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4C3" w:rsidRDefault="006074C3" w:rsidP="006074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F9532" wp14:editId="1EEB9BB2">
                <wp:simplePos x="0" y="0"/>
                <wp:positionH relativeFrom="column">
                  <wp:posOffset>775335</wp:posOffset>
                </wp:positionH>
                <wp:positionV relativeFrom="paragraph">
                  <wp:posOffset>368300</wp:posOffset>
                </wp:positionV>
                <wp:extent cx="5695950" cy="736600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4C3" w:rsidRPr="006074C3" w:rsidRDefault="009D76B8" w:rsidP="006074C3">
                            <w:pPr>
                              <w:pStyle w:val="ListParagraph"/>
                              <w:kinsoku w:val="0"/>
                              <w:overflowPunct w:val="0"/>
                              <w:textAlignment w:val="baseline"/>
                              <w:rPr>
                                <w:color w:val="005C9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"https://www.ncbi.nlm.nih.gov/pmc/articles/PMC4968574/" </w:instrText>
                            </w:r>
                            <w:r>
                              <w:fldChar w:fldCharType="separate"/>
                            </w:r>
                            <w:r w:rsidR="006074C3" w:rsidRPr="00314F36">
                              <w:rPr>
                                <w:rStyle w:val="Hyperlink"/>
                                <w:rFonts w:ascii="Arial" w:eastAsiaTheme="minorEastAsia" w:hAnsi="Arial" w:cs="Arial"/>
                                <w:b/>
                                <w:bCs/>
                                <w:kern w:val="24"/>
                                <w:position w:val="1"/>
                                <w:szCs w:val="64"/>
                              </w:rPr>
                              <w:t>The Third International Consensus Definition for Sepsis</w:t>
                            </w:r>
                            <w:r>
                              <w:rPr>
                                <w:rStyle w:val="Hyperlink"/>
                                <w:rFonts w:ascii="Arial" w:eastAsiaTheme="minorEastAsia" w:hAnsi="Arial" w:cs="Arial"/>
                                <w:b/>
                                <w:bCs/>
                                <w:kern w:val="24"/>
                                <w:position w:val="1"/>
                                <w:szCs w:val="64"/>
                              </w:rPr>
                              <w:fldChar w:fldCharType="end"/>
                            </w:r>
                          </w:p>
                          <w:p w:rsidR="006074C3" w:rsidRDefault="006074C3" w:rsidP="009D76B8">
                            <w:pPr>
                              <w:pStyle w:val="NormalWeb"/>
                              <w:kinsoku w:val="0"/>
                              <w:overflowPunct w:val="0"/>
                              <w:spacing w:before="230" w:beforeAutospacing="0" w:after="0" w:afterAutospacing="0"/>
                              <w:ind w:left="720"/>
                              <w:textAlignment w:val="baseline"/>
                            </w:pPr>
                            <w:r w:rsidRPr="009D76B8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0000"/>
                                <w:kern w:val="24"/>
                                <w:position w:val="1"/>
                              </w:rPr>
                              <w:t xml:space="preserve">“A life-threatening organ dysfunction due to a dysregulated host response to infection.”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F9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05pt;margin-top:29pt;width:448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">
                <v:textbox>
                  <w:txbxContent>
                    <w:p w:rsidR="006074C3" w:rsidRPr="006074C3" w:rsidRDefault="009D76B8" w:rsidP="006074C3">
                      <w:pPr>
                        <w:pStyle w:val="ListParagraph"/>
                        <w:kinsoku w:val="0"/>
                        <w:overflowPunct w:val="0"/>
                        <w:textAlignment w:val="baseline"/>
                        <w:rPr>
                          <w:color w:val="005C9E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"https://www.ncbi.nlm.nih.gov/pmc/articles/PMC4968574/" </w:instrText>
                      </w:r>
                      <w:r>
                        <w:fldChar w:fldCharType="separate"/>
                      </w:r>
                      <w:r w:rsidR="006074C3" w:rsidRPr="00314F36">
                        <w:rPr>
                          <w:rStyle w:val="Hyperlink"/>
                          <w:rFonts w:ascii="Arial" w:eastAsiaTheme="minorEastAsia" w:hAnsi="Arial" w:cs="Arial"/>
                          <w:b/>
                          <w:bCs/>
                          <w:kern w:val="24"/>
                          <w:position w:val="1"/>
                          <w:szCs w:val="64"/>
                        </w:rPr>
                        <w:t>The Third International Consensus Definition for Sepsis</w:t>
                      </w:r>
                      <w:r>
                        <w:rPr>
                          <w:rStyle w:val="Hyperlink"/>
                          <w:rFonts w:ascii="Arial" w:eastAsiaTheme="minorEastAsia" w:hAnsi="Arial" w:cs="Arial"/>
                          <w:b/>
                          <w:bCs/>
                          <w:kern w:val="24"/>
                          <w:position w:val="1"/>
                          <w:szCs w:val="64"/>
                        </w:rPr>
                        <w:fldChar w:fldCharType="end"/>
                      </w:r>
                    </w:p>
                    <w:p w:rsidR="006074C3" w:rsidRDefault="006074C3" w:rsidP="009D76B8">
                      <w:pPr>
                        <w:pStyle w:val="NormalWeb"/>
                        <w:kinsoku w:val="0"/>
                        <w:overflowPunct w:val="0"/>
                        <w:spacing w:before="230" w:beforeAutospacing="0" w:after="0" w:afterAutospacing="0"/>
                        <w:ind w:left="720"/>
                        <w:textAlignment w:val="baseline"/>
                      </w:pPr>
                      <w:r w:rsidRPr="009D76B8">
                        <w:rPr>
                          <w:rFonts w:ascii="Arial" w:eastAsiaTheme="minorEastAsia" w:hAnsi="Arial" w:cs="Arial"/>
                          <w:b/>
                          <w:bCs/>
                          <w:color w:val="FF0000"/>
                          <w:kern w:val="24"/>
                          <w:position w:val="1"/>
                        </w:rPr>
                        <w:t xml:space="preserve">“A life-threatening organ dysfunction due to a dysregulated host response to infection.”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B0A062F" wp14:editId="4A9C330F">
            <wp:simplePos x="0" y="0"/>
            <wp:positionH relativeFrom="column">
              <wp:posOffset>-817245</wp:posOffset>
            </wp:positionH>
            <wp:positionV relativeFrom="paragraph">
              <wp:posOffset>-838200</wp:posOffset>
            </wp:positionV>
            <wp:extent cx="7383780" cy="13639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8E15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37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4C3" w:rsidRDefault="006074C3" w:rsidP="006074C3">
      <w:pPr>
        <w:ind w:left="-426"/>
        <w:jc w:val="right"/>
        <w:rPr>
          <w:noProof/>
          <w:lang w:eastAsia="en-GB"/>
        </w:rPr>
      </w:pPr>
    </w:p>
    <w:p w:rsidR="00957795" w:rsidRDefault="006074C3" w:rsidP="006074C3">
      <w:pPr>
        <w:ind w:left="-426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58F80" wp14:editId="3B5EEAEE">
                <wp:simplePos x="0" y="0"/>
                <wp:positionH relativeFrom="column">
                  <wp:posOffset>-736270</wp:posOffset>
                </wp:positionH>
                <wp:positionV relativeFrom="paragraph">
                  <wp:posOffset>162082</wp:posOffset>
                </wp:positionV>
                <wp:extent cx="4001654" cy="2968831"/>
                <wp:effectExtent l="0" t="0" r="18415" b="222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654" cy="2968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4C3" w:rsidRPr="002601D9" w:rsidRDefault="006074C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601D9">
                              <w:rPr>
                                <w:b/>
                                <w:sz w:val="28"/>
                              </w:rPr>
                              <w:t>Useful sepsis screening tools can be found on the links below for the appropriate age ranges:</w:t>
                            </w:r>
                          </w:p>
                          <w:p w:rsidR="006074C3" w:rsidRPr="002601D9" w:rsidRDefault="009D76B8" w:rsidP="002601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="Arial"/>
                                <w:color w:val="0070C0"/>
                                <w:sz w:val="28"/>
                                <w:lang w:val="en"/>
                              </w:rPr>
                            </w:pPr>
                            <w:hyperlink r:id="rId6" w:history="1">
                              <w:r w:rsidR="006074C3" w:rsidRPr="002601D9">
                                <w:rPr>
                                  <w:rStyle w:val="Hyperlink"/>
                                  <w:rFonts w:asciiTheme="minorHAnsi" w:hAnsiTheme="minorHAnsi" w:cs="Arial"/>
                                  <w:color w:val="0070C0"/>
                                  <w:sz w:val="28"/>
                                  <w:lang w:val="en"/>
                                </w:rPr>
                                <w:t>General Practice for all children aged 0-4.</w:t>
                              </w:r>
                            </w:hyperlink>
                          </w:p>
                          <w:p w:rsidR="002601D9" w:rsidRPr="002601D9" w:rsidRDefault="002601D9" w:rsidP="002601D9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color w:val="333333"/>
                                <w:sz w:val="28"/>
                                <w:lang w:val="en"/>
                              </w:rPr>
                            </w:pPr>
                          </w:p>
                          <w:p w:rsidR="002601D9" w:rsidRPr="002601D9" w:rsidRDefault="009D76B8" w:rsidP="002601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="Helvetica"/>
                                <w:color w:val="333333"/>
                                <w:sz w:val="28"/>
                                <w:lang w:val="en"/>
                              </w:rPr>
                            </w:pPr>
                            <w:hyperlink r:id="rId7" w:history="1">
                              <w:r w:rsidR="002601D9" w:rsidRPr="002601D9">
                                <w:rPr>
                                  <w:rStyle w:val="Hyperlink"/>
                                  <w:rFonts w:asciiTheme="minorHAnsi" w:hAnsiTheme="minorHAnsi" w:cs="Helvetica"/>
                                  <w:sz w:val="28"/>
                                  <w:lang w:val="en"/>
                                </w:rPr>
                                <w:t>General Practice for all children aged 5 to 11.</w:t>
                              </w:r>
                            </w:hyperlink>
                          </w:p>
                          <w:p w:rsidR="002601D9" w:rsidRPr="002601D9" w:rsidRDefault="002601D9" w:rsidP="002601D9">
                            <w:pPr>
                              <w:pStyle w:val="ListParagraph"/>
                              <w:rPr>
                                <w:rFonts w:asciiTheme="minorHAnsi" w:hAnsiTheme="minorHAnsi" w:cs="Helvetica"/>
                                <w:color w:val="333333"/>
                                <w:sz w:val="28"/>
                                <w:lang w:val="en"/>
                              </w:rPr>
                            </w:pPr>
                          </w:p>
                          <w:p w:rsidR="002601D9" w:rsidRPr="002601D9" w:rsidRDefault="009D76B8" w:rsidP="002601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="Helvetica"/>
                                <w:color w:val="333333"/>
                                <w:sz w:val="28"/>
                                <w:lang w:val="en"/>
                              </w:rPr>
                            </w:pPr>
                            <w:hyperlink r:id="rId8" w:history="1">
                              <w:r w:rsidR="002601D9" w:rsidRPr="002601D9">
                                <w:rPr>
                                  <w:rStyle w:val="Hyperlink"/>
                                  <w:rFonts w:asciiTheme="minorHAnsi" w:hAnsiTheme="minorHAnsi" w:cs="Helvetica"/>
                                  <w:sz w:val="28"/>
                                  <w:lang w:val="en"/>
                                </w:rPr>
                                <w:t>General Practice for all patients aged 12 and over.</w:t>
                              </w:r>
                            </w:hyperlink>
                          </w:p>
                          <w:p w:rsidR="002601D9" w:rsidRPr="002601D9" w:rsidRDefault="002601D9" w:rsidP="002601D9">
                            <w:pPr>
                              <w:pStyle w:val="ListParagraph"/>
                              <w:rPr>
                                <w:rFonts w:asciiTheme="minorHAnsi" w:hAnsiTheme="minorHAnsi" w:cs="Helvetica"/>
                                <w:color w:val="333333"/>
                                <w:sz w:val="28"/>
                                <w:lang w:val="en"/>
                              </w:rPr>
                            </w:pPr>
                          </w:p>
                          <w:p w:rsidR="002601D9" w:rsidRPr="002601D9" w:rsidRDefault="009D76B8" w:rsidP="002601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hyperlink r:id="rId9" w:history="1">
                              <w:r w:rsidR="002601D9" w:rsidRPr="002601D9">
                                <w:rPr>
                                  <w:rStyle w:val="Hyperlink"/>
                                  <w:rFonts w:asciiTheme="minorHAnsi" w:hAnsiTheme="minorHAnsi" w:cs="Helvetica"/>
                                  <w:sz w:val="28"/>
                                  <w:lang w:val="en"/>
                                </w:rPr>
                                <w:t>General Practice; for all women who are pregnant, or who have given birth in the last 6 weeks</w:t>
                              </w:r>
                            </w:hyperlink>
                          </w:p>
                          <w:p w:rsidR="006074C3" w:rsidRPr="002601D9" w:rsidRDefault="006074C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7.95pt;margin-top:12.75pt;width:315.1pt;height:2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">
                <v:textbox>
                  <w:txbxContent>
                    <w:p w:rsidR="006074C3" w:rsidRPr="002601D9" w:rsidRDefault="006074C3">
                      <w:pPr>
                        <w:rPr>
                          <w:b/>
                          <w:sz w:val="28"/>
                        </w:rPr>
                      </w:pPr>
                      <w:r w:rsidRPr="002601D9">
                        <w:rPr>
                          <w:b/>
                          <w:sz w:val="28"/>
                        </w:rPr>
                        <w:t>Useful sepsis screening tools can be found on the links below for the appropriate age ranges:</w:t>
                      </w:r>
                    </w:p>
                    <w:p w:rsidR="006074C3" w:rsidRPr="002601D9" w:rsidRDefault="002601D9" w:rsidP="002601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="Arial"/>
                          <w:color w:val="0070C0"/>
                          <w:sz w:val="28"/>
                          <w:lang w:val="en"/>
                        </w:rPr>
                      </w:pPr>
                      <w:hyperlink r:id="rId13" w:history="1">
                        <w:r w:rsidR="006074C3" w:rsidRPr="002601D9">
                          <w:rPr>
                            <w:rStyle w:val="Hyperlink"/>
                            <w:rFonts w:asciiTheme="minorHAnsi" w:hAnsiTheme="minorHAnsi" w:cs="Arial"/>
                            <w:color w:val="0070C0"/>
                            <w:sz w:val="28"/>
                            <w:lang w:val="en"/>
                          </w:rPr>
                          <w:t>General Practice for all children age</w:t>
                        </w:r>
                        <w:r w:rsidR="006074C3" w:rsidRPr="002601D9">
                          <w:rPr>
                            <w:rStyle w:val="Hyperlink"/>
                            <w:rFonts w:asciiTheme="minorHAnsi" w:hAnsiTheme="minorHAnsi" w:cs="Arial"/>
                            <w:color w:val="0070C0"/>
                            <w:sz w:val="28"/>
                            <w:lang w:val="en"/>
                          </w:rPr>
                          <w:t>d</w:t>
                        </w:r>
                        <w:r w:rsidR="006074C3" w:rsidRPr="002601D9">
                          <w:rPr>
                            <w:rStyle w:val="Hyperlink"/>
                            <w:rFonts w:asciiTheme="minorHAnsi" w:hAnsiTheme="minorHAnsi" w:cs="Arial"/>
                            <w:color w:val="0070C0"/>
                            <w:sz w:val="28"/>
                            <w:lang w:val="en"/>
                          </w:rPr>
                          <w:t xml:space="preserve"> 0-4.</w:t>
                        </w:r>
                      </w:hyperlink>
                    </w:p>
                    <w:p w:rsidR="002601D9" w:rsidRPr="002601D9" w:rsidRDefault="002601D9" w:rsidP="002601D9">
                      <w:pPr>
                        <w:pStyle w:val="ListParagraph"/>
                        <w:rPr>
                          <w:rFonts w:asciiTheme="minorHAnsi" w:hAnsiTheme="minorHAnsi" w:cs="Arial"/>
                          <w:color w:val="333333"/>
                          <w:sz w:val="28"/>
                          <w:lang w:val="en"/>
                        </w:rPr>
                      </w:pPr>
                    </w:p>
                    <w:p w:rsidR="002601D9" w:rsidRPr="002601D9" w:rsidRDefault="002601D9" w:rsidP="002601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="Helvetica"/>
                          <w:color w:val="333333"/>
                          <w:sz w:val="28"/>
                          <w:lang w:val="en"/>
                        </w:rPr>
                      </w:pPr>
                      <w:hyperlink r:id="rId14" w:history="1">
                        <w:r w:rsidRPr="002601D9">
                          <w:rPr>
                            <w:rStyle w:val="Hyperlink"/>
                            <w:rFonts w:asciiTheme="minorHAnsi" w:hAnsiTheme="minorHAnsi" w:cs="Helvetica"/>
                            <w:sz w:val="28"/>
                            <w:lang w:val="en"/>
                          </w:rPr>
                          <w:t>General Practice for all children aged 5 to 11.</w:t>
                        </w:r>
                      </w:hyperlink>
                    </w:p>
                    <w:p w:rsidR="002601D9" w:rsidRPr="002601D9" w:rsidRDefault="002601D9" w:rsidP="002601D9">
                      <w:pPr>
                        <w:pStyle w:val="ListParagraph"/>
                        <w:rPr>
                          <w:rFonts w:asciiTheme="minorHAnsi" w:hAnsiTheme="minorHAnsi" w:cs="Helvetica"/>
                          <w:color w:val="333333"/>
                          <w:sz w:val="28"/>
                          <w:lang w:val="en"/>
                        </w:rPr>
                      </w:pPr>
                    </w:p>
                    <w:p w:rsidR="002601D9" w:rsidRPr="002601D9" w:rsidRDefault="002601D9" w:rsidP="002601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="Helvetica"/>
                          <w:color w:val="333333"/>
                          <w:sz w:val="28"/>
                          <w:lang w:val="en"/>
                        </w:rPr>
                      </w:pPr>
                      <w:hyperlink r:id="rId15" w:history="1">
                        <w:r w:rsidRPr="002601D9">
                          <w:rPr>
                            <w:rStyle w:val="Hyperlink"/>
                            <w:rFonts w:asciiTheme="minorHAnsi" w:hAnsiTheme="minorHAnsi" w:cs="Helvetica"/>
                            <w:sz w:val="28"/>
                            <w:lang w:val="en"/>
                          </w:rPr>
                          <w:t>General Practice for all patients aged 12 and over.</w:t>
                        </w:r>
                      </w:hyperlink>
                    </w:p>
                    <w:p w:rsidR="002601D9" w:rsidRPr="002601D9" w:rsidRDefault="002601D9" w:rsidP="002601D9">
                      <w:pPr>
                        <w:pStyle w:val="ListParagraph"/>
                        <w:rPr>
                          <w:rFonts w:asciiTheme="minorHAnsi" w:hAnsiTheme="minorHAnsi" w:cs="Helvetica"/>
                          <w:color w:val="333333"/>
                          <w:sz w:val="28"/>
                          <w:lang w:val="en"/>
                        </w:rPr>
                      </w:pPr>
                    </w:p>
                    <w:p w:rsidR="002601D9" w:rsidRPr="002601D9" w:rsidRDefault="002601D9" w:rsidP="002601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sz w:val="28"/>
                        </w:rPr>
                      </w:pPr>
                      <w:hyperlink r:id="rId16" w:history="1">
                        <w:r w:rsidRPr="002601D9">
                          <w:rPr>
                            <w:rStyle w:val="Hyperlink"/>
                            <w:rFonts w:asciiTheme="minorHAnsi" w:hAnsiTheme="minorHAnsi" w:cs="Helvetica"/>
                            <w:sz w:val="28"/>
                            <w:lang w:val="en"/>
                          </w:rPr>
                          <w:t>General Practice; for all women who are pregnant, or who have given birth in the last 6 weeks</w:t>
                        </w:r>
                      </w:hyperlink>
                    </w:p>
                    <w:p w:rsidR="006074C3" w:rsidRPr="002601D9" w:rsidRDefault="006074C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367869A" wp14:editId="75A38920">
            <wp:extent cx="2294140" cy="32419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94285" cy="324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167" w:rsidRDefault="00574380" w:rsidP="00173167">
      <w:pPr>
        <w:ind w:left="-851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07FE5" wp14:editId="62C743FD">
                <wp:simplePos x="0" y="0"/>
                <wp:positionH relativeFrom="column">
                  <wp:posOffset>-552450</wp:posOffset>
                </wp:positionH>
                <wp:positionV relativeFrom="paragraph">
                  <wp:posOffset>2257425</wp:posOffset>
                </wp:positionV>
                <wp:extent cx="3099459" cy="3785235"/>
                <wp:effectExtent l="0" t="0" r="24765" b="247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59" cy="378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380" w:rsidRPr="00574380" w:rsidRDefault="00574380" w:rsidP="0057438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65D114" wp14:editId="6912D636">
                                  <wp:extent cx="2325858" cy="2576945"/>
                                  <wp:effectExtent l="0" t="0" r="0" b="0"/>
                                  <wp:docPr id="12" name="Picture 12">
                                    <a:hlinkClick xmlns:a="http://schemas.openxmlformats.org/drawingml/2006/main" r:id="rId1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5123" cy="257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3167" w:rsidRPr="00173167" w:rsidRDefault="00173167">
                            <w:pPr>
                              <w:rPr>
                                <w:sz w:val="32"/>
                              </w:rPr>
                            </w:pPr>
                          </w:p>
                          <w:p w:rsidR="00173167" w:rsidRDefault="00173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7FE5" id="_x0000_s1028" type="#_x0000_t202" style="position:absolute;left:0;text-align:left;margin-left:-43.5pt;margin-top:177.75pt;width:244.05pt;height:29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">
                <v:textbox>
                  <w:txbxContent>
                    <w:p w:rsidR="00574380" w:rsidRPr="00574380" w:rsidRDefault="00574380" w:rsidP="00574380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65D114" wp14:editId="6912D636">
                            <wp:extent cx="2325858" cy="2576945"/>
                            <wp:effectExtent l="0" t="0" r="0" b="0"/>
                            <wp:docPr id="12" name="Picture 12">
                              <a:hlinkClick xmlns:a="http://schemas.openxmlformats.org/drawingml/2006/main" r:id="rId1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5123" cy="257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3167" w:rsidRPr="00173167" w:rsidRDefault="00173167">
                      <w:pPr>
                        <w:rPr>
                          <w:sz w:val="32"/>
                        </w:rPr>
                      </w:pPr>
                    </w:p>
                    <w:p w:rsidR="00173167" w:rsidRDefault="00173167"/>
                  </w:txbxContent>
                </v:textbox>
              </v:shape>
            </w:pict>
          </mc:Fallback>
        </mc:AlternateContent>
      </w:r>
      <w:r w:rsidR="001731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82BE9" wp14:editId="30094BCF">
                <wp:simplePos x="0" y="0"/>
                <wp:positionH relativeFrom="column">
                  <wp:posOffset>4025735</wp:posOffset>
                </wp:positionH>
                <wp:positionV relativeFrom="paragraph">
                  <wp:posOffset>-1905</wp:posOffset>
                </wp:positionV>
                <wp:extent cx="2445385" cy="2315688"/>
                <wp:effectExtent l="0" t="0" r="12065" b="279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315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1D9" w:rsidRPr="009D76B8" w:rsidRDefault="002601D9" w:rsidP="001731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9D76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National Early Warning </w:t>
                            </w:r>
                            <w:bookmarkStart w:id="0" w:name="_GoBack"/>
                            <w:bookmarkEnd w:id="0"/>
                            <w:r w:rsidRPr="009D76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Score Chart</w:t>
                            </w:r>
                            <w:r w:rsidR="009D76B8" w:rsidRPr="009D76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(NEWS)</w:t>
                            </w:r>
                            <w:r w:rsidRPr="009D76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:</w:t>
                            </w:r>
                          </w:p>
                          <w:p w:rsidR="00173167" w:rsidRPr="009D76B8" w:rsidRDefault="009D76B8" w:rsidP="009D76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60"/>
                              </w:rPr>
                            </w:pPr>
                            <w:hyperlink r:id="rId20" w:history="1">
                              <w:r w:rsidR="00173167" w:rsidRPr="009D76B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8"/>
                                  <w:szCs w:val="60"/>
                                </w:rPr>
                                <w:t>National Early Warning Score</w:t>
                              </w:r>
                              <w:r w:rsidR="00173167" w:rsidRPr="009D76B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8"/>
                                  <w:szCs w:val="60"/>
                                </w:rPr>
                                <w:t>:</w:t>
                              </w:r>
                              <w:r w:rsidR="00173167" w:rsidRPr="009D76B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8"/>
                                  <w:szCs w:val="60"/>
                                </w:rPr>
                                <w:t xml:space="preserve"> </w:t>
                              </w:r>
                              <w:r w:rsidR="00173167" w:rsidRPr="009D76B8">
                                <w:rPr>
                                  <w:rStyle w:val="Hyperlink"/>
                                  <w:rFonts w:ascii="Arial" w:hAnsi="Arial" w:cs="Arial"/>
                                  <w:szCs w:val="40"/>
                                </w:rPr>
                                <w:t>National Clinical Guideline No. 1</w:t>
                              </w:r>
                            </w:hyperlink>
                          </w:p>
                          <w:p w:rsidR="00173167" w:rsidRPr="009D76B8" w:rsidRDefault="009D76B8" w:rsidP="001731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D76B8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9D76B8">
                              <w:rPr>
                                <w:rFonts w:ascii="Arial" w:hAnsi="Arial" w:cs="Arial"/>
                              </w:rPr>
                              <w:instrText xml:space="preserve"> HYPERLINK "https://www.england.nhs.uk/2017/12/new-approach-to-nhs-clinical-assess</w:instrText>
                            </w:r>
                            <w:r w:rsidRPr="009D76B8">
                              <w:rPr>
                                <w:rFonts w:ascii="Arial" w:hAnsi="Arial" w:cs="Arial"/>
                              </w:rPr>
                              <w:instrText xml:space="preserve">ment-could-save-thousands-of-lives/" </w:instrText>
                            </w:r>
                            <w:r w:rsidRPr="009D76B8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="00173167" w:rsidRPr="009D76B8">
                              <w:rPr>
                                <w:rStyle w:val="Hyperlink"/>
                                <w:rFonts w:ascii="Arial" w:hAnsi="Arial" w:cs="Arial"/>
                                <w:lang w:val="en-US"/>
                              </w:rPr>
                              <w:t>New approach to NHS clinical assessment could save thousands of lives</w:t>
                            </w:r>
                            <w:r w:rsidRPr="009D76B8">
                              <w:rPr>
                                <w:rStyle w:val="Hyperlink"/>
                                <w:rFonts w:ascii="Arial" w:hAnsi="Arial" w:cs="Arial"/>
                                <w:lang w:val="en-US"/>
                              </w:rPr>
                              <w:fldChar w:fldCharType="end"/>
                            </w:r>
                          </w:p>
                          <w:p w:rsidR="002601D9" w:rsidRPr="009D76B8" w:rsidRDefault="002601D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82BE9" id="_x0000_s1029" type="#_x0000_t202" style="position:absolute;left:0;text-align:left;margin-left:317pt;margin-top:-.15pt;width:192.55pt;height:18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">
                <v:textbox>
                  <w:txbxContent>
                    <w:p w:rsidR="002601D9" w:rsidRPr="009D76B8" w:rsidRDefault="002601D9" w:rsidP="0017316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9D76B8">
                        <w:rPr>
                          <w:rFonts w:ascii="Arial" w:hAnsi="Arial" w:cs="Arial"/>
                          <w:b/>
                          <w:sz w:val="32"/>
                        </w:rPr>
                        <w:t xml:space="preserve">National Early Warning </w:t>
                      </w:r>
                      <w:bookmarkStart w:id="1" w:name="_GoBack"/>
                      <w:bookmarkEnd w:id="1"/>
                      <w:r w:rsidRPr="009D76B8">
                        <w:rPr>
                          <w:rFonts w:ascii="Arial" w:hAnsi="Arial" w:cs="Arial"/>
                          <w:b/>
                          <w:sz w:val="32"/>
                        </w:rPr>
                        <w:t>Score Chart</w:t>
                      </w:r>
                      <w:r w:rsidR="009D76B8" w:rsidRPr="009D76B8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(NEWS)</w:t>
                      </w:r>
                      <w:r w:rsidRPr="009D76B8">
                        <w:rPr>
                          <w:rFonts w:ascii="Arial" w:hAnsi="Arial" w:cs="Arial"/>
                          <w:b/>
                          <w:sz w:val="32"/>
                        </w:rPr>
                        <w:t>:</w:t>
                      </w:r>
                    </w:p>
                    <w:p w:rsidR="00173167" w:rsidRPr="009D76B8" w:rsidRDefault="009D76B8" w:rsidP="009D76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60"/>
                        </w:rPr>
                      </w:pPr>
                      <w:hyperlink r:id="rId21" w:history="1">
                        <w:r w:rsidR="00173167" w:rsidRPr="009D76B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8"/>
                            <w:szCs w:val="60"/>
                          </w:rPr>
                          <w:t>National Early Warning Score</w:t>
                        </w:r>
                        <w:r w:rsidR="00173167" w:rsidRPr="009D76B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8"/>
                            <w:szCs w:val="60"/>
                          </w:rPr>
                          <w:t>:</w:t>
                        </w:r>
                        <w:r w:rsidR="00173167" w:rsidRPr="009D76B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8"/>
                            <w:szCs w:val="60"/>
                          </w:rPr>
                          <w:t xml:space="preserve"> </w:t>
                        </w:r>
                        <w:r w:rsidR="00173167" w:rsidRPr="009D76B8">
                          <w:rPr>
                            <w:rStyle w:val="Hyperlink"/>
                            <w:rFonts w:ascii="Arial" w:hAnsi="Arial" w:cs="Arial"/>
                            <w:szCs w:val="40"/>
                          </w:rPr>
                          <w:t>National Clinical Guideline No. 1</w:t>
                        </w:r>
                      </w:hyperlink>
                    </w:p>
                    <w:p w:rsidR="00173167" w:rsidRPr="009D76B8" w:rsidRDefault="009D76B8" w:rsidP="001731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8"/>
                        </w:rPr>
                      </w:pPr>
                      <w:r w:rsidRPr="009D76B8">
                        <w:rPr>
                          <w:rFonts w:ascii="Arial" w:hAnsi="Arial" w:cs="Arial"/>
                        </w:rPr>
                        <w:fldChar w:fldCharType="begin"/>
                      </w:r>
                      <w:r w:rsidRPr="009D76B8">
                        <w:rPr>
                          <w:rFonts w:ascii="Arial" w:hAnsi="Arial" w:cs="Arial"/>
                        </w:rPr>
                        <w:instrText xml:space="preserve"> HYPERLINK "https://www.england.nhs.uk/2017/12/new-approach-to-nhs-clinical-assess</w:instrText>
                      </w:r>
                      <w:r w:rsidRPr="009D76B8">
                        <w:rPr>
                          <w:rFonts w:ascii="Arial" w:hAnsi="Arial" w:cs="Arial"/>
                        </w:rPr>
                        <w:instrText xml:space="preserve">ment-could-save-thousands-of-lives/" </w:instrText>
                      </w:r>
                      <w:r w:rsidRPr="009D76B8">
                        <w:rPr>
                          <w:rFonts w:ascii="Arial" w:hAnsi="Arial" w:cs="Arial"/>
                        </w:rPr>
                        <w:fldChar w:fldCharType="separate"/>
                      </w:r>
                      <w:r w:rsidR="00173167" w:rsidRPr="009D76B8">
                        <w:rPr>
                          <w:rStyle w:val="Hyperlink"/>
                          <w:rFonts w:ascii="Arial" w:hAnsi="Arial" w:cs="Arial"/>
                          <w:lang w:val="en-US"/>
                        </w:rPr>
                        <w:t>New approach to NHS clinical assessment could save thousands of lives</w:t>
                      </w:r>
                      <w:r w:rsidRPr="009D76B8">
                        <w:rPr>
                          <w:rStyle w:val="Hyperlink"/>
                          <w:rFonts w:ascii="Arial" w:hAnsi="Arial" w:cs="Arial"/>
                          <w:lang w:val="en-US"/>
                        </w:rPr>
                        <w:fldChar w:fldCharType="end"/>
                      </w:r>
                    </w:p>
                    <w:p w:rsidR="002601D9" w:rsidRPr="009D76B8" w:rsidRDefault="002601D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167">
        <w:rPr>
          <w:noProof/>
          <w:lang w:eastAsia="en-GB"/>
        </w:rPr>
        <w:drawing>
          <wp:inline distT="0" distB="0" distL="0" distR="0" wp14:anchorId="3225610F" wp14:editId="5F094966">
            <wp:extent cx="4481120" cy="223256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81120" cy="223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167" w:rsidRDefault="009D76B8" w:rsidP="00173167">
      <w:pPr>
        <w:ind w:left="-851" w:right="-755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8DB3A" wp14:editId="1C7F17E4">
                <wp:simplePos x="0" y="0"/>
                <wp:positionH relativeFrom="column">
                  <wp:posOffset>-387985</wp:posOffset>
                </wp:positionH>
                <wp:positionV relativeFrom="paragraph">
                  <wp:posOffset>2496820</wp:posOffset>
                </wp:positionV>
                <wp:extent cx="2861954" cy="320601"/>
                <wp:effectExtent l="0" t="0" r="14605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54" cy="3206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80" w:rsidRPr="00574380" w:rsidRDefault="009D76B8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"https://www.australiansepsisnetwork.net.au/awareness/highlighting-post-sepsis-syndrome" </w:instrText>
                            </w:r>
                            <w:r>
                              <w:fldChar w:fldCharType="separate"/>
                            </w:r>
                            <w:r w:rsidR="00574380" w:rsidRPr="00574380">
                              <w:rPr>
                                <w:rStyle w:val="Hyperlink"/>
                                <w:b/>
                                <w:color w:val="FF0000"/>
                                <w:sz w:val="28"/>
                              </w:rPr>
                              <w:t>Click here to enlarge picture:</w:t>
                            </w:r>
                            <w:r>
                              <w:rPr>
                                <w:rStyle w:val="Hyperlink"/>
                                <w:b/>
                                <w:color w:val="FF0000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DB3A" id="Text Box 14" o:spid="_x0000_s1030" type="#_x0000_t202" style="position:absolute;left:0;text-align:left;margin-left:-30.55pt;margin-top:196.6pt;width:225.35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" fillcolor="white [3201]" strokeweight=".5pt">
                <v:textbox>
                  <w:txbxContent>
                    <w:p w:rsidR="00574380" w:rsidRPr="00574380" w:rsidRDefault="009D76B8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"https://www.australiansepsisnetwork.net.au/awareness/highlighting-post-sepsis-syndrome" </w:instrText>
                      </w:r>
                      <w:r>
                        <w:fldChar w:fldCharType="separate"/>
                      </w:r>
                      <w:r w:rsidR="00574380" w:rsidRPr="00574380">
                        <w:rPr>
                          <w:rStyle w:val="Hyperlink"/>
                          <w:b/>
                          <w:color w:val="FF0000"/>
                          <w:sz w:val="28"/>
                        </w:rPr>
                        <w:t>Click here to enlarge picture:</w:t>
                      </w:r>
                      <w:r>
                        <w:rPr>
                          <w:rStyle w:val="Hyperlink"/>
                          <w:b/>
                          <w:color w:val="FF0000"/>
                          <w:sz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14F36">
        <w:rPr>
          <w:noProof/>
          <w:lang w:eastAsia="en-GB"/>
        </w:rPr>
        <w:drawing>
          <wp:inline distT="0" distB="0" distL="0" distR="0" wp14:anchorId="5A97B70C" wp14:editId="09562F84">
            <wp:extent cx="2154130" cy="1211283"/>
            <wp:effectExtent l="0" t="0" r="0" b="8255"/>
            <wp:docPr id="25603" name="Picture 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209" cy="121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5743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434CF" wp14:editId="4C2ABEC4">
                <wp:simplePos x="0" y="0"/>
                <wp:positionH relativeFrom="column">
                  <wp:posOffset>2838202</wp:posOffset>
                </wp:positionH>
                <wp:positionV relativeFrom="paragraph">
                  <wp:posOffset>1770034</wp:posOffset>
                </wp:positionV>
                <wp:extent cx="3632917" cy="914400"/>
                <wp:effectExtent l="0" t="0" r="2476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917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80" w:rsidRPr="009D76B8" w:rsidRDefault="00574380" w:rsidP="005743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D76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Click below for more info</w:t>
                            </w:r>
                            <w:r w:rsidR="009D76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rmation </w:t>
                            </w:r>
                          </w:p>
                          <w:p w:rsidR="00574380" w:rsidRPr="009D76B8" w:rsidRDefault="009D76B8" w:rsidP="005743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hyperlink r:id="rId25" w:history="1">
                              <w:r w:rsidR="00574380" w:rsidRPr="009D76B8">
                                <w:rPr>
                                  <w:rStyle w:val="Hyperlink"/>
                                  <w:rFonts w:ascii="Arial" w:hAnsi="Arial" w:cs="Arial"/>
                                </w:rPr>
                                <w:t>Post Sepsis Synd</w:t>
                              </w:r>
                              <w:r w:rsidR="00574380" w:rsidRPr="009D76B8">
                                <w:rPr>
                                  <w:rStyle w:val="Hyperlink"/>
                                  <w:rFonts w:ascii="Arial" w:hAnsi="Arial" w:cs="Arial"/>
                                </w:rPr>
                                <w:t>r</w:t>
                              </w:r>
                              <w:r w:rsidR="00574380" w:rsidRPr="009D76B8">
                                <w:rPr>
                                  <w:rStyle w:val="Hyperlink"/>
                                  <w:rFonts w:ascii="Arial" w:hAnsi="Arial" w:cs="Arial"/>
                                </w:rPr>
                                <w:t>ome:</w:t>
                              </w:r>
                            </w:hyperlink>
                          </w:p>
                          <w:p w:rsidR="00574380" w:rsidRPr="009D76B8" w:rsidRDefault="009D76B8" w:rsidP="005743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hyperlink r:id="rId26" w:history="1">
                              <w:r w:rsidR="00574380" w:rsidRPr="009D76B8">
                                <w:rPr>
                                  <w:rStyle w:val="Hyperlink"/>
                                  <w:rFonts w:ascii="Arial" w:hAnsi="Arial" w:cs="Arial"/>
                                </w:rPr>
                                <w:t>Post sepsis Syndrome:</w:t>
                              </w:r>
                            </w:hyperlink>
                          </w:p>
                          <w:p w:rsidR="00574380" w:rsidRPr="009D76B8" w:rsidRDefault="00574380" w:rsidP="009D76B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74380" w:rsidRPr="009D76B8" w:rsidRDefault="00574380" w:rsidP="00574380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74380" w:rsidRPr="009D76B8" w:rsidRDefault="00574380" w:rsidP="005743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74380" w:rsidRPr="009D76B8" w:rsidRDefault="005743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C434CF" id="Text Box 13" o:spid="_x0000_s1031" type="#_x0000_t202" style="position:absolute;left:0;text-align:left;margin-left:223.5pt;margin-top:139.35pt;width:286.0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" fillcolor="white [3201]" strokeweight=".5pt">
                <v:textbox>
                  <w:txbxContent>
                    <w:p w:rsidR="00574380" w:rsidRPr="009D76B8" w:rsidRDefault="00574380" w:rsidP="0057438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D76B8">
                        <w:rPr>
                          <w:rFonts w:ascii="Arial" w:hAnsi="Arial" w:cs="Arial"/>
                          <w:sz w:val="24"/>
                          <w:szCs w:val="24"/>
                        </w:rPr>
                        <w:t>Click below for more info</w:t>
                      </w:r>
                      <w:r w:rsidR="009D76B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rmation </w:t>
                      </w:r>
                    </w:p>
                    <w:p w:rsidR="00574380" w:rsidRPr="009D76B8" w:rsidRDefault="009D76B8" w:rsidP="005743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hyperlink r:id="rId27" w:history="1">
                        <w:r w:rsidR="00574380" w:rsidRPr="009D76B8">
                          <w:rPr>
                            <w:rStyle w:val="Hyperlink"/>
                            <w:rFonts w:ascii="Arial" w:hAnsi="Arial" w:cs="Arial"/>
                          </w:rPr>
                          <w:t>Post Sepsis Synd</w:t>
                        </w:r>
                        <w:r w:rsidR="00574380" w:rsidRPr="009D76B8">
                          <w:rPr>
                            <w:rStyle w:val="Hyperlink"/>
                            <w:rFonts w:ascii="Arial" w:hAnsi="Arial" w:cs="Arial"/>
                          </w:rPr>
                          <w:t>r</w:t>
                        </w:r>
                        <w:r w:rsidR="00574380" w:rsidRPr="009D76B8">
                          <w:rPr>
                            <w:rStyle w:val="Hyperlink"/>
                            <w:rFonts w:ascii="Arial" w:hAnsi="Arial" w:cs="Arial"/>
                          </w:rPr>
                          <w:t>ome:</w:t>
                        </w:r>
                      </w:hyperlink>
                    </w:p>
                    <w:p w:rsidR="00574380" w:rsidRPr="009D76B8" w:rsidRDefault="009D76B8" w:rsidP="005743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hyperlink r:id="rId28" w:history="1">
                        <w:r w:rsidR="00574380" w:rsidRPr="009D76B8">
                          <w:rPr>
                            <w:rStyle w:val="Hyperlink"/>
                            <w:rFonts w:ascii="Arial" w:hAnsi="Arial" w:cs="Arial"/>
                          </w:rPr>
                          <w:t>Post sepsis Syndrome:</w:t>
                        </w:r>
                      </w:hyperlink>
                    </w:p>
                    <w:p w:rsidR="00574380" w:rsidRPr="009D76B8" w:rsidRDefault="00574380" w:rsidP="009D76B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574380" w:rsidRPr="009D76B8" w:rsidRDefault="00574380" w:rsidP="00574380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574380" w:rsidRPr="009D76B8" w:rsidRDefault="00574380" w:rsidP="0057438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74380" w:rsidRPr="009D76B8" w:rsidRDefault="0057438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3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2E2E"/>
    <w:multiLevelType w:val="hybridMultilevel"/>
    <w:tmpl w:val="9B1C2F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5FF"/>
    <w:multiLevelType w:val="hybridMultilevel"/>
    <w:tmpl w:val="7794C41C"/>
    <w:lvl w:ilvl="0" w:tplc="FA6C9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67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CC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AA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EE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EE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86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64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4C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647B74"/>
    <w:multiLevelType w:val="hybridMultilevel"/>
    <w:tmpl w:val="B2C841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75E94"/>
    <w:multiLevelType w:val="hybridMultilevel"/>
    <w:tmpl w:val="2E1AF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03B9D"/>
    <w:multiLevelType w:val="hybridMultilevel"/>
    <w:tmpl w:val="699278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F118C"/>
    <w:multiLevelType w:val="hybridMultilevel"/>
    <w:tmpl w:val="D604FA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CA6"/>
    <w:multiLevelType w:val="hybridMultilevel"/>
    <w:tmpl w:val="144024A2"/>
    <w:lvl w:ilvl="0" w:tplc="A57C048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E67"/>
    <w:rsid w:val="00054E67"/>
    <w:rsid w:val="000828AB"/>
    <w:rsid w:val="00173167"/>
    <w:rsid w:val="002601D9"/>
    <w:rsid w:val="00314F36"/>
    <w:rsid w:val="00574380"/>
    <w:rsid w:val="006074C3"/>
    <w:rsid w:val="00851632"/>
    <w:rsid w:val="00957795"/>
    <w:rsid w:val="009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41DE"/>
  <w15:docId w15:val="{060DEC95-D1AA-4148-BC1F-7A633AC9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0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601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1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975">
          <w:marLeft w:val="418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psistrust.org/wp-content/uploads/2017/08/GP-adult-NICE-Final-2.pdf" TargetMode="External"/><Relationship Id="rId13" Type="http://schemas.openxmlformats.org/officeDocument/2006/relationships/hyperlink" Target="https://sepsistrust.org/wp-content/uploads/2017/08/GP-u5-NICE-final-1.pdf" TargetMode="External"/><Relationship Id="rId18" Type="http://schemas.openxmlformats.org/officeDocument/2006/relationships/hyperlink" Target="https://www.australiansepsisnetwork.net.au/awareness/highlighting-post-sepsis-syndrome" TargetMode="External"/><Relationship Id="rId26" Type="http://schemas.openxmlformats.org/officeDocument/2006/relationships/hyperlink" Target="https://sepsistrust.org/post-sepsis-syndrom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ealth.gov.ie/wp-content/uploads/2015/01/NEWSFull-ReportAugust2014.pdf" TargetMode="External"/><Relationship Id="rId7" Type="http://schemas.openxmlformats.org/officeDocument/2006/relationships/hyperlink" Target="https://sepsistrust.org/wp-content/uploads/2017/08/GP-5-11-NICE-Final-1.pdf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sepsis.org/life-after-sepsis/post-sepsis-syndro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psistrust.org/wp-content/uploads/2017/08/GP-maternal-NICE-Final-1.pdf" TargetMode="External"/><Relationship Id="rId20" Type="http://schemas.openxmlformats.org/officeDocument/2006/relationships/hyperlink" Target="http://health.gov.ie/wp-content/uploads/2015/01/NEWSFull-ReportAugust2014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epsistrust.org/wp-content/uploads/2017/08/GP-u5-NICE-final-1.pdf" TargetMode="External"/><Relationship Id="rId24" Type="http://schemas.openxmlformats.org/officeDocument/2006/relationships/image" Target="media/image5.png"/><Relationship Id="rId5" Type="http://schemas.openxmlformats.org/officeDocument/2006/relationships/image" Target="media/image1.tmp"/><Relationship Id="rId15" Type="http://schemas.openxmlformats.org/officeDocument/2006/relationships/hyperlink" Target="https://sepsistrust.org/wp-content/uploads/2017/08/GP-adult-NICE-Final-2.pdf" TargetMode="External"/><Relationship Id="rId23" Type="http://schemas.openxmlformats.org/officeDocument/2006/relationships/hyperlink" Target="https://www.uhcw.nhs.uk/news/sepsis-and-me/" TargetMode="External"/><Relationship Id="rId28" Type="http://schemas.openxmlformats.org/officeDocument/2006/relationships/hyperlink" Target="https://sepsistrust.org/post-sepsis-syndrome/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epsistrust.org/wp-content/uploads/2017/08/GP-maternal-NICE-Final-1.pdf" TargetMode="External"/><Relationship Id="rId14" Type="http://schemas.openxmlformats.org/officeDocument/2006/relationships/hyperlink" Target="https://sepsistrust.org/wp-content/uploads/2017/08/GP-5-11-NICE-Final-1.pdf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://www.sepsis.org/life-after-sepsis/post-sepsis-syndrom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Emma (RKB) Staff Nurse</dc:creator>
  <cp:lastModifiedBy>Microsoft Office User</cp:lastModifiedBy>
  <cp:revision>4</cp:revision>
  <dcterms:created xsi:type="dcterms:W3CDTF">2018-04-26T11:31:00Z</dcterms:created>
  <dcterms:modified xsi:type="dcterms:W3CDTF">2018-04-26T15:21:00Z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1506031932</vt:i4>
  </property>
  <property fmtid="{D5CDD505-2E9C-101B-9397-08002B2CF9AE}" pid="3" name="_NewReviewCycle">
    <vt:lpwstr/>
  </property>
  <property fmtid="{D5CDD505-2E9C-101B-9397-08002B2CF9AE}" pid="4" name="_EmailSubject">
    <vt:lpwstr>External website</vt:lpwstr>
  </property>
  <property fmtid="{D5CDD505-2E9C-101B-9397-08002B2CF9AE}" pid="5" name="_AuthorEmail">
    <vt:lpwstr>Emma.Evans@uhcw.nhs.uk</vt:lpwstr>
  </property>
  <property fmtid="{D5CDD505-2E9C-101B-9397-08002B2CF9AE}" pid="6" name="_AuthorEmailDisplayName">
    <vt:lpwstr>Evans Emma (RKB) Staff Nurse</vt:lpwstr>
  </property>
</Properties>
</file>