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641" w:rsidRPr="00F53641" w:rsidRDefault="00F53641" w:rsidP="00F53641">
      <w:pPr>
        <w:rPr>
          <w:rFonts w:ascii="Arial" w:hAnsi="Arial" w:cs="Arial"/>
          <w:color w:val="333333"/>
          <w:sz w:val="28"/>
          <w:szCs w:val="28"/>
          <w:lang w:val="en"/>
        </w:rPr>
      </w:pPr>
      <w:r w:rsidRPr="00F53641">
        <w:rPr>
          <w:rFonts w:ascii="Arial" w:hAnsi="Arial" w:cs="Arial"/>
          <w:color w:val="333333"/>
          <w:sz w:val="28"/>
          <w:szCs w:val="28"/>
          <w:lang w:val="en"/>
        </w:rPr>
        <w:t>Continuing Health Care (CHC) Assessment – is for patients who may require ongoing care and support either at home or in a Residential or Nursing home. Assessments are carried out in 2 stages; the first is a checklist assessment which determines if a second more detailed CHC assessment is required. If a patient or their representative wants to discuss how to arrange the initial checklist assessment please ask them to ring</w:t>
      </w:r>
    </w:p>
    <w:p w:rsidR="00F53641" w:rsidRPr="00F53641" w:rsidRDefault="00F53641" w:rsidP="00F53641">
      <w:pPr>
        <w:jc w:val="center"/>
        <w:rPr>
          <w:rFonts w:ascii="Arial" w:hAnsi="Arial" w:cs="Arial"/>
          <w:b/>
          <w:color w:val="333333"/>
          <w:sz w:val="28"/>
          <w:szCs w:val="28"/>
          <w:lang w:val="en"/>
        </w:rPr>
      </w:pPr>
      <w:r w:rsidRPr="00F53641">
        <w:rPr>
          <w:rFonts w:ascii="Arial" w:hAnsi="Arial" w:cs="Arial"/>
          <w:b/>
          <w:color w:val="333333"/>
          <w:sz w:val="28"/>
          <w:szCs w:val="28"/>
          <w:lang w:val="en"/>
        </w:rPr>
        <w:t>The Clinical Assessment &amp; Placement Team on: 01926 353880</w:t>
      </w:r>
    </w:p>
    <w:p w:rsidR="00F53641" w:rsidRPr="00F53641" w:rsidRDefault="00F53641" w:rsidP="00F53641">
      <w:pPr>
        <w:rPr>
          <w:rFonts w:ascii="Arial" w:hAnsi="Arial" w:cs="Arial"/>
          <w:color w:val="333333"/>
          <w:sz w:val="28"/>
          <w:szCs w:val="28"/>
          <w:lang w:val="en"/>
        </w:rPr>
      </w:pPr>
      <w:r w:rsidRPr="00F53641">
        <w:rPr>
          <w:rFonts w:ascii="Arial" w:hAnsi="Arial" w:cs="Arial"/>
          <w:color w:val="333333"/>
          <w:sz w:val="28"/>
          <w:szCs w:val="28"/>
          <w:lang w:val="en"/>
        </w:rPr>
        <w:t>Here is some brief information that might be useful.</w:t>
      </w:r>
    </w:p>
    <w:p w:rsidR="00F53641" w:rsidRPr="00F53641" w:rsidRDefault="00F53641" w:rsidP="00F53641">
      <w:pPr>
        <w:rPr>
          <w:rFonts w:ascii="Arial" w:hAnsi="Arial" w:cs="Arial"/>
          <w:color w:val="333333"/>
          <w:sz w:val="28"/>
          <w:szCs w:val="28"/>
          <w:lang w:val="en"/>
        </w:rPr>
      </w:pPr>
      <w:r w:rsidRPr="00F53641">
        <w:rPr>
          <w:rFonts w:ascii="Arial" w:hAnsi="Arial" w:cs="Arial"/>
          <w:color w:val="333333"/>
          <w:sz w:val="28"/>
          <w:szCs w:val="28"/>
          <w:lang w:val="en"/>
        </w:rPr>
        <w:t>NHS continuing healthcare, also known as "fully funded NHS care", is free care outside of hospital that is arranged and funded by the NHS. This means that you will receive care and support to meet your assessed needs at no cost to you.</w:t>
      </w:r>
    </w:p>
    <w:p w:rsidR="00F53641" w:rsidRPr="00F53641" w:rsidRDefault="00F53641" w:rsidP="00F53641">
      <w:pPr>
        <w:shd w:val="clear" w:color="auto" w:fill="F7F7F7"/>
        <w:spacing w:before="96" w:after="144" w:line="240" w:lineRule="auto"/>
        <w:outlineLvl w:val="2"/>
        <w:rPr>
          <w:rFonts w:ascii="Arial" w:eastAsia="Times New Roman" w:hAnsi="Arial" w:cs="Arial"/>
          <w:color w:val="578300"/>
          <w:sz w:val="28"/>
          <w:szCs w:val="28"/>
          <w:lang w:val="en" w:eastAsia="en-GB"/>
        </w:rPr>
      </w:pPr>
      <w:r w:rsidRPr="00F53641">
        <w:rPr>
          <w:rFonts w:ascii="Arial" w:eastAsia="Times New Roman" w:hAnsi="Arial" w:cs="Arial"/>
          <w:color w:val="578300"/>
          <w:sz w:val="28"/>
          <w:szCs w:val="28"/>
          <w:lang w:val="en" w:eastAsia="en-GB"/>
        </w:rPr>
        <w:t>Eligibility for NHS continuing healthcare</w:t>
      </w:r>
    </w:p>
    <w:p w:rsidR="00F53641" w:rsidRPr="00F53641" w:rsidRDefault="00F53641" w:rsidP="00F53641">
      <w:pPr>
        <w:shd w:val="clear" w:color="auto" w:fill="F7F7F7"/>
        <w:spacing w:before="100" w:beforeAutospacing="1" w:after="100" w:afterAutospacing="1" w:line="336" w:lineRule="atLeast"/>
        <w:rPr>
          <w:rFonts w:ascii="Arial" w:eastAsia="Times New Roman" w:hAnsi="Arial" w:cs="Arial"/>
          <w:color w:val="333333"/>
          <w:sz w:val="28"/>
          <w:szCs w:val="28"/>
          <w:lang w:val="en" w:eastAsia="en-GB"/>
        </w:rPr>
      </w:pPr>
      <w:r w:rsidRPr="00F53641">
        <w:rPr>
          <w:rFonts w:ascii="Arial" w:eastAsia="Times New Roman" w:hAnsi="Arial" w:cs="Arial"/>
          <w:color w:val="333333"/>
          <w:sz w:val="28"/>
          <w:szCs w:val="28"/>
          <w:lang w:val="en" w:eastAsia="en-GB"/>
        </w:rPr>
        <w:t xml:space="preserve">NHS continuing healthcare is for adults. Children and young people may receive a "continuing care package" if they have needs arising from disability, accident or illness that can't be met by existing universal or specialist services alone. Find out more about the </w:t>
      </w:r>
      <w:hyperlink r:id="rId6" w:history="1">
        <w:r w:rsidRPr="00F53641">
          <w:rPr>
            <w:rFonts w:ascii="Arial" w:eastAsia="Times New Roman" w:hAnsi="Arial" w:cs="Arial"/>
            <w:color w:val="0064B7"/>
            <w:sz w:val="28"/>
            <w:szCs w:val="28"/>
            <w:u w:val="single"/>
            <w:lang w:val="en" w:eastAsia="en-GB"/>
          </w:rPr>
          <w:t>children and young people's continuing care national framework</w:t>
        </w:r>
      </w:hyperlink>
      <w:r w:rsidRPr="00F53641">
        <w:rPr>
          <w:rFonts w:ascii="Arial" w:eastAsia="Times New Roman" w:hAnsi="Arial" w:cs="Arial"/>
          <w:color w:val="333333"/>
          <w:sz w:val="28"/>
          <w:szCs w:val="28"/>
          <w:lang w:val="en" w:eastAsia="en-GB"/>
        </w:rPr>
        <w:t xml:space="preserve">. </w:t>
      </w:r>
    </w:p>
    <w:p w:rsidR="00F53641" w:rsidRPr="00F53641" w:rsidRDefault="00F53641" w:rsidP="00F53641">
      <w:pPr>
        <w:shd w:val="clear" w:color="auto" w:fill="F7F7F7"/>
        <w:spacing w:before="100" w:beforeAutospacing="1" w:after="100" w:afterAutospacing="1" w:line="336" w:lineRule="atLeast"/>
        <w:rPr>
          <w:rFonts w:ascii="Arial" w:eastAsia="Times New Roman" w:hAnsi="Arial" w:cs="Arial"/>
          <w:color w:val="333333"/>
          <w:sz w:val="28"/>
          <w:szCs w:val="28"/>
          <w:lang w:val="en" w:eastAsia="en-GB"/>
        </w:rPr>
      </w:pPr>
      <w:r w:rsidRPr="00F53641">
        <w:rPr>
          <w:rFonts w:ascii="Arial" w:eastAsia="Times New Roman" w:hAnsi="Arial" w:cs="Arial"/>
          <w:color w:val="333333"/>
          <w:sz w:val="28"/>
          <w:szCs w:val="28"/>
          <w:lang w:val="en" w:eastAsia="en-GB"/>
        </w:rPr>
        <w:t>To be eligible for NHS continuing healthcare, you must be assessed by a team of healthcare professionals (a "multidisciplinary team") as having a "primary health need". Whether or not someone has a primary health need is assessed by looking at all their care needs and relating them to:</w:t>
      </w:r>
    </w:p>
    <w:p w:rsidR="00F53641" w:rsidRPr="00F53641" w:rsidRDefault="00F53641" w:rsidP="00F53641">
      <w:pPr>
        <w:numPr>
          <w:ilvl w:val="0"/>
          <w:numId w:val="1"/>
        </w:numPr>
        <w:shd w:val="clear" w:color="auto" w:fill="F7F7F7"/>
        <w:spacing w:after="72" w:line="240" w:lineRule="auto"/>
        <w:rPr>
          <w:rFonts w:ascii="Arial" w:eastAsia="Times New Roman" w:hAnsi="Arial" w:cs="Arial"/>
          <w:color w:val="333333"/>
          <w:sz w:val="28"/>
          <w:szCs w:val="28"/>
          <w:lang w:val="en" w:eastAsia="en-GB"/>
        </w:rPr>
      </w:pPr>
      <w:r w:rsidRPr="00F53641">
        <w:rPr>
          <w:rFonts w:ascii="Arial" w:eastAsia="Times New Roman" w:hAnsi="Arial" w:cs="Arial"/>
          <w:color w:val="333333"/>
          <w:sz w:val="28"/>
          <w:szCs w:val="28"/>
          <w:lang w:val="en" w:eastAsia="en-GB"/>
        </w:rPr>
        <w:t xml:space="preserve">what help is needed </w:t>
      </w:r>
    </w:p>
    <w:p w:rsidR="00F53641" w:rsidRPr="00F53641" w:rsidRDefault="00F53641" w:rsidP="00F53641">
      <w:pPr>
        <w:numPr>
          <w:ilvl w:val="0"/>
          <w:numId w:val="1"/>
        </w:numPr>
        <w:shd w:val="clear" w:color="auto" w:fill="F7F7F7"/>
        <w:spacing w:after="72" w:line="240" w:lineRule="auto"/>
        <w:rPr>
          <w:rFonts w:ascii="Arial" w:eastAsia="Times New Roman" w:hAnsi="Arial" w:cs="Arial"/>
          <w:color w:val="333333"/>
          <w:sz w:val="28"/>
          <w:szCs w:val="28"/>
          <w:lang w:val="en" w:eastAsia="en-GB"/>
        </w:rPr>
      </w:pPr>
      <w:r w:rsidRPr="00F53641">
        <w:rPr>
          <w:rFonts w:ascii="Arial" w:eastAsia="Times New Roman" w:hAnsi="Arial" w:cs="Arial"/>
          <w:color w:val="333333"/>
          <w:sz w:val="28"/>
          <w:szCs w:val="28"/>
          <w:lang w:val="en" w:eastAsia="en-GB"/>
        </w:rPr>
        <w:t xml:space="preserve">how complex these needs are </w:t>
      </w:r>
    </w:p>
    <w:p w:rsidR="00F53641" w:rsidRPr="00F53641" w:rsidRDefault="00F53641" w:rsidP="00F53641">
      <w:pPr>
        <w:numPr>
          <w:ilvl w:val="0"/>
          <w:numId w:val="1"/>
        </w:numPr>
        <w:shd w:val="clear" w:color="auto" w:fill="F7F7F7"/>
        <w:spacing w:after="72" w:line="240" w:lineRule="auto"/>
        <w:rPr>
          <w:rFonts w:ascii="Arial" w:eastAsia="Times New Roman" w:hAnsi="Arial" w:cs="Arial"/>
          <w:color w:val="333333"/>
          <w:sz w:val="28"/>
          <w:szCs w:val="28"/>
          <w:lang w:val="en" w:eastAsia="en-GB"/>
        </w:rPr>
      </w:pPr>
      <w:r w:rsidRPr="00F53641">
        <w:rPr>
          <w:rFonts w:ascii="Arial" w:eastAsia="Times New Roman" w:hAnsi="Arial" w:cs="Arial"/>
          <w:color w:val="333333"/>
          <w:sz w:val="28"/>
          <w:szCs w:val="28"/>
          <w:lang w:val="en" w:eastAsia="en-GB"/>
        </w:rPr>
        <w:t xml:space="preserve">how intense or severe these needs can be </w:t>
      </w:r>
    </w:p>
    <w:p w:rsidR="00F53641" w:rsidRPr="00F53641" w:rsidRDefault="00F53641" w:rsidP="00F53641">
      <w:pPr>
        <w:numPr>
          <w:ilvl w:val="0"/>
          <w:numId w:val="1"/>
        </w:numPr>
        <w:shd w:val="clear" w:color="auto" w:fill="F7F7F7"/>
        <w:spacing w:after="72" w:line="240" w:lineRule="auto"/>
        <w:rPr>
          <w:rFonts w:ascii="Arial" w:eastAsia="Times New Roman" w:hAnsi="Arial" w:cs="Arial"/>
          <w:color w:val="333333"/>
          <w:sz w:val="28"/>
          <w:szCs w:val="28"/>
          <w:lang w:val="en" w:eastAsia="en-GB"/>
        </w:rPr>
      </w:pPr>
      <w:r w:rsidRPr="00F53641">
        <w:rPr>
          <w:rFonts w:ascii="Arial" w:eastAsia="Times New Roman" w:hAnsi="Arial" w:cs="Arial"/>
          <w:color w:val="333333"/>
          <w:sz w:val="28"/>
          <w:szCs w:val="28"/>
          <w:lang w:val="en" w:eastAsia="en-GB"/>
        </w:rPr>
        <w:t xml:space="preserve">how unpredictable they are, including any risks to the person's health if the right care isn't provided at the right time </w:t>
      </w:r>
    </w:p>
    <w:p w:rsidR="00F53641" w:rsidRPr="00F53641" w:rsidRDefault="00F53641" w:rsidP="00F53641">
      <w:pPr>
        <w:shd w:val="clear" w:color="auto" w:fill="F7F7F7"/>
        <w:spacing w:before="100" w:beforeAutospacing="1" w:after="100" w:afterAutospacing="1" w:line="336" w:lineRule="atLeast"/>
        <w:rPr>
          <w:rFonts w:ascii="Arial" w:eastAsia="Times New Roman" w:hAnsi="Arial" w:cs="Arial"/>
          <w:color w:val="333333"/>
          <w:sz w:val="28"/>
          <w:szCs w:val="28"/>
          <w:lang w:val="en" w:eastAsia="en-GB"/>
        </w:rPr>
      </w:pPr>
      <w:r w:rsidRPr="00F53641">
        <w:rPr>
          <w:rFonts w:ascii="Arial" w:eastAsia="Times New Roman" w:hAnsi="Arial" w:cs="Arial"/>
          <w:color w:val="333333"/>
          <w:sz w:val="28"/>
          <w:szCs w:val="28"/>
          <w:lang w:val="en" w:eastAsia="en-GB"/>
        </w:rPr>
        <w:t>Your eligibility for NHS continuing healthcare depends on your assessed needs, and not on any particular diagnosis or condition. If your needs change then your eligibility for NHS continuing healthcare may change.</w:t>
      </w:r>
    </w:p>
    <w:p w:rsidR="00F53641" w:rsidRPr="00F53641" w:rsidRDefault="00F53641" w:rsidP="00F53641">
      <w:pPr>
        <w:shd w:val="clear" w:color="auto" w:fill="F7F7F7"/>
        <w:spacing w:before="100" w:beforeAutospacing="1" w:after="100" w:afterAutospacing="1" w:line="336" w:lineRule="atLeast"/>
        <w:rPr>
          <w:rFonts w:ascii="Arial" w:eastAsia="Times New Roman" w:hAnsi="Arial" w:cs="Arial"/>
          <w:color w:val="333333"/>
          <w:sz w:val="28"/>
          <w:szCs w:val="28"/>
          <w:lang w:val="en" w:eastAsia="en-GB"/>
        </w:rPr>
      </w:pPr>
      <w:r w:rsidRPr="00F53641">
        <w:rPr>
          <w:rFonts w:ascii="Arial" w:eastAsia="Times New Roman" w:hAnsi="Arial" w:cs="Arial"/>
          <w:color w:val="333333"/>
          <w:sz w:val="28"/>
          <w:szCs w:val="28"/>
          <w:lang w:val="en" w:eastAsia="en-GB"/>
        </w:rPr>
        <w:t xml:space="preserve">You should be fully involved in the assessment process and kept informed, and have your views about your needs and support taken into account. </w:t>
      </w:r>
      <w:proofErr w:type="spellStart"/>
      <w:r w:rsidRPr="00F53641">
        <w:rPr>
          <w:rFonts w:ascii="Arial" w:eastAsia="Times New Roman" w:hAnsi="Arial" w:cs="Arial"/>
          <w:color w:val="333333"/>
          <w:sz w:val="28"/>
          <w:szCs w:val="28"/>
          <w:lang w:val="en" w:eastAsia="en-GB"/>
        </w:rPr>
        <w:t>Carers</w:t>
      </w:r>
      <w:proofErr w:type="spellEnd"/>
      <w:r w:rsidRPr="00F53641">
        <w:rPr>
          <w:rFonts w:ascii="Arial" w:eastAsia="Times New Roman" w:hAnsi="Arial" w:cs="Arial"/>
          <w:color w:val="333333"/>
          <w:sz w:val="28"/>
          <w:szCs w:val="28"/>
          <w:lang w:val="en" w:eastAsia="en-GB"/>
        </w:rPr>
        <w:t xml:space="preserve"> and family members should also be consulted where appropriate.</w:t>
      </w:r>
    </w:p>
    <w:p w:rsidR="00F53641" w:rsidRPr="00F53641" w:rsidRDefault="00F53641" w:rsidP="00F53641">
      <w:pPr>
        <w:shd w:val="clear" w:color="auto" w:fill="F7F7F7"/>
        <w:spacing w:before="100" w:beforeAutospacing="1" w:after="100" w:afterAutospacing="1" w:line="336" w:lineRule="atLeast"/>
        <w:rPr>
          <w:rFonts w:ascii="Arial" w:eastAsia="Times New Roman" w:hAnsi="Arial" w:cs="Arial"/>
          <w:color w:val="333333"/>
          <w:sz w:val="28"/>
          <w:szCs w:val="28"/>
          <w:lang w:val="en" w:eastAsia="en-GB"/>
        </w:rPr>
      </w:pPr>
      <w:r w:rsidRPr="00F53641">
        <w:rPr>
          <w:rFonts w:ascii="Arial" w:eastAsia="Times New Roman" w:hAnsi="Arial" w:cs="Arial"/>
          <w:color w:val="333333"/>
          <w:sz w:val="28"/>
          <w:szCs w:val="28"/>
          <w:lang w:val="en" w:eastAsia="en-GB"/>
        </w:rPr>
        <w:t>A decision about eligibility should usually be made within 28 days of it being decided that the person needs a full assessment for NHS continuing healthcare.</w:t>
      </w:r>
    </w:p>
    <w:p w:rsidR="00F53641" w:rsidRPr="00F53641" w:rsidRDefault="00F53641" w:rsidP="00F53641">
      <w:pPr>
        <w:shd w:val="clear" w:color="auto" w:fill="F7F7F7"/>
        <w:spacing w:before="100" w:beforeAutospacing="1" w:after="100" w:afterAutospacing="1" w:line="336" w:lineRule="atLeast"/>
        <w:rPr>
          <w:rFonts w:ascii="Arial" w:eastAsia="Times New Roman" w:hAnsi="Arial" w:cs="Arial"/>
          <w:color w:val="333333"/>
          <w:sz w:val="28"/>
          <w:szCs w:val="28"/>
          <w:lang w:val="en" w:eastAsia="en-GB"/>
        </w:rPr>
      </w:pPr>
      <w:r w:rsidRPr="00F53641">
        <w:rPr>
          <w:rFonts w:ascii="Arial" w:eastAsia="Times New Roman" w:hAnsi="Arial" w:cs="Arial"/>
          <w:color w:val="333333"/>
          <w:sz w:val="28"/>
          <w:szCs w:val="28"/>
          <w:lang w:val="en" w:eastAsia="en-GB"/>
        </w:rPr>
        <w:t>If you aren't eligible for NHS continuing healthcare, you can be referred to your local authority who can discuss with you whether you may be eligible for support from them. If you still have some health needs then the NHS may still pay for part of the package of support. This is sometimes known as a "joint package" of care.</w:t>
      </w:r>
    </w:p>
    <w:p w:rsidR="00F53641" w:rsidRPr="00F53641" w:rsidRDefault="00F53641" w:rsidP="00F53641">
      <w:pPr>
        <w:shd w:val="clear" w:color="auto" w:fill="F7F7F7"/>
        <w:spacing w:before="96" w:after="144" w:line="240" w:lineRule="auto"/>
        <w:outlineLvl w:val="2"/>
        <w:rPr>
          <w:rFonts w:ascii="Arial" w:eastAsia="Times New Roman" w:hAnsi="Arial" w:cs="Arial"/>
          <w:color w:val="578300"/>
          <w:sz w:val="28"/>
          <w:szCs w:val="28"/>
          <w:lang w:val="en" w:eastAsia="en-GB"/>
        </w:rPr>
      </w:pPr>
      <w:r w:rsidRPr="00F53641">
        <w:rPr>
          <w:rFonts w:ascii="Arial" w:eastAsia="Times New Roman" w:hAnsi="Arial" w:cs="Arial"/>
          <w:color w:val="578300"/>
          <w:sz w:val="28"/>
          <w:szCs w:val="28"/>
          <w:lang w:val="en" w:eastAsia="en-GB"/>
        </w:rPr>
        <w:t>NHS continuing healthcare assessments</w:t>
      </w:r>
    </w:p>
    <w:p w:rsidR="00F53641" w:rsidRPr="00F53641" w:rsidRDefault="00F53641" w:rsidP="00F53641">
      <w:pPr>
        <w:shd w:val="clear" w:color="auto" w:fill="F7F7F7"/>
        <w:spacing w:before="100" w:beforeAutospacing="1" w:after="100" w:afterAutospacing="1" w:line="336" w:lineRule="atLeast"/>
        <w:rPr>
          <w:rFonts w:ascii="Arial" w:eastAsia="Times New Roman" w:hAnsi="Arial" w:cs="Arial"/>
          <w:color w:val="333333"/>
          <w:sz w:val="28"/>
          <w:szCs w:val="28"/>
          <w:lang w:val="en" w:eastAsia="en-GB"/>
        </w:rPr>
      </w:pPr>
      <w:r w:rsidRPr="00F53641">
        <w:rPr>
          <w:rFonts w:ascii="Arial" w:eastAsia="Times New Roman" w:hAnsi="Arial" w:cs="Arial"/>
          <w:color w:val="333333"/>
          <w:sz w:val="28"/>
          <w:szCs w:val="28"/>
          <w:lang w:val="en" w:eastAsia="en-GB"/>
        </w:rPr>
        <w:t xml:space="preserve">Clinical commissioning groups, known as CCGs (the NHS </w:t>
      </w:r>
      <w:proofErr w:type="spellStart"/>
      <w:r w:rsidRPr="00F53641">
        <w:rPr>
          <w:rFonts w:ascii="Arial" w:eastAsia="Times New Roman" w:hAnsi="Arial" w:cs="Arial"/>
          <w:color w:val="333333"/>
          <w:sz w:val="28"/>
          <w:szCs w:val="28"/>
          <w:lang w:val="en" w:eastAsia="en-GB"/>
        </w:rPr>
        <w:t>organisations</w:t>
      </w:r>
      <w:proofErr w:type="spellEnd"/>
      <w:r w:rsidRPr="00F53641">
        <w:rPr>
          <w:rFonts w:ascii="Arial" w:eastAsia="Times New Roman" w:hAnsi="Arial" w:cs="Arial"/>
          <w:color w:val="333333"/>
          <w:sz w:val="28"/>
          <w:szCs w:val="28"/>
          <w:lang w:val="en" w:eastAsia="en-GB"/>
        </w:rPr>
        <w:t xml:space="preserve"> that commission local health services), must assess you for NHS continuing healthcare if it seems that you may need it. </w:t>
      </w:r>
    </w:p>
    <w:p w:rsidR="00F53641" w:rsidRPr="00F53641" w:rsidRDefault="00F53641" w:rsidP="00F53641">
      <w:pPr>
        <w:shd w:val="clear" w:color="auto" w:fill="F7F7F7"/>
        <w:spacing w:before="100" w:beforeAutospacing="1" w:after="100" w:afterAutospacing="1" w:line="336" w:lineRule="atLeast"/>
        <w:rPr>
          <w:rFonts w:ascii="Arial" w:eastAsia="Times New Roman" w:hAnsi="Arial" w:cs="Arial"/>
          <w:color w:val="333333"/>
          <w:sz w:val="28"/>
          <w:szCs w:val="28"/>
          <w:lang w:val="en" w:eastAsia="en-GB"/>
        </w:rPr>
      </w:pPr>
      <w:r w:rsidRPr="00F53641">
        <w:rPr>
          <w:rFonts w:ascii="Arial" w:eastAsia="Times New Roman" w:hAnsi="Arial" w:cs="Arial"/>
          <w:color w:val="333333"/>
          <w:sz w:val="28"/>
          <w:szCs w:val="28"/>
          <w:lang w:val="en" w:eastAsia="en-GB"/>
        </w:rPr>
        <w:t>For most people, there is an initial checklist assessment, which is used to decide if you need a full assessment. However, if you need care urgently – for example, if you're terminally ill – your assessment may be fast-tracked.</w:t>
      </w:r>
    </w:p>
    <w:p w:rsidR="00F53641" w:rsidRPr="00F53641" w:rsidRDefault="00F53641" w:rsidP="00F53641">
      <w:pPr>
        <w:shd w:val="clear" w:color="auto" w:fill="F7F7F7"/>
        <w:spacing w:before="240" w:after="72" w:line="240" w:lineRule="auto"/>
        <w:outlineLvl w:val="3"/>
        <w:rPr>
          <w:rFonts w:ascii="Arial" w:eastAsia="Times New Roman" w:hAnsi="Arial" w:cs="Arial"/>
          <w:color w:val="578300"/>
          <w:sz w:val="28"/>
          <w:szCs w:val="28"/>
          <w:lang w:val="en" w:eastAsia="en-GB"/>
        </w:rPr>
      </w:pPr>
      <w:r w:rsidRPr="00F53641">
        <w:rPr>
          <w:rFonts w:ascii="Arial" w:eastAsia="Times New Roman" w:hAnsi="Arial" w:cs="Arial"/>
          <w:color w:val="578300"/>
          <w:sz w:val="28"/>
          <w:szCs w:val="28"/>
          <w:lang w:val="en" w:eastAsia="en-GB"/>
        </w:rPr>
        <w:t>Initial assessment for NHS continuing healthcare</w:t>
      </w:r>
    </w:p>
    <w:p w:rsidR="00F53641" w:rsidRPr="00F53641" w:rsidRDefault="00F53641" w:rsidP="00F53641">
      <w:pPr>
        <w:shd w:val="clear" w:color="auto" w:fill="F7F7F7"/>
        <w:spacing w:before="100" w:beforeAutospacing="1" w:after="100" w:afterAutospacing="1" w:line="336" w:lineRule="atLeast"/>
        <w:rPr>
          <w:rFonts w:ascii="Arial" w:eastAsia="Times New Roman" w:hAnsi="Arial" w:cs="Arial"/>
          <w:color w:val="333333"/>
          <w:sz w:val="28"/>
          <w:szCs w:val="28"/>
          <w:lang w:val="en" w:eastAsia="en-GB"/>
        </w:rPr>
      </w:pPr>
      <w:r w:rsidRPr="00F53641">
        <w:rPr>
          <w:rFonts w:ascii="Arial" w:eastAsia="Times New Roman" w:hAnsi="Arial" w:cs="Arial"/>
          <w:color w:val="333333"/>
          <w:sz w:val="28"/>
          <w:szCs w:val="28"/>
          <w:lang w:val="en" w:eastAsia="en-GB"/>
        </w:rPr>
        <w:t>The initial checklist assessment can be completed by a nurse, doctor, other healthcare professional or social worker. You should be told that you're being assessed, and be asked for your consent.</w:t>
      </w:r>
    </w:p>
    <w:p w:rsidR="00F53641" w:rsidRPr="00F53641" w:rsidRDefault="00F53641" w:rsidP="00F53641">
      <w:pPr>
        <w:shd w:val="clear" w:color="auto" w:fill="F7F7F7"/>
        <w:spacing w:before="100" w:beforeAutospacing="1" w:after="100" w:afterAutospacing="1" w:line="336" w:lineRule="atLeast"/>
        <w:rPr>
          <w:rFonts w:ascii="Arial" w:eastAsia="Times New Roman" w:hAnsi="Arial" w:cs="Arial"/>
          <w:color w:val="333333"/>
          <w:sz w:val="28"/>
          <w:szCs w:val="28"/>
          <w:lang w:val="en" w:eastAsia="en-GB"/>
        </w:rPr>
      </w:pPr>
      <w:r w:rsidRPr="00F53641">
        <w:rPr>
          <w:rFonts w:ascii="Arial" w:eastAsia="Times New Roman" w:hAnsi="Arial" w:cs="Arial"/>
          <w:color w:val="333333"/>
          <w:sz w:val="28"/>
          <w:szCs w:val="28"/>
          <w:lang w:val="en" w:eastAsia="en-GB"/>
        </w:rPr>
        <w:t xml:space="preserve">Depending on the outcome of the checklist, you will either be told that you don't meet the criteria for a full assessment of NHS continuing healthcare and are therefore not eligible, or you will be referred for a full assessment of eligibility. </w:t>
      </w:r>
    </w:p>
    <w:p w:rsidR="00F53641" w:rsidRPr="00F53641" w:rsidRDefault="00F53641" w:rsidP="00F53641">
      <w:pPr>
        <w:shd w:val="clear" w:color="auto" w:fill="F7F7F7"/>
        <w:spacing w:before="100" w:beforeAutospacing="1" w:after="100" w:afterAutospacing="1" w:line="336" w:lineRule="atLeast"/>
        <w:rPr>
          <w:rFonts w:ascii="Arial" w:eastAsia="Times New Roman" w:hAnsi="Arial" w:cs="Arial"/>
          <w:color w:val="333333"/>
          <w:sz w:val="28"/>
          <w:szCs w:val="28"/>
          <w:lang w:val="en" w:eastAsia="en-GB"/>
        </w:rPr>
      </w:pPr>
      <w:r w:rsidRPr="00F53641">
        <w:rPr>
          <w:rFonts w:ascii="Arial" w:eastAsia="Times New Roman" w:hAnsi="Arial" w:cs="Arial"/>
          <w:color w:val="333333"/>
          <w:sz w:val="28"/>
          <w:szCs w:val="28"/>
          <w:lang w:val="en" w:eastAsia="en-GB"/>
        </w:rPr>
        <w:t>Being referred for a full assessment doesn't necessarily mean that you will be eligible for NHS continuing healthcare. The purpose of the checklist is to enable anyone who might be eligible to have the opportunity for a full assessment.</w:t>
      </w:r>
    </w:p>
    <w:p w:rsidR="00F53641" w:rsidRPr="00F53641" w:rsidRDefault="00F53641" w:rsidP="00F53641">
      <w:pPr>
        <w:shd w:val="clear" w:color="auto" w:fill="F7F7F7"/>
        <w:spacing w:before="100" w:beforeAutospacing="1" w:after="100" w:afterAutospacing="1" w:line="336" w:lineRule="atLeast"/>
        <w:rPr>
          <w:rFonts w:ascii="Arial" w:eastAsia="Times New Roman" w:hAnsi="Arial" w:cs="Arial"/>
          <w:color w:val="333333"/>
          <w:sz w:val="28"/>
          <w:szCs w:val="28"/>
          <w:lang w:val="en" w:eastAsia="en-GB"/>
        </w:rPr>
      </w:pPr>
      <w:r w:rsidRPr="00F53641">
        <w:rPr>
          <w:rFonts w:ascii="Arial" w:eastAsia="Times New Roman" w:hAnsi="Arial" w:cs="Arial"/>
          <w:color w:val="333333"/>
          <w:sz w:val="28"/>
          <w:szCs w:val="28"/>
          <w:lang w:val="en" w:eastAsia="en-GB"/>
        </w:rPr>
        <w:t xml:space="preserve">The professional(s) completing the checklist should record written reasons for their decision, and sign and date the checklist. You should be given a copy of the completed checklist. You can download a blank copy of the </w:t>
      </w:r>
      <w:hyperlink r:id="rId7" w:tgtFrame="_blank" w:history="1">
        <w:r w:rsidRPr="00F53641">
          <w:rPr>
            <w:rFonts w:ascii="Arial" w:eastAsia="Times New Roman" w:hAnsi="Arial" w:cs="Arial"/>
            <w:color w:val="0064B7"/>
            <w:sz w:val="28"/>
            <w:szCs w:val="28"/>
            <w:u w:val="single"/>
            <w:lang w:val="en" w:eastAsia="en-GB"/>
          </w:rPr>
          <w:t>NHS continuing healthcare checklist from GOV.UK</w:t>
        </w:r>
      </w:hyperlink>
      <w:r w:rsidRPr="00F53641">
        <w:rPr>
          <w:rFonts w:ascii="Arial" w:eastAsia="Times New Roman" w:hAnsi="Arial" w:cs="Arial"/>
          <w:color w:val="333333"/>
          <w:sz w:val="28"/>
          <w:szCs w:val="28"/>
          <w:lang w:val="en" w:eastAsia="en-GB"/>
        </w:rPr>
        <w:t>.</w:t>
      </w:r>
    </w:p>
    <w:p w:rsidR="00F53641" w:rsidRPr="00F53641" w:rsidRDefault="00F53641" w:rsidP="00F53641">
      <w:pPr>
        <w:shd w:val="clear" w:color="auto" w:fill="F7F7F7"/>
        <w:spacing w:before="100" w:beforeAutospacing="1" w:after="100" w:afterAutospacing="1" w:line="336" w:lineRule="atLeast"/>
        <w:rPr>
          <w:rFonts w:ascii="Arial" w:eastAsia="Times New Roman" w:hAnsi="Arial" w:cs="Arial"/>
          <w:color w:val="333333"/>
          <w:sz w:val="28"/>
          <w:szCs w:val="28"/>
          <w:lang w:val="en" w:eastAsia="en-GB"/>
        </w:rPr>
      </w:pPr>
      <w:r w:rsidRPr="00F53641">
        <w:rPr>
          <w:rFonts w:ascii="Arial" w:eastAsia="Times New Roman" w:hAnsi="Arial" w:cs="Arial"/>
          <w:color w:val="333333"/>
          <w:sz w:val="28"/>
          <w:szCs w:val="28"/>
          <w:lang w:val="en" w:eastAsia="en-GB"/>
        </w:rPr>
        <w:t xml:space="preserve">Full assessments for NHS continuing healthcare are undertaken by a "multidisciplinary team" made up of a minimum of two health or care professionals who are already involved in your care. You should be informed who is </w:t>
      </w:r>
      <w:proofErr w:type="spellStart"/>
      <w:r w:rsidRPr="00F53641">
        <w:rPr>
          <w:rFonts w:ascii="Arial" w:eastAsia="Times New Roman" w:hAnsi="Arial" w:cs="Arial"/>
          <w:color w:val="333333"/>
          <w:sz w:val="28"/>
          <w:szCs w:val="28"/>
          <w:lang w:val="en" w:eastAsia="en-GB"/>
        </w:rPr>
        <w:t>co-ordinating</w:t>
      </w:r>
      <w:proofErr w:type="spellEnd"/>
      <w:r w:rsidRPr="00F53641">
        <w:rPr>
          <w:rFonts w:ascii="Arial" w:eastAsia="Times New Roman" w:hAnsi="Arial" w:cs="Arial"/>
          <w:color w:val="333333"/>
          <w:sz w:val="28"/>
          <w:szCs w:val="28"/>
          <w:lang w:val="en" w:eastAsia="en-GB"/>
        </w:rPr>
        <w:t xml:space="preserve"> the NHS continuing healthcare assessment.</w:t>
      </w:r>
    </w:p>
    <w:p w:rsidR="00F53641" w:rsidRPr="00F53641" w:rsidRDefault="00F53641" w:rsidP="00F53641">
      <w:pPr>
        <w:shd w:val="clear" w:color="auto" w:fill="F7F7F7"/>
        <w:spacing w:after="144" w:line="240" w:lineRule="auto"/>
        <w:outlineLvl w:val="2"/>
        <w:rPr>
          <w:rFonts w:ascii="Arial" w:eastAsia="Times New Roman" w:hAnsi="Arial" w:cs="Arial"/>
          <w:color w:val="578300"/>
          <w:sz w:val="28"/>
          <w:szCs w:val="28"/>
          <w:lang w:val="en" w:eastAsia="en-GB"/>
        </w:rPr>
      </w:pPr>
      <w:r w:rsidRPr="00F53641">
        <w:rPr>
          <w:rFonts w:ascii="Arial" w:eastAsia="Times New Roman" w:hAnsi="Arial" w:cs="Arial"/>
          <w:color w:val="578300"/>
          <w:sz w:val="28"/>
          <w:szCs w:val="28"/>
          <w:lang w:val="en" w:eastAsia="en-GB"/>
        </w:rPr>
        <w:t xml:space="preserve">Where can NHS continuing healthcare </w:t>
      </w:r>
      <w:proofErr w:type="gramStart"/>
      <w:r w:rsidRPr="00F53641">
        <w:rPr>
          <w:rFonts w:ascii="Arial" w:eastAsia="Times New Roman" w:hAnsi="Arial" w:cs="Arial"/>
          <w:color w:val="578300"/>
          <w:sz w:val="28"/>
          <w:szCs w:val="28"/>
          <w:lang w:val="en" w:eastAsia="en-GB"/>
        </w:rPr>
        <w:t>be</w:t>
      </w:r>
      <w:proofErr w:type="gramEnd"/>
      <w:r w:rsidRPr="00F53641">
        <w:rPr>
          <w:rFonts w:ascii="Arial" w:eastAsia="Times New Roman" w:hAnsi="Arial" w:cs="Arial"/>
          <w:color w:val="578300"/>
          <w:sz w:val="28"/>
          <w:szCs w:val="28"/>
          <w:lang w:val="en" w:eastAsia="en-GB"/>
        </w:rPr>
        <w:t xml:space="preserve"> provided?</w:t>
      </w:r>
    </w:p>
    <w:p w:rsidR="00F53641" w:rsidRPr="00F53641" w:rsidRDefault="00F53641" w:rsidP="00F53641">
      <w:pPr>
        <w:shd w:val="clear" w:color="auto" w:fill="F7F7F7"/>
        <w:spacing w:before="100" w:beforeAutospacing="1" w:after="100" w:afterAutospacing="1" w:line="336" w:lineRule="atLeast"/>
        <w:rPr>
          <w:rFonts w:ascii="Arial" w:eastAsia="Times New Roman" w:hAnsi="Arial" w:cs="Arial"/>
          <w:color w:val="333333"/>
          <w:sz w:val="28"/>
          <w:szCs w:val="28"/>
          <w:lang w:val="en" w:eastAsia="en-GB"/>
        </w:rPr>
      </w:pPr>
      <w:r w:rsidRPr="00F53641">
        <w:rPr>
          <w:rFonts w:ascii="Arial" w:eastAsia="Times New Roman" w:hAnsi="Arial" w:cs="Arial"/>
          <w:color w:val="333333"/>
          <w:sz w:val="28"/>
          <w:szCs w:val="28"/>
          <w:lang w:val="en" w:eastAsia="en-GB"/>
        </w:rPr>
        <w:t>NHS continuing healthcare can be provided in a variety of settings outside hospital, such as in your home or in a registered care home. </w:t>
      </w:r>
    </w:p>
    <w:p w:rsidR="00F53641" w:rsidRPr="00F53641" w:rsidRDefault="00F53641" w:rsidP="00F53641">
      <w:pPr>
        <w:shd w:val="clear" w:color="auto" w:fill="F7F7F7"/>
        <w:spacing w:before="240" w:after="72" w:line="240" w:lineRule="auto"/>
        <w:outlineLvl w:val="3"/>
        <w:rPr>
          <w:rFonts w:ascii="Arial" w:eastAsia="Times New Roman" w:hAnsi="Arial" w:cs="Arial"/>
          <w:color w:val="578300"/>
          <w:sz w:val="28"/>
          <w:szCs w:val="28"/>
          <w:lang w:val="en" w:eastAsia="en-GB"/>
        </w:rPr>
      </w:pPr>
      <w:r w:rsidRPr="00F53641">
        <w:rPr>
          <w:rFonts w:ascii="Arial" w:eastAsia="Times New Roman" w:hAnsi="Arial" w:cs="Arial"/>
          <w:color w:val="578300"/>
          <w:sz w:val="28"/>
          <w:szCs w:val="28"/>
          <w:lang w:val="en" w:eastAsia="en-GB"/>
        </w:rPr>
        <w:t>Fast-track assessment for NHS continuing healthcare</w:t>
      </w:r>
    </w:p>
    <w:p w:rsidR="00F53641" w:rsidRPr="00F53641" w:rsidRDefault="00F53641" w:rsidP="00F53641">
      <w:pPr>
        <w:shd w:val="clear" w:color="auto" w:fill="F7F7F7"/>
        <w:spacing w:before="100" w:beforeAutospacing="1" w:after="100" w:afterAutospacing="1" w:line="336" w:lineRule="atLeast"/>
        <w:rPr>
          <w:rFonts w:ascii="Arial" w:eastAsia="Times New Roman" w:hAnsi="Arial" w:cs="Arial"/>
          <w:color w:val="333333"/>
          <w:sz w:val="28"/>
          <w:szCs w:val="28"/>
          <w:lang w:val="en" w:eastAsia="en-GB"/>
        </w:rPr>
      </w:pPr>
      <w:r w:rsidRPr="00F53641">
        <w:rPr>
          <w:rFonts w:ascii="Arial" w:eastAsia="Times New Roman" w:hAnsi="Arial" w:cs="Arial"/>
          <w:color w:val="333333"/>
          <w:sz w:val="28"/>
          <w:szCs w:val="28"/>
          <w:lang w:val="en" w:eastAsia="en-GB"/>
        </w:rPr>
        <w:t>If someone's condition is deteriorating quickly and they are nearing the end of their life, they should be considered for the NHS continuing healthcare fast track pathway, so that an appropriate care and support package can be put in place as soon as possible – usually within 48 hours.</w:t>
      </w:r>
    </w:p>
    <w:p w:rsidR="00F53641" w:rsidRPr="00F53641" w:rsidRDefault="00F53641" w:rsidP="00F53641">
      <w:pPr>
        <w:rPr>
          <w:rFonts w:ascii="Arial" w:hAnsi="Arial" w:cs="Arial"/>
          <w:sz w:val="28"/>
          <w:szCs w:val="28"/>
        </w:rPr>
      </w:pPr>
      <w:r w:rsidRPr="00F53641">
        <w:rPr>
          <w:rFonts w:ascii="Arial" w:hAnsi="Arial" w:cs="Arial"/>
          <w:sz w:val="28"/>
          <w:szCs w:val="28"/>
        </w:rPr>
        <w:t xml:space="preserve">For further information go to; </w:t>
      </w:r>
    </w:p>
    <w:p w:rsidR="00F53641" w:rsidRPr="00F53641" w:rsidRDefault="00F53641" w:rsidP="00F53641">
      <w:pPr>
        <w:rPr>
          <w:rFonts w:ascii="Arial" w:hAnsi="Arial" w:cs="Arial"/>
          <w:sz w:val="28"/>
          <w:szCs w:val="28"/>
        </w:rPr>
      </w:pPr>
      <w:r w:rsidRPr="00F53641">
        <w:rPr>
          <w:rFonts w:ascii="Arial" w:hAnsi="Arial" w:cs="Arial"/>
          <w:sz w:val="28"/>
          <w:szCs w:val="28"/>
        </w:rPr>
        <w:t>http://www.nhs.uk/Conditions/social-care-and-support-guide/Pages/nhs-continuing-care.aspx</w:t>
      </w:r>
    </w:p>
    <w:p w:rsidR="00B679A5" w:rsidRPr="00F53641" w:rsidRDefault="00B679A5" w:rsidP="00F53641">
      <w:bookmarkStart w:id="0" w:name="_GoBack"/>
      <w:bookmarkEnd w:id="0"/>
    </w:p>
    <w:sectPr w:rsidR="00B679A5" w:rsidRPr="00F536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DF18E4"/>
    <w:multiLevelType w:val="multilevel"/>
    <w:tmpl w:val="174E8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9A5"/>
    <w:rsid w:val="000625ED"/>
    <w:rsid w:val="0081679B"/>
    <w:rsid w:val="00913AB4"/>
    <w:rsid w:val="00AF3B8C"/>
    <w:rsid w:val="00B679A5"/>
    <w:rsid w:val="00F536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956139">
      <w:bodyDiv w:val="1"/>
      <w:marLeft w:val="0"/>
      <w:marRight w:val="0"/>
      <w:marTop w:val="0"/>
      <w:marBottom w:val="0"/>
      <w:divBdr>
        <w:top w:val="none" w:sz="0" w:space="0" w:color="auto"/>
        <w:left w:val="none" w:sz="0" w:space="0" w:color="auto"/>
        <w:bottom w:val="none" w:sz="0" w:space="0" w:color="auto"/>
        <w:right w:val="none" w:sz="0" w:space="0" w:color="auto"/>
      </w:divBdr>
      <w:divsChild>
        <w:div w:id="1725787705">
          <w:marLeft w:val="0"/>
          <w:marRight w:val="0"/>
          <w:marTop w:val="120"/>
          <w:marBottom w:val="120"/>
          <w:divBdr>
            <w:top w:val="none" w:sz="0" w:space="0" w:color="auto"/>
            <w:left w:val="none" w:sz="0" w:space="0" w:color="auto"/>
            <w:bottom w:val="none" w:sz="0" w:space="0" w:color="auto"/>
            <w:right w:val="none" w:sz="0" w:space="0" w:color="auto"/>
          </w:divBdr>
          <w:divsChild>
            <w:div w:id="140198142">
              <w:marLeft w:val="0"/>
              <w:marRight w:val="0"/>
              <w:marTop w:val="0"/>
              <w:marBottom w:val="0"/>
              <w:divBdr>
                <w:top w:val="none" w:sz="0" w:space="0" w:color="auto"/>
                <w:left w:val="none" w:sz="0" w:space="0" w:color="auto"/>
                <w:bottom w:val="none" w:sz="0" w:space="0" w:color="auto"/>
                <w:right w:val="none" w:sz="0" w:space="0" w:color="auto"/>
              </w:divBdr>
              <w:divsChild>
                <w:div w:id="1031957041">
                  <w:marLeft w:val="0"/>
                  <w:marRight w:val="0"/>
                  <w:marTop w:val="0"/>
                  <w:marBottom w:val="0"/>
                  <w:divBdr>
                    <w:top w:val="none" w:sz="0" w:space="0" w:color="auto"/>
                    <w:left w:val="none" w:sz="0" w:space="0" w:color="auto"/>
                    <w:bottom w:val="none" w:sz="0" w:space="0" w:color="auto"/>
                    <w:right w:val="none" w:sz="0" w:space="0" w:color="auto"/>
                  </w:divBdr>
                  <w:divsChild>
                    <w:div w:id="1515729752">
                      <w:marLeft w:val="0"/>
                      <w:marRight w:val="0"/>
                      <w:marTop w:val="0"/>
                      <w:marBottom w:val="0"/>
                      <w:divBdr>
                        <w:top w:val="none" w:sz="0" w:space="0" w:color="auto"/>
                        <w:left w:val="none" w:sz="0" w:space="0" w:color="auto"/>
                        <w:bottom w:val="none" w:sz="0" w:space="0" w:color="auto"/>
                        <w:right w:val="none" w:sz="0" w:space="0" w:color="auto"/>
                      </w:divBdr>
                      <w:divsChild>
                        <w:div w:id="1645505436">
                          <w:marLeft w:val="0"/>
                          <w:marRight w:val="240"/>
                          <w:marTop w:val="0"/>
                          <w:marBottom w:val="0"/>
                          <w:divBdr>
                            <w:top w:val="none" w:sz="0" w:space="0" w:color="auto"/>
                            <w:left w:val="none" w:sz="0" w:space="0" w:color="auto"/>
                            <w:bottom w:val="none" w:sz="0" w:space="0" w:color="auto"/>
                            <w:right w:val="none" w:sz="0" w:space="0" w:color="auto"/>
                          </w:divBdr>
                          <w:divsChild>
                            <w:div w:id="3605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832177">
      <w:bodyDiv w:val="1"/>
      <w:marLeft w:val="0"/>
      <w:marRight w:val="0"/>
      <w:marTop w:val="0"/>
      <w:marBottom w:val="0"/>
      <w:divBdr>
        <w:top w:val="none" w:sz="0" w:space="0" w:color="auto"/>
        <w:left w:val="none" w:sz="0" w:space="0" w:color="auto"/>
        <w:bottom w:val="none" w:sz="0" w:space="0" w:color="auto"/>
        <w:right w:val="none" w:sz="0" w:space="0" w:color="auto"/>
      </w:divBdr>
      <w:divsChild>
        <w:div w:id="658383637">
          <w:marLeft w:val="0"/>
          <w:marRight w:val="0"/>
          <w:marTop w:val="120"/>
          <w:marBottom w:val="120"/>
          <w:divBdr>
            <w:top w:val="none" w:sz="0" w:space="0" w:color="auto"/>
            <w:left w:val="none" w:sz="0" w:space="0" w:color="auto"/>
            <w:bottom w:val="none" w:sz="0" w:space="0" w:color="auto"/>
            <w:right w:val="none" w:sz="0" w:space="0" w:color="auto"/>
          </w:divBdr>
          <w:divsChild>
            <w:div w:id="1344434195">
              <w:marLeft w:val="0"/>
              <w:marRight w:val="0"/>
              <w:marTop w:val="0"/>
              <w:marBottom w:val="0"/>
              <w:divBdr>
                <w:top w:val="none" w:sz="0" w:space="0" w:color="auto"/>
                <w:left w:val="none" w:sz="0" w:space="0" w:color="auto"/>
                <w:bottom w:val="none" w:sz="0" w:space="0" w:color="auto"/>
                <w:right w:val="none" w:sz="0" w:space="0" w:color="auto"/>
              </w:divBdr>
              <w:divsChild>
                <w:div w:id="978073499">
                  <w:marLeft w:val="0"/>
                  <w:marRight w:val="0"/>
                  <w:marTop w:val="0"/>
                  <w:marBottom w:val="0"/>
                  <w:divBdr>
                    <w:top w:val="none" w:sz="0" w:space="0" w:color="auto"/>
                    <w:left w:val="none" w:sz="0" w:space="0" w:color="auto"/>
                    <w:bottom w:val="none" w:sz="0" w:space="0" w:color="auto"/>
                    <w:right w:val="none" w:sz="0" w:space="0" w:color="auto"/>
                  </w:divBdr>
                  <w:divsChild>
                    <w:div w:id="1913586499">
                      <w:marLeft w:val="0"/>
                      <w:marRight w:val="0"/>
                      <w:marTop w:val="0"/>
                      <w:marBottom w:val="0"/>
                      <w:divBdr>
                        <w:top w:val="none" w:sz="0" w:space="0" w:color="auto"/>
                        <w:left w:val="none" w:sz="0" w:space="0" w:color="auto"/>
                        <w:bottom w:val="none" w:sz="0" w:space="0" w:color="auto"/>
                        <w:right w:val="none" w:sz="0" w:space="0" w:color="auto"/>
                      </w:divBdr>
                      <w:divsChild>
                        <w:div w:id="68818335">
                          <w:marLeft w:val="0"/>
                          <w:marRight w:val="240"/>
                          <w:marTop w:val="0"/>
                          <w:marBottom w:val="0"/>
                          <w:divBdr>
                            <w:top w:val="none" w:sz="0" w:space="0" w:color="auto"/>
                            <w:left w:val="none" w:sz="0" w:space="0" w:color="auto"/>
                            <w:bottom w:val="none" w:sz="0" w:space="0" w:color="auto"/>
                            <w:right w:val="none" w:sz="0" w:space="0" w:color="auto"/>
                          </w:divBdr>
                          <w:divsChild>
                            <w:div w:id="11887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gov.uk/government/publications/national-framework-for-nhs-continuing-healthcare-and-nhs-funded-nursing-ca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children-and-young-peoples-continuing-care-national-framewor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776</Words>
  <Characters>4425</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Coventry &amp; Warwickshire Partnership Trust</Company>
  <LinksUpToDate>false</LinksUpToDate>
  <CharactersWithSpaces>5191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Hudson Jeannette (05A) NHS Coventry and Rugby CCG</dc:creator>
  <cp:lastModifiedBy>Mahal Kiranpal (05A) NHS Coventry &amp; Rugby CCG</cp:lastModifiedBy>
  <cp:revision>2</cp:revision>
  <dcterms:created xsi:type="dcterms:W3CDTF">2017-11-13T17:17:00Z</dcterms:created>
  <dcterms:modified xsi:type="dcterms:W3CDTF">2017-11-13T17:17:00Z</dcterms:modified>
</cp:coreProperties>
</file>