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B02681" w14:textId="7CA5D908" w:rsidR="00B45830" w:rsidRDefault="00B45830" w:rsidP="00B45830">
      <w:pPr>
        <w:contextualSpacing/>
        <w:jc w:val="center"/>
        <w:rPr>
          <w:rFonts w:ascii="Candara" w:hAnsi="Candara"/>
          <w:b/>
          <w:bCs/>
          <w:color w:val="auto"/>
          <w:sz w:val="32"/>
          <w:szCs w:val="32"/>
        </w:rPr>
      </w:pPr>
      <w:r>
        <w:rPr>
          <w:rFonts w:ascii="Segoe UI Emoji" w:hAnsi="Segoe UI Emoji" w:cs="Segoe UI Emoji"/>
          <w:sz w:val="32"/>
          <w:szCs w:val="32"/>
        </w:rPr>
        <w:t>🧠</w:t>
      </w:r>
      <w:r>
        <w:rPr>
          <w:rFonts w:ascii="Candara" w:hAnsi="Candara"/>
          <w:b/>
          <w:bCs/>
          <w:sz w:val="32"/>
          <w:szCs w:val="32"/>
        </w:rPr>
        <w:t xml:space="preserve"> Frequently asked questions asked by GPs to Neurologist in relation to MRI/CT Brain Imaging Queries:</w:t>
      </w:r>
    </w:p>
    <w:p w14:paraId="48C2229E" w14:textId="77777777" w:rsidR="00B45830" w:rsidRDefault="00B45830" w:rsidP="00B45830">
      <w:pPr>
        <w:contextualSpacing/>
        <w:rPr>
          <w:rFonts w:ascii="Candara" w:hAnsi="Candara" w:cs="Calibri"/>
          <w:b/>
          <w:bCs/>
          <w:sz w:val="24"/>
        </w:rPr>
      </w:pPr>
    </w:p>
    <w:p w14:paraId="5AB6D59F" w14:textId="77777777" w:rsidR="00B45830" w:rsidRDefault="00B45830" w:rsidP="00B45830">
      <w:pPr>
        <w:spacing w:before="100" w:beforeAutospacing="1" w:after="100" w:afterAutospacing="1" w:line="240" w:lineRule="auto"/>
        <w:contextualSpacing/>
        <w:outlineLvl w:val="2"/>
        <w:rPr>
          <w:rFonts w:ascii="Candara" w:eastAsia="Times New Roman" w:hAnsi="Candara" w:cs="Times New Roman"/>
          <w:b/>
          <w:bCs/>
          <w:sz w:val="27"/>
          <w:szCs w:val="27"/>
          <w:lang w:eastAsia="en-GB"/>
        </w:rPr>
      </w:pPr>
      <w:r>
        <w:rPr>
          <w:rFonts w:ascii="Candara" w:eastAsia="Times New Roman" w:hAnsi="Candara" w:cs="Times New Roman"/>
          <w:b/>
          <w:bCs/>
          <w:sz w:val="27"/>
          <w:szCs w:val="27"/>
          <w:lang w:eastAsia="en-GB"/>
        </w:rPr>
        <w:t>1. Cerebral Atrophy</w:t>
      </w:r>
    </w:p>
    <w:p w14:paraId="332E26E1" w14:textId="77777777" w:rsidR="00B45830" w:rsidRDefault="00B45830" w:rsidP="00B45830">
      <w:pPr>
        <w:spacing w:before="100" w:beforeAutospacing="1" w:after="100" w:afterAutospacing="1" w:line="240" w:lineRule="auto"/>
        <w:contextualSpacing/>
        <w:rPr>
          <w:rFonts w:ascii="Candara" w:eastAsia="Times New Roman" w:hAnsi="Candara" w:cs="Times New Roman"/>
          <w:b/>
          <w:bCs/>
          <w:sz w:val="24"/>
          <w:lang w:eastAsia="en-GB"/>
        </w:rPr>
      </w:pPr>
      <w:r>
        <w:rPr>
          <w:rFonts w:ascii="Candara" w:eastAsia="Times New Roman" w:hAnsi="Candara" w:cs="Times New Roman"/>
          <w:b/>
          <w:bCs/>
          <w:lang w:eastAsia="en-GB"/>
        </w:rPr>
        <w:t>Q: What does "degree of cerebral atrophy" mean, and when should I be concerned?</w:t>
      </w:r>
    </w:p>
    <w:p w14:paraId="0C9651B8" w14:textId="77777777" w:rsidR="00B45830" w:rsidRPr="00683D5E" w:rsidRDefault="00B45830" w:rsidP="00B45830">
      <w:pPr>
        <w:spacing w:before="100" w:beforeAutospacing="1" w:after="100" w:afterAutospacing="1" w:line="240" w:lineRule="auto"/>
        <w:contextualSpacing/>
        <w:rPr>
          <w:rFonts w:ascii="Candara" w:eastAsia="Times New Roman" w:hAnsi="Candara" w:cs="Times New Roman"/>
          <w:lang w:eastAsia="en-GB"/>
        </w:rPr>
      </w:pPr>
      <w:r>
        <w:rPr>
          <w:rFonts w:ascii="Candara" w:eastAsia="Times New Roman" w:hAnsi="Candara" w:cs="Times New Roman"/>
          <w:lang w:eastAsia="en-GB"/>
        </w:rPr>
        <w:br/>
      </w:r>
      <w:r>
        <w:rPr>
          <w:rFonts w:ascii="Candara" w:eastAsia="Times New Roman" w:hAnsi="Candara" w:cs="Times New Roman"/>
          <w:b/>
          <w:bCs/>
          <w:lang w:eastAsia="en-GB"/>
        </w:rPr>
        <w:t>A:</w:t>
      </w:r>
      <w:r>
        <w:rPr>
          <w:rFonts w:ascii="Candara" w:eastAsia="Times New Roman" w:hAnsi="Candara" w:cs="Times New Roman"/>
          <w:lang w:eastAsia="en-GB"/>
        </w:rPr>
        <w:t xml:space="preserve"> Cerebral atrophy refers to shrinkage/ loss of brain tissue. Mild age-related atrophy is common, but significant or asymmetrical </w:t>
      </w:r>
      <w:r w:rsidRPr="00683D5E">
        <w:rPr>
          <w:rFonts w:ascii="Candara" w:eastAsia="Times New Roman" w:hAnsi="Candara" w:cs="Times New Roman"/>
          <w:lang w:eastAsia="en-GB"/>
        </w:rPr>
        <w:t xml:space="preserve">atrophy </w:t>
      </w:r>
      <w:r w:rsidRPr="00FE40CB">
        <w:rPr>
          <w:rFonts w:ascii="Candara" w:eastAsia="Times New Roman" w:hAnsi="Candara" w:cs="Times New Roman"/>
          <w:lang w:eastAsia="en-GB"/>
        </w:rPr>
        <w:t>affecting a particular lobe(s)</w:t>
      </w:r>
      <w:r w:rsidRPr="00683D5E">
        <w:rPr>
          <w:rFonts w:ascii="Candara" w:eastAsia="Times New Roman" w:hAnsi="Candara" w:cs="Times New Roman"/>
          <w:color w:val="FF0000"/>
          <w:lang w:eastAsia="en-GB"/>
        </w:rPr>
        <w:t xml:space="preserve"> </w:t>
      </w:r>
      <w:r w:rsidRPr="00683D5E">
        <w:rPr>
          <w:rFonts w:ascii="Candara" w:eastAsia="Times New Roman" w:hAnsi="Candara" w:cs="Times New Roman"/>
          <w:lang w:eastAsia="en-GB"/>
        </w:rPr>
        <w:t xml:space="preserve">may warrant further assessment, especially if accompanied by cognitive or behavioural changes </w:t>
      </w:r>
      <w:r w:rsidRPr="00FE40CB">
        <w:rPr>
          <w:rFonts w:ascii="Candara" w:eastAsia="Times New Roman" w:hAnsi="Candara" w:cs="Times New Roman"/>
          <w:lang w:eastAsia="en-GB"/>
        </w:rPr>
        <w:t>or focal neurological symptoms/signs</w:t>
      </w:r>
      <w:r w:rsidRPr="00683D5E">
        <w:rPr>
          <w:rFonts w:ascii="Candara" w:eastAsia="Times New Roman" w:hAnsi="Candara" w:cs="Times New Roman"/>
          <w:lang w:eastAsia="en-GB"/>
        </w:rPr>
        <w:t xml:space="preserve">. </w:t>
      </w:r>
    </w:p>
    <w:p w14:paraId="7DC9BA5C" w14:textId="77777777" w:rsidR="00B45830" w:rsidRPr="00683D5E" w:rsidRDefault="00B45830" w:rsidP="00B45830">
      <w:pPr>
        <w:contextualSpacing/>
        <w:rPr>
          <w:rFonts w:ascii="Candara" w:hAnsi="Candara" w:cstheme="minorBidi"/>
          <w:kern w:val="2"/>
          <w14:ligatures w14:val="standardContextual"/>
        </w:rPr>
      </w:pPr>
    </w:p>
    <w:p w14:paraId="3EFF564E" w14:textId="77777777" w:rsidR="00B45830" w:rsidRPr="00683D5E" w:rsidRDefault="00B45830" w:rsidP="00B45830">
      <w:pPr>
        <w:spacing w:before="100" w:beforeAutospacing="1" w:after="100" w:afterAutospacing="1" w:line="240" w:lineRule="auto"/>
        <w:contextualSpacing/>
        <w:outlineLvl w:val="2"/>
        <w:rPr>
          <w:rFonts w:ascii="Candara" w:eastAsia="Times New Roman" w:hAnsi="Candara" w:cs="Times New Roman"/>
          <w:b/>
          <w:bCs/>
          <w:sz w:val="27"/>
          <w:szCs w:val="27"/>
          <w:lang w:eastAsia="en-GB"/>
        </w:rPr>
      </w:pPr>
      <w:r w:rsidRPr="00683D5E">
        <w:rPr>
          <w:rFonts w:ascii="Candara" w:eastAsia="Times New Roman" w:hAnsi="Candara" w:cs="Times New Roman"/>
          <w:b/>
          <w:bCs/>
          <w:sz w:val="27"/>
          <w:szCs w:val="27"/>
          <w:lang w:eastAsia="en-GB"/>
        </w:rPr>
        <w:t>2. White Matter Signal Changes</w:t>
      </w:r>
    </w:p>
    <w:p w14:paraId="649EC3FA" w14:textId="77777777" w:rsidR="00B45830" w:rsidRPr="00683D5E" w:rsidRDefault="00B45830" w:rsidP="00B45830">
      <w:pPr>
        <w:spacing w:before="100" w:beforeAutospacing="1" w:after="100" w:afterAutospacing="1" w:line="240" w:lineRule="auto"/>
        <w:contextualSpacing/>
        <w:rPr>
          <w:rFonts w:ascii="Candara" w:eastAsia="Times New Roman" w:hAnsi="Candara" w:cs="Times New Roman"/>
          <w:b/>
          <w:bCs/>
          <w:sz w:val="24"/>
          <w:lang w:eastAsia="en-GB"/>
        </w:rPr>
      </w:pPr>
      <w:r w:rsidRPr="00683D5E">
        <w:rPr>
          <w:rFonts w:ascii="Candara" w:eastAsia="Times New Roman" w:hAnsi="Candara" w:cs="Times New Roman"/>
          <w:b/>
          <w:bCs/>
          <w:lang w:eastAsia="en-GB"/>
        </w:rPr>
        <w:t>Q: Are white matter changes always indicative of pathology?</w:t>
      </w:r>
    </w:p>
    <w:p w14:paraId="4BFC59B1" w14:textId="2129BEA2" w:rsidR="00D47B7F" w:rsidRPr="00D47B7F" w:rsidRDefault="00B45830" w:rsidP="00B45830">
      <w:pPr>
        <w:spacing w:before="100" w:beforeAutospacing="1" w:after="100" w:afterAutospacing="1" w:line="240" w:lineRule="auto"/>
        <w:contextualSpacing/>
        <w:rPr>
          <w:rFonts w:ascii="Candara" w:eastAsia="Times New Roman" w:hAnsi="Candara" w:cs="Times New Roman"/>
          <w:lang w:eastAsia="en-GB"/>
        </w:rPr>
      </w:pPr>
      <w:r w:rsidRPr="00683D5E">
        <w:rPr>
          <w:rFonts w:ascii="Candara" w:eastAsia="Times New Roman" w:hAnsi="Candara" w:cs="Times New Roman"/>
          <w:lang w:eastAsia="en-GB"/>
        </w:rPr>
        <w:br/>
      </w:r>
      <w:r w:rsidRPr="00683D5E">
        <w:rPr>
          <w:rFonts w:ascii="Candara" w:eastAsia="Times New Roman" w:hAnsi="Candara" w:cs="Times New Roman"/>
          <w:b/>
          <w:bCs/>
          <w:lang w:eastAsia="en-GB"/>
        </w:rPr>
        <w:t>A:</w:t>
      </w:r>
      <w:r w:rsidRPr="00683D5E">
        <w:rPr>
          <w:rFonts w:ascii="Candara" w:eastAsia="Times New Roman" w:hAnsi="Candara" w:cs="Times New Roman"/>
          <w:lang w:eastAsia="en-GB"/>
        </w:rPr>
        <w:t xml:space="preserve"> </w:t>
      </w:r>
      <w:r w:rsidR="00D47B7F" w:rsidRPr="00FE40CB">
        <w:rPr>
          <w:rFonts w:ascii="Candara" w:hAnsi="Candara"/>
          <w:color w:val="000000"/>
        </w:rPr>
        <w:t xml:space="preserve">Often these changes are nonspecific and of no consequence or suggest small vessel ischaemic disease, especially in older patients but also in people as young as their 30s or 40s particularly with vascular risk factors or migraine. Clinical correlation is essential, particularly if symptoms suggest demyelination/multiple sclerosis </w:t>
      </w:r>
      <w:r w:rsidR="00D47B7F" w:rsidRPr="00FE40CB">
        <w:rPr>
          <w:rFonts w:ascii="Candara" w:hAnsi="Candara"/>
          <w:color w:val="auto"/>
        </w:rPr>
        <w:t>and the reporting radiologist raises suspicion of demyelination based on lesion characteristics, in which case initial discussion with neurologist is suggested</w:t>
      </w:r>
      <w:r w:rsidR="00D47B7F" w:rsidRPr="00FE40CB">
        <w:rPr>
          <w:rFonts w:ascii="Candara" w:hAnsi="Candara"/>
          <w:color w:val="000000"/>
        </w:rPr>
        <w:t>.</w:t>
      </w:r>
    </w:p>
    <w:p w14:paraId="4B464820" w14:textId="77777777" w:rsidR="00D47B7F" w:rsidRDefault="00D47B7F" w:rsidP="00B45830">
      <w:pPr>
        <w:spacing w:before="100" w:beforeAutospacing="1" w:after="100" w:afterAutospacing="1" w:line="240" w:lineRule="auto"/>
        <w:contextualSpacing/>
        <w:rPr>
          <w:rFonts w:ascii="Candara" w:eastAsia="Times New Roman" w:hAnsi="Candara" w:cs="Times New Roman"/>
          <w:lang w:eastAsia="en-GB"/>
        </w:rPr>
      </w:pPr>
    </w:p>
    <w:p w14:paraId="3A0FC120" w14:textId="77777777" w:rsidR="00B45830" w:rsidRPr="00683D5E" w:rsidRDefault="00B45830" w:rsidP="00B45830">
      <w:pPr>
        <w:spacing w:before="100" w:beforeAutospacing="1" w:after="100" w:afterAutospacing="1" w:line="240" w:lineRule="auto"/>
        <w:contextualSpacing/>
        <w:outlineLvl w:val="2"/>
        <w:rPr>
          <w:rFonts w:ascii="Candara" w:eastAsia="Times New Roman" w:hAnsi="Candara" w:cs="Times New Roman"/>
          <w:b/>
          <w:bCs/>
          <w:sz w:val="27"/>
          <w:szCs w:val="27"/>
          <w:lang w:eastAsia="en-GB"/>
        </w:rPr>
      </w:pPr>
      <w:r w:rsidRPr="00683D5E">
        <w:rPr>
          <w:rFonts w:ascii="Candara" w:eastAsia="Times New Roman" w:hAnsi="Candara" w:cs="Times New Roman"/>
          <w:b/>
          <w:bCs/>
          <w:sz w:val="27"/>
          <w:szCs w:val="27"/>
          <w:lang w:eastAsia="en-GB"/>
        </w:rPr>
        <w:t>3. Perivascular (Virchow-Robin) spaces</w:t>
      </w:r>
    </w:p>
    <w:p w14:paraId="0970B9C7" w14:textId="77777777" w:rsidR="00B45830" w:rsidRPr="00683D5E" w:rsidRDefault="00B45830" w:rsidP="00B45830">
      <w:pPr>
        <w:spacing w:before="100" w:beforeAutospacing="1" w:after="100" w:afterAutospacing="1" w:line="240" w:lineRule="auto"/>
        <w:contextualSpacing/>
        <w:rPr>
          <w:rFonts w:ascii="Candara" w:eastAsia="Times New Roman" w:hAnsi="Candara" w:cs="Times New Roman"/>
          <w:sz w:val="24"/>
          <w:lang w:eastAsia="en-GB"/>
        </w:rPr>
      </w:pPr>
      <w:r w:rsidRPr="00683D5E">
        <w:rPr>
          <w:rFonts w:ascii="Candara" w:eastAsia="Times New Roman" w:hAnsi="Candara" w:cs="Times New Roman"/>
          <w:b/>
          <w:bCs/>
          <w:lang w:eastAsia="en-GB"/>
        </w:rPr>
        <w:t>Q:</w:t>
      </w:r>
      <w:r w:rsidRPr="00683D5E">
        <w:rPr>
          <w:rFonts w:ascii="Candara" w:eastAsia="Times New Roman" w:hAnsi="Candara" w:cs="Times New Roman"/>
          <w:lang w:eastAsia="en-GB"/>
        </w:rPr>
        <w:t xml:space="preserve"> </w:t>
      </w:r>
      <w:r w:rsidRPr="00683D5E">
        <w:rPr>
          <w:rFonts w:ascii="Candara" w:eastAsia="Times New Roman" w:hAnsi="Candara" w:cs="Times New Roman"/>
          <w:b/>
          <w:bCs/>
          <w:lang w:eastAsia="en-GB"/>
        </w:rPr>
        <w:t>Should I be concerned about prominent perivascular spaces?</w:t>
      </w:r>
    </w:p>
    <w:p w14:paraId="4493AFE7" w14:textId="77777777" w:rsidR="00B45830" w:rsidRPr="00683D5E" w:rsidRDefault="00B45830" w:rsidP="00B45830">
      <w:pPr>
        <w:spacing w:before="100" w:beforeAutospacing="1" w:after="100" w:afterAutospacing="1" w:line="240" w:lineRule="auto"/>
        <w:contextualSpacing/>
        <w:rPr>
          <w:rFonts w:ascii="Candara" w:eastAsia="Times New Roman" w:hAnsi="Candara" w:cs="Times New Roman"/>
          <w:lang w:eastAsia="en-GB"/>
        </w:rPr>
      </w:pPr>
      <w:r w:rsidRPr="00683D5E">
        <w:rPr>
          <w:rFonts w:ascii="Candara" w:eastAsia="Times New Roman" w:hAnsi="Candara" w:cs="Times New Roman"/>
          <w:lang w:eastAsia="en-GB"/>
        </w:rPr>
        <w:br/>
      </w:r>
      <w:r w:rsidRPr="00683D5E">
        <w:rPr>
          <w:rFonts w:ascii="Candara" w:eastAsia="Times New Roman" w:hAnsi="Candara" w:cs="Times New Roman"/>
          <w:b/>
          <w:bCs/>
          <w:lang w:eastAsia="en-GB"/>
        </w:rPr>
        <w:t>A:</w:t>
      </w:r>
      <w:r w:rsidRPr="00683D5E">
        <w:rPr>
          <w:rFonts w:ascii="Candara" w:eastAsia="Times New Roman" w:hAnsi="Candara" w:cs="Times New Roman"/>
          <w:lang w:eastAsia="en-GB"/>
        </w:rPr>
        <w:t xml:space="preserve"> These are </w:t>
      </w:r>
      <w:r w:rsidRPr="00FE40CB">
        <w:rPr>
          <w:rFonts w:ascii="Candara" w:eastAsia="Times New Roman" w:hAnsi="Candara" w:cs="Times New Roman"/>
          <w:lang w:eastAsia="en-GB"/>
        </w:rPr>
        <w:t>generally a normal feature and of no consequence</w:t>
      </w:r>
      <w:r w:rsidRPr="00683D5E">
        <w:rPr>
          <w:rFonts w:ascii="Candara" w:eastAsia="Times New Roman" w:hAnsi="Candara" w:cs="Times New Roman"/>
          <w:lang w:eastAsia="en-GB"/>
        </w:rPr>
        <w:t xml:space="preserve">.  </w:t>
      </w:r>
    </w:p>
    <w:p w14:paraId="70D01BFD" w14:textId="77777777" w:rsidR="00B45830" w:rsidRPr="00683D5E" w:rsidRDefault="00B45830" w:rsidP="00B45830">
      <w:pPr>
        <w:spacing w:before="100" w:beforeAutospacing="1" w:after="100" w:afterAutospacing="1" w:line="240" w:lineRule="auto"/>
        <w:contextualSpacing/>
        <w:rPr>
          <w:rFonts w:ascii="Candara" w:eastAsia="Times New Roman" w:hAnsi="Candara" w:cs="Times New Roman"/>
          <w:lang w:eastAsia="en-GB"/>
        </w:rPr>
      </w:pPr>
    </w:p>
    <w:p w14:paraId="7ACEA866" w14:textId="77777777" w:rsidR="00B45830" w:rsidRPr="00683D5E" w:rsidRDefault="00B45830" w:rsidP="00B45830">
      <w:pPr>
        <w:spacing w:before="100" w:beforeAutospacing="1" w:after="100" w:afterAutospacing="1" w:line="240" w:lineRule="auto"/>
        <w:contextualSpacing/>
        <w:outlineLvl w:val="2"/>
        <w:rPr>
          <w:rFonts w:ascii="Candara" w:eastAsia="Times New Roman" w:hAnsi="Candara" w:cs="Times New Roman"/>
          <w:b/>
          <w:bCs/>
          <w:sz w:val="27"/>
          <w:szCs w:val="27"/>
          <w:lang w:eastAsia="en-GB"/>
        </w:rPr>
      </w:pPr>
      <w:r w:rsidRPr="00683D5E">
        <w:rPr>
          <w:rFonts w:ascii="Candara" w:eastAsia="Times New Roman" w:hAnsi="Candara" w:cs="Times New Roman"/>
          <w:b/>
          <w:bCs/>
          <w:sz w:val="27"/>
          <w:szCs w:val="27"/>
          <w:lang w:eastAsia="en-GB"/>
        </w:rPr>
        <w:t>4. Empty Sella</w:t>
      </w:r>
    </w:p>
    <w:p w14:paraId="651F5C0B" w14:textId="77777777" w:rsidR="00B45830" w:rsidRPr="00683D5E" w:rsidRDefault="00B45830" w:rsidP="00B45830">
      <w:pPr>
        <w:spacing w:before="100" w:beforeAutospacing="1" w:after="100" w:afterAutospacing="1" w:line="240" w:lineRule="auto"/>
        <w:contextualSpacing/>
        <w:rPr>
          <w:rFonts w:ascii="Candara" w:eastAsia="Times New Roman" w:hAnsi="Candara" w:cs="Times New Roman"/>
          <w:sz w:val="24"/>
          <w:lang w:eastAsia="en-GB"/>
        </w:rPr>
      </w:pPr>
      <w:r w:rsidRPr="00683D5E">
        <w:rPr>
          <w:rFonts w:ascii="Candara" w:eastAsia="Times New Roman" w:hAnsi="Candara" w:cs="Times New Roman"/>
          <w:b/>
          <w:bCs/>
          <w:lang w:eastAsia="en-GB"/>
        </w:rPr>
        <w:t>Q: What does an "empty sella" indicate?</w:t>
      </w:r>
    </w:p>
    <w:p w14:paraId="7F1B1019" w14:textId="77777777" w:rsidR="00B45830" w:rsidRPr="00683D5E" w:rsidRDefault="00B45830" w:rsidP="00B45830">
      <w:pPr>
        <w:spacing w:before="100" w:beforeAutospacing="1" w:after="100" w:afterAutospacing="1" w:line="240" w:lineRule="auto"/>
        <w:contextualSpacing/>
        <w:rPr>
          <w:rFonts w:ascii="Candara" w:eastAsia="Times New Roman" w:hAnsi="Candara" w:cs="Times New Roman"/>
          <w:lang w:eastAsia="en-GB"/>
        </w:rPr>
      </w:pPr>
      <w:r w:rsidRPr="00683D5E">
        <w:rPr>
          <w:rFonts w:ascii="Candara" w:eastAsia="Times New Roman" w:hAnsi="Candara" w:cs="Times New Roman"/>
          <w:lang w:eastAsia="en-GB"/>
        </w:rPr>
        <w:br/>
      </w:r>
      <w:r w:rsidRPr="00683D5E">
        <w:rPr>
          <w:rFonts w:ascii="Candara" w:eastAsia="Times New Roman" w:hAnsi="Candara" w:cs="Times New Roman"/>
          <w:b/>
          <w:bCs/>
          <w:lang w:eastAsia="en-GB"/>
        </w:rPr>
        <w:t>A:</w:t>
      </w:r>
      <w:r w:rsidRPr="00683D5E">
        <w:rPr>
          <w:rFonts w:ascii="Candara" w:eastAsia="Times New Roman" w:hAnsi="Candara" w:cs="Times New Roman"/>
          <w:lang w:eastAsia="en-GB"/>
        </w:rPr>
        <w:t xml:space="preserve"> This is usually a benign anatomical variant. It may be associated with idiopathic intracranial hypertension </w:t>
      </w:r>
      <w:r w:rsidRPr="00FE40CB">
        <w:rPr>
          <w:rFonts w:ascii="Candara" w:eastAsia="Times New Roman" w:hAnsi="Candara" w:cs="Times New Roman"/>
          <w:lang w:eastAsia="en-GB"/>
        </w:rPr>
        <w:t>in patients who report suggestive symptoms and who have disc swelling/papilloedema.</w:t>
      </w:r>
      <w:r w:rsidRPr="00683D5E">
        <w:rPr>
          <w:rFonts w:ascii="Candara" w:eastAsia="Times New Roman" w:hAnsi="Candara" w:cs="Times New Roman"/>
          <w:lang w:eastAsia="en-GB"/>
        </w:rPr>
        <w:t xml:space="preserve"> </w:t>
      </w:r>
    </w:p>
    <w:p w14:paraId="4C4583D2" w14:textId="77777777" w:rsidR="00B45830" w:rsidRPr="00683D5E" w:rsidRDefault="00B45830" w:rsidP="00B45830">
      <w:pPr>
        <w:spacing w:before="100" w:beforeAutospacing="1" w:after="100" w:afterAutospacing="1" w:line="240" w:lineRule="auto"/>
        <w:contextualSpacing/>
        <w:rPr>
          <w:rFonts w:ascii="Candara" w:eastAsia="Times New Roman" w:hAnsi="Candara" w:cs="Times New Roman"/>
          <w:lang w:eastAsia="en-GB"/>
        </w:rPr>
      </w:pPr>
    </w:p>
    <w:p w14:paraId="21DEE921" w14:textId="77777777" w:rsidR="00B45830" w:rsidRPr="00683D5E" w:rsidRDefault="00B45830" w:rsidP="00B45830">
      <w:pPr>
        <w:spacing w:before="100" w:beforeAutospacing="1" w:after="100" w:afterAutospacing="1" w:line="240" w:lineRule="auto"/>
        <w:contextualSpacing/>
        <w:outlineLvl w:val="2"/>
        <w:rPr>
          <w:rFonts w:ascii="Candara" w:eastAsia="Times New Roman" w:hAnsi="Candara" w:cs="Times New Roman"/>
          <w:b/>
          <w:bCs/>
          <w:sz w:val="27"/>
          <w:szCs w:val="27"/>
          <w:lang w:eastAsia="en-GB"/>
        </w:rPr>
      </w:pPr>
      <w:r w:rsidRPr="00683D5E">
        <w:rPr>
          <w:rFonts w:ascii="Candara" w:eastAsia="Times New Roman" w:hAnsi="Candara" w:cs="Times New Roman"/>
          <w:b/>
          <w:bCs/>
          <w:sz w:val="27"/>
          <w:szCs w:val="27"/>
          <w:lang w:eastAsia="en-GB"/>
        </w:rPr>
        <w:t>5. Ventricular System Dilatation</w:t>
      </w:r>
    </w:p>
    <w:p w14:paraId="7FA268A8" w14:textId="77777777" w:rsidR="00B45830" w:rsidRPr="00683D5E" w:rsidRDefault="00B45830" w:rsidP="00B45830">
      <w:pPr>
        <w:spacing w:before="100" w:beforeAutospacing="1" w:after="100" w:afterAutospacing="1" w:line="240" w:lineRule="auto"/>
        <w:contextualSpacing/>
        <w:rPr>
          <w:rFonts w:ascii="Candara" w:eastAsia="Times New Roman" w:hAnsi="Candara" w:cs="Times New Roman"/>
          <w:b/>
          <w:bCs/>
          <w:sz w:val="24"/>
          <w:lang w:eastAsia="en-GB"/>
        </w:rPr>
      </w:pPr>
      <w:r w:rsidRPr="00683D5E">
        <w:rPr>
          <w:rFonts w:ascii="Candara" w:eastAsia="Times New Roman" w:hAnsi="Candara" w:cs="Times New Roman"/>
          <w:b/>
          <w:bCs/>
          <w:lang w:eastAsia="en-GB"/>
        </w:rPr>
        <w:t>Q: Is slight dilatation of the ventricular system significant?</w:t>
      </w:r>
    </w:p>
    <w:p w14:paraId="1495F4C9" w14:textId="77777777" w:rsidR="00B45830" w:rsidRPr="00683D5E" w:rsidRDefault="00B45830" w:rsidP="00B45830">
      <w:pPr>
        <w:spacing w:before="100" w:beforeAutospacing="1" w:after="100" w:afterAutospacing="1" w:line="240" w:lineRule="auto"/>
        <w:contextualSpacing/>
        <w:rPr>
          <w:rFonts w:ascii="Candara" w:eastAsia="Times New Roman" w:hAnsi="Candara" w:cs="Times New Roman"/>
          <w:lang w:eastAsia="en-GB"/>
        </w:rPr>
      </w:pPr>
      <w:r w:rsidRPr="00683D5E">
        <w:rPr>
          <w:rFonts w:ascii="Candara" w:eastAsia="Times New Roman" w:hAnsi="Candara" w:cs="Times New Roman"/>
          <w:lang w:eastAsia="en-GB"/>
        </w:rPr>
        <w:br/>
      </w:r>
      <w:r w:rsidRPr="00683D5E">
        <w:rPr>
          <w:rFonts w:ascii="Candara" w:eastAsia="Times New Roman" w:hAnsi="Candara" w:cs="Times New Roman"/>
          <w:b/>
          <w:bCs/>
          <w:lang w:eastAsia="en-GB"/>
        </w:rPr>
        <w:t>A:</w:t>
      </w:r>
      <w:r w:rsidRPr="00683D5E">
        <w:rPr>
          <w:rFonts w:ascii="Candara" w:eastAsia="Times New Roman" w:hAnsi="Candara" w:cs="Times New Roman"/>
          <w:lang w:eastAsia="en-GB"/>
        </w:rPr>
        <w:t xml:space="preserve"> Mild dilatation </w:t>
      </w:r>
      <w:r w:rsidRPr="00FE40CB">
        <w:rPr>
          <w:rFonts w:ascii="Candara" w:eastAsia="Times New Roman" w:hAnsi="Candara" w:cs="Times New Roman"/>
          <w:lang w:eastAsia="en-GB"/>
        </w:rPr>
        <w:t>is generally</w:t>
      </w:r>
      <w:r w:rsidRPr="00683D5E">
        <w:rPr>
          <w:rFonts w:ascii="Candara" w:eastAsia="Times New Roman" w:hAnsi="Candara" w:cs="Times New Roman"/>
          <w:lang w:eastAsia="en-GB"/>
        </w:rPr>
        <w:t xml:space="preserve"> age-related. If disproportionate or symptomatic (e.g. gait disturbance, cognitive decline). </w:t>
      </w:r>
      <w:r w:rsidRPr="00FE40CB">
        <w:rPr>
          <w:rFonts w:ascii="Candara" w:eastAsia="Times New Roman" w:hAnsi="Candara" w:cs="Times New Roman"/>
          <w:lang w:eastAsia="en-GB"/>
        </w:rPr>
        <w:t>The reporting radiologist will usually offer a differential diagnosis and suggest</w:t>
      </w:r>
      <w:r w:rsidRPr="00683D5E">
        <w:rPr>
          <w:rFonts w:ascii="Candara" w:eastAsia="Times New Roman" w:hAnsi="Candara" w:cs="Times New Roman"/>
          <w:lang w:eastAsia="en-GB"/>
        </w:rPr>
        <w:t xml:space="preserve"> review</w:t>
      </w:r>
      <w:r w:rsidRPr="00683D5E">
        <w:rPr>
          <w:rFonts w:ascii="Candara" w:eastAsia="Times New Roman" w:hAnsi="Candara" w:cs="Times New Roman"/>
          <w:color w:val="FF0000"/>
          <w:lang w:eastAsia="en-GB"/>
        </w:rPr>
        <w:t xml:space="preserve"> </w:t>
      </w:r>
      <w:r w:rsidRPr="00FE40CB">
        <w:rPr>
          <w:rFonts w:ascii="Candara" w:eastAsia="Times New Roman" w:hAnsi="Candara" w:cs="Times New Roman"/>
          <w:lang w:eastAsia="en-GB"/>
        </w:rPr>
        <w:t>by the appropriate team (maybe Neurosurgery or Neurology).</w:t>
      </w:r>
      <w:r w:rsidRPr="00683D5E">
        <w:rPr>
          <w:rFonts w:ascii="Candara" w:eastAsia="Times New Roman" w:hAnsi="Candara" w:cs="Times New Roman"/>
          <w:lang w:eastAsia="en-GB"/>
        </w:rPr>
        <w:t xml:space="preserve"> </w:t>
      </w:r>
    </w:p>
    <w:p w14:paraId="57DC9152" w14:textId="77777777" w:rsidR="00B45830" w:rsidRPr="00683D5E" w:rsidRDefault="00B45830" w:rsidP="00B45830">
      <w:pPr>
        <w:spacing w:before="100" w:beforeAutospacing="1" w:after="100" w:afterAutospacing="1" w:line="240" w:lineRule="auto"/>
        <w:contextualSpacing/>
        <w:rPr>
          <w:rFonts w:ascii="Candara" w:eastAsia="Times New Roman" w:hAnsi="Candara" w:cs="Times New Roman"/>
          <w:lang w:eastAsia="en-GB"/>
        </w:rPr>
      </w:pPr>
    </w:p>
    <w:p w14:paraId="2FA26E73" w14:textId="77777777" w:rsidR="00B45830" w:rsidRPr="00683D5E" w:rsidRDefault="00B45830" w:rsidP="00B45830">
      <w:pPr>
        <w:spacing w:before="100" w:beforeAutospacing="1" w:after="100" w:afterAutospacing="1" w:line="240" w:lineRule="auto"/>
        <w:contextualSpacing/>
        <w:rPr>
          <w:rFonts w:ascii="Candara" w:eastAsia="Times New Roman" w:hAnsi="Candara" w:cs="Times New Roman"/>
          <w:lang w:eastAsia="en-GB"/>
        </w:rPr>
      </w:pPr>
    </w:p>
    <w:p w14:paraId="0573ECAD" w14:textId="77777777" w:rsidR="00B45830" w:rsidRPr="00683D5E" w:rsidRDefault="00B45830" w:rsidP="00B45830">
      <w:pPr>
        <w:spacing w:before="100" w:beforeAutospacing="1" w:after="100" w:afterAutospacing="1" w:line="240" w:lineRule="auto"/>
        <w:contextualSpacing/>
        <w:outlineLvl w:val="2"/>
        <w:rPr>
          <w:rFonts w:ascii="Candara" w:eastAsia="Times New Roman" w:hAnsi="Candara" w:cs="Times New Roman"/>
          <w:b/>
          <w:bCs/>
          <w:sz w:val="27"/>
          <w:szCs w:val="27"/>
          <w:lang w:eastAsia="en-GB"/>
        </w:rPr>
      </w:pPr>
      <w:r w:rsidRPr="00683D5E">
        <w:rPr>
          <w:rFonts w:ascii="Candara" w:eastAsia="Times New Roman" w:hAnsi="Candara" w:cs="Times New Roman"/>
          <w:b/>
          <w:bCs/>
          <w:sz w:val="27"/>
          <w:szCs w:val="27"/>
          <w:lang w:eastAsia="en-GB"/>
        </w:rPr>
        <w:t>6. Pineal Gland Cysts</w:t>
      </w:r>
    </w:p>
    <w:p w14:paraId="4B4B537B" w14:textId="77777777" w:rsidR="00B45830" w:rsidRPr="00683D5E" w:rsidRDefault="00B45830" w:rsidP="00B45830">
      <w:pPr>
        <w:spacing w:before="100" w:beforeAutospacing="1" w:after="100" w:afterAutospacing="1" w:line="240" w:lineRule="auto"/>
        <w:contextualSpacing/>
        <w:rPr>
          <w:rFonts w:ascii="Candara" w:eastAsia="Times New Roman" w:hAnsi="Candara" w:cs="Times New Roman"/>
          <w:b/>
          <w:bCs/>
          <w:sz w:val="24"/>
          <w:lang w:eastAsia="en-GB"/>
        </w:rPr>
      </w:pPr>
      <w:r w:rsidRPr="00683D5E">
        <w:rPr>
          <w:rFonts w:ascii="Candara" w:eastAsia="Times New Roman" w:hAnsi="Candara" w:cs="Times New Roman"/>
          <w:b/>
          <w:bCs/>
          <w:lang w:eastAsia="en-GB"/>
        </w:rPr>
        <w:t>Q: When should a pineal cyst be referred to neurosurgery?</w:t>
      </w:r>
    </w:p>
    <w:p w14:paraId="23CE7D16" w14:textId="54319139" w:rsidR="00B45830" w:rsidRPr="00683D5E" w:rsidRDefault="00B45830" w:rsidP="00B45830">
      <w:pPr>
        <w:spacing w:before="100" w:beforeAutospacing="1" w:after="100" w:afterAutospacing="1" w:line="240" w:lineRule="auto"/>
        <w:contextualSpacing/>
        <w:rPr>
          <w:rFonts w:ascii="Candara" w:eastAsia="Times New Roman" w:hAnsi="Candara" w:cs="Times New Roman"/>
          <w:lang w:eastAsia="en-GB"/>
        </w:rPr>
      </w:pPr>
      <w:r w:rsidRPr="00683D5E">
        <w:rPr>
          <w:rFonts w:ascii="Candara" w:eastAsia="Times New Roman" w:hAnsi="Candara" w:cs="Times New Roman"/>
          <w:lang w:eastAsia="en-GB"/>
        </w:rPr>
        <w:br/>
      </w:r>
      <w:r w:rsidRPr="00683D5E">
        <w:rPr>
          <w:rFonts w:ascii="Candara" w:eastAsia="Times New Roman" w:hAnsi="Candara" w:cs="Times New Roman"/>
          <w:b/>
          <w:bCs/>
          <w:lang w:eastAsia="en-GB"/>
        </w:rPr>
        <w:t>A:</w:t>
      </w:r>
      <w:r w:rsidRPr="00683D5E">
        <w:rPr>
          <w:rFonts w:ascii="Candara" w:eastAsia="Times New Roman" w:hAnsi="Candara" w:cs="Times New Roman"/>
          <w:lang w:eastAsia="en-GB"/>
        </w:rPr>
        <w:t xml:space="preserve"> </w:t>
      </w:r>
      <w:r w:rsidRPr="00392FDE">
        <w:rPr>
          <w:rFonts w:ascii="Candara" w:eastAsia="Times New Roman" w:hAnsi="Candara" w:cs="Times New Roman"/>
          <w:color w:val="auto"/>
          <w:lang w:eastAsia="en-GB"/>
        </w:rPr>
        <w:t xml:space="preserve">Discussion </w:t>
      </w:r>
      <w:r w:rsidR="00392FDE" w:rsidRPr="00392FDE">
        <w:rPr>
          <w:rFonts w:ascii="Candara" w:eastAsia="Times New Roman" w:hAnsi="Candara" w:cs="Times New Roman"/>
          <w:color w:val="auto"/>
          <w:lang w:eastAsia="en-GB"/>
        </w:rPr>
        <w:t xml:space="preserve">via advise and guidance </w:t>
      </w:r>
      <w:r w:rsidRPr="00392FDE">
        <w:rPr>
          <w:rFonts w:ascii="Candara" w:eastAsia="Times New Roman" w:hAnsi="Candara" w:cs="Times New Roman"/>
          <w:color w:val="auto"/>
          <w:lang w:eastAsia="en-GB"/>
        </w:rPr>
        <w:t xml:space="preserve">with </w:t>
      </w:r>
      <w:r w:rsidRPr="00FE40CB">
        <w:rPr>
          <w:rFonts w:ascii="Candara" w:eastAsia="Times New Roman" w:hAnsi="Candara" w:cs="Times New Roman"/>
          <w:lang w:eastAsia="en-GB"/>
        </w:rPr>
        <w:t>Neurosurgery</w:t>
      </w:r>
      <w:r w:rsidRPr="00683D5E">
        <w:rPr>
          <w:rFonts w:ascii="Candara" w:eastAsia="Times New Roman" w:hAnsi="Candara" w:cs="Times New Roman"/>
          <w:lang w:eastAsia="en-GB"/>
        </w:rPr>
        <w:t xml:space="preserve"> is advised if the cyst is </w:t>
      </w:r>
      <w:r w:rsidRPr="00FE40CB">
        <w:rPr>
          <w:rFonts w:ascii="Candara" w:eastAsia="Times New Roman" w:hAnsi="Candara" w:cs="Times New Roman"/>
          <w:lang w:eastAsia="en-GB"/>
        </w:rPr>
        <w:t>bigger than 1cm and/or reported as displaying atypical features, repeat imagining with contrast to assess growth or internal features is usually recommended.</w:t>
      </w:r>
      <w:r w:rsidRPr="00683D5E">
        <w:rPr>
          <w:rFonts w:ascii="Candara" w:eastAsia="Times New Roman" w:hAnsi="Candara" w:cs="Times New Roman"/>
          <w:lang w:eastAsia="en-GB"/>
        </w:rPr>
        <w:t xml:space="preserve">  </w:t>
      </w:r>
    </w:p>
    <w:p w14:paraId="43A181F2" w14:textId="77777777" w:rsidR="00B45830" w:rsidRPr="00683D5E" w:rsidRDefault="00B45830" w:rsidP="00B45830">
      <w:pPr>
        <w:spacing w:before="100" w:beforeAutospacing="1" w:after="100" w:afterAutospacing="1" w:line="240" w:lineRule="auto"/>
        <w:contextualSpacing/>
        <w:rPr>
          <w:rFonts w:ascii="Candara" w:eastAsia="Times New Roman" w:hAnsi="Candara" w:cs="Times New Roman"/>
          <w:lang w:eastAsia="en-GB"/>
        </w:rPr>
      </w:pPr>
    </w:p>
    <w:p w14:paraId="2602E94C" w14:textId="77777777" w:rsidR="00B45830" w:rsidRPr="00683D5E" w:rsidRDefault="00B45830" w:rsidP="00B45830">
      <w:pPr>
        <w:spacing w:before="100" w:beforeAutospacing="1" w:after="100" w:afterAutospacing="1" w:line="240" w:lineRule="auto"/>
        <w:contextualSpacing/>
        <w:outlineLvl w:val="2"/>
        <w:rPr>
          <w:rFonts w:ascii="Candara" w:eastAsia="Times New Roman" w:hAnsi="Candara" w:cs="Times New Roman"/>
          <w:b/>
          <w:bCs/>
          <w:sz w:val="27"/>
          <w:szCs w:val="27"/>
          <w:lang w:eastAsia="en-GB"/>
        </w:rPr>
      </w:pPr>
      <w:r w:rsidRPr="00683D5E">
        <w:rPr>
          <w:rFonts w:ascii="Candara" w:eastAsia="Times New Roman" w:hAnsi="Candara" w:cs="Times New Roman"/>
          <w:b/>
          <w:bCs/>
          <w:sz w:val="27"/>
          <w:szCs w:val="27"/>
          <w:lang w:eastAsia="en-GB"/>
        </w:rPr>
        <w:lastRenderedPageBreak/>
        <w:t>7. Third Ventricular Colloid Cysts</w:t>
      </w:r>
    </w:p>
    <w:p w14:paraId="58BCCDEB" w14:textId="77777777" w:rsidR="00B45830" w:rsidRPr="00683D5E" w:rsidRDefault="00B45830" w:rsidP="00B45830">
      <w:pPr>
        <w:spacing w:before="100" w:beforeAutospacing="1" w:after="100" w:afterAutospacing="1" w:line="240" w:lineRule="auto"/>
        <w:contextualSpacing/>
        <w:rPr>
          <w:rFonts w:ascii="Candara" w:eastAsia="Times New Roman" w:hAnsi="Candara" w:cs="Times New Roman"/>
          <w:b/>
          <w:bCs/>
          <w:sz w:val="24"/>
          <w:lang w:eastAsia="en-GB"/>
        </w:rPr>
      </w:pPr>
      <w:r w:rsidRPr="00683D5E">
        <w:rPr>
          <w:rFonts w:ascii="Candara" w:eastAsia="Times New Roman" w:hAnsi="Candara" w:cs="Times New Roman"/>
          <w:b/>
          <w:bCs/>
          <w:lang w:eastAsia="en-GB"/>
        </w:rPr>
        <w:t>Q: What is the significance of a colloid cyst in the third ventricle?</w:t>
      </w:r>
    </w:p>
    <w:p w14:paraId="5E348AE2" w14:textId="77777777" w:rsidR="00B45830" w:rsidRPr="00683D5E" w:rsidRDefault="00B45830" w:rsidP="00B45830">
      <w:pPr>
        <w:spacing w:before="100" w:beforeAutospacing="1" w:after="100" w:afterAutospacing="1" w:line="240" w:lineRule="auto"/>
        <w:contextualSpacing/>
        <w:rPr>
          <w:rFonts w:ascii="Candara" w:eastAsia="Times New Roman" w:hAnsi="Candara" w:cs="Times New Roman"/>
          <w:lang w:eastAsia="en-GB"/>
        </w:rPr>
      </w:pPr>
      <w:r w:rsidRPr="00683D5E">
        <w:rPr>
          <w:rFonts w:ascii="Candara" w:eastAsia="Times New Roman" w:hAnsi="Candara" w:cs="Times New Roman"/>
          <w:lang w:eastAsia="en-GB"/>
        </w:rPr>
        <w:br/>
      </w:r>
      <w:r w:rsidRPr="00683D5E">
        <w:rPr>
          <w:rFonts w:ascii="Candara" w:eastAsia="Times New Roman" w:hAnsi="Candara" w:cs="Times New Roman"/>
          <w:b/>
          <w:bCs/>
          <w:lang w:eastAsia="en-GB"/>
        </w:rPr>
        <w:t>A:</w:t>
      </w:r>
      <w:r w:rsidRPr="00683D5E">
        <w:rPr>
          <w:rFonts w:ascii="Candara" w:eastAsia="Times New Roman" w:hAnsi="Candara" w:cs="Times New Roman"/>
          <w:lang w:eastAsia="en-GB"/>
        </w:rPr>
        <w:t xml:space="preserve"> These can cause obstructive hydrocephalus and are potentially life-threatening. </w:t>
      </w:r>
      <w:r w:rsidRPr="00FE40CB">
        <w:rPr>
          <w:rFonts w:ascii="Candara" w:eastAsia="Times New Roman" w:hAnsi="Candara" w:cs="Times New Roman"/>
          <w:u w:val="single"/>
          <w:lang w:eastAsia="en-GB"/>
        </w:rPr>
        <w:t xml:space="preserve">Neurosurgical discussion </w:t>
      </w:r>
      <w:r w:rsidRPr="00FE40CB">
        <w:rPr>
          <w:rFonts w:ascii="Candara" w:eastAsia="Times New Roman" w:hAnsi="Candara" w:cs="Times New Roman"/>
          <w:lang w:eastAsia="en-GB"/>
        </w:rPr>
        <w:t>is essential to agree urgency of referral and to potentially arrange further imaging in preparation for appointment</w:t>
      </w:r>
      <w:r w:rsidRPr="00683D5E">
        <w:rPr>
          <w:rFonts w:ascii="Candara" w:eastAsia="Times New Roman" w:hAnsi="Candara" w:cs="Times New Roman"/>
          <w:u w:val="single"/>
          <w:lang w:eastAsia="en-GB"/>
        </w:rPr>
        <w:t xml:space="preserve">. </w:t>
      </w:r>
      <w:r w:rsidRPr="00683D5E">
        <w:rPr>
          <w:rFonts w:ascii="Candara" w:eastAsia="Times New Roman" w:hAnsi="Candara" w:cs="Times New Roman"/>
          <w:lang w:eastAsia="en-GB"/>
        </w:rPr>
        <w:t xml:space="preserve"> </w:t>
      </w:r>
    </w:p>
    <w:p w14:paraId="20C0EA21" w14:textId="77777777" w:rsidR="00B45830" w:rsidRDefault="00B45830" w:rsidP="00B45830">
      <w:pPr>
        <w:spacing w:before="100" w:beforeAutospacing="1" w:after="100" w:afterAutospacing="1" w:line="240" w:lineRule="auto"/>
        <w:contextualSpacing/>
        <w:rPr>
          <w:rFonts w:ascii="Candara" w:eastAsia="Times New Roman" w:hAnsi="Candara" w:cs="Times New Roman"/>
          <w:lang w:eastAsia="en-GB"/>
        </w:rPr>
      </w:pPr>
    </w:p>
    <w:p w14:paraId="1C9A1B02" w14:textId="77777777" w:rsidR="00D47B7F" w:rsidRPr="00683D5E" w:rsidRDefault="00D47B7F" w:rsidP="00B45830">
      <w:pPr>
        <w:spacing w:before="100" w:beforeAutospacing="1" w:after="100" w:afterAutospacing="1" w:line="240" w:lineRule="auto"/>
        <w:contextualSpacing/>
        <w:rPr>
          <w:rFonts w:ascii="Candara" w:eastAsia="Times New Roman" w:hAnsi="Candara" w:cs="Times New Roman"/>
          <w:lang w:eastAsia="en-GB"/>
        </w:rPr>
      </w:pPr>
    </w:p>
    <w:p w14:paraId="23E2A84A" w14:textId="77777777" w:rsidR="00B45830" w:rsidRPr="00683D5E" w:rsidRDefault="00B45830" w:rsidP="00B45830">
      <w:pPr>
        <w:spacing w:before="100" w:beforeAutospacing="1" w:after="100" w:afterAutospacing="1" w:line="240" w:lineRule="auto"/>
        <w:contextualSpacing/>
        <w:outlineLvl w:val="2"/>
        <w:rPr>
          <w:rFonts w:ascii="Candara" w:eastAsia="Times New Roman" w:hAnsi="Candara" w:cs="Times New Roman"/>
          <w:b/>
          <w:bCs/>
          <w:sz w:val="27"/>
          <w:szCs w:val="27"/>
          <w:lang w:eastAsia="en-GB"/>
        </w:rPr>
      </w:pPr>
      <w:r w:rsidRPr="00683D5E">
        <w:rPr>
          <w:rFonts w:ascii="Candara" w:eastAsia="Times New Roman" w:hAnsi="Candara" w:cs="Times New Roman"/>
          <w:b/>
          <w:bCs/>
          <w:sz w:val="27"/>
          <w:szCs w:val="27"/>
          <w:lang w:eastAsia="en-GB"/>
        </w:rPr>
        <w:t>8. Calcified Lesions on the Convexity</w:t>
      </w:r>
    </w:p>
    <w:p w14:paraId="495EF07B" w14:textId="101AA445" w:rsidR="00B45830" w:rsidRPr="00683D5E" w:rsidRDefault="00B45830" w:rsidP="00B45830">
      <w:pPr>
        <w:spacing w:before="100" w:beforeAutospacing="1" w:after="100" w:afterAutospacing="1" w:line="240" w:lineRule="auto"/>
        <w:contextualSpacing/>
        <w:rPr>
          <w:rFonts w:ascii="Candara" w:eastAsia="Times New Roman" w:hAnsi="Candara" w:cs="Times New Roman"/>
          <w:b/>
          <w:bCs/>
          <w:sz w:val="24"/>
          <w:lang w:eastAsia="en-GB"/>
        </w:rPr>
      </w:pPr>
      <w:r w:rsidRPr="00683D5E">
        <w:rPr>
          <w:rFonts w:ascii="Candara" w:eastAsia="Times New Roman" w:hAnsi="Candara" w:cs="Times New Roman"/>
          <w:b/>
          <w:bCs/>
          <w:lang w:eastAsia="en-GB"/>
        </w:rPr>
        <w:t xml:space="preserve">Q: Could </w:t>
      </w:r>
      <w:r w:rsidR="00D47B7F">
        <w:rPr>
          <w:rFonts w:ascii="Candara" w:eastAsia="Times New Roman" w:hAnsi="Candara" w:cs="Times New Roman"/>
          <w:b/>
          <w:bCs/>
          <w:lang w:eastAsia="en-GB"/>
        </w:rPr>
        <w:t>small</w:t>
      </w:r>
      <w:r w:rsidRPr="00683D5E">
        <w:rPr>
          <w:rFonts w:ascii="Candara" w:eastAsia="Times New Roman" w:hAnsi="Candara" w:cs="Times New Roman"/>
          <w:b/>
          <w:bCs/>
          <w:lang w:eastAsia="en-GB"/>
        </w:rPr>
        <w:t xml:space="preserve"> calcified lesions be meningiomas?</w:t>
      </w:r>
    </w:p>
    <w:p w14:paraId="5A3C711A" w14:textId="77777777" w:rsidR="00B45830" w:rsidRDefault="00B45830" w:rsidP="00B45830">
      <w:pPr>
        <w:contextualSpacing/>
        <w:rPr>
          <w:rFonts w:ascii="Candara" w:eastAsia="Times New Roman" w:hAnsi="Candara" w:cs="Times New Roman"/>
          <w:lang w:eastAsia="en-GB"/>
        </w:rPr>
      </w:pPr>
      <w:r w:rsidRPr="00683D5E">
        <w:rPr>
          <w:rFonts w:ascii="Candara" w:eastAsia="Times New Roman" w:hAnsi="Candara" w:cs="Times New Roman"/>
          <w:lang w:eastAsia="en-GB"/>
        </w:rPr>
        <w:br/>
      </w:r>
      <w:r w:rsidRPr="00683D5E">
        <w:rPr>
          <w:rFonts w:ascii="Candara" w:eastAsia="Times New Roman" w:hAnsi="Candara" w:cs="Times New Roman"/>
          <w:b/>
          <w:bCs/>
          <w:lang w:eastAsia="en-GB"/>
        </w:rPr>
        <w:t>A:</w:t>
      </w:r>
      <w:r w:rsidRPr="00683D5E">
        <w:rPr>
          <w:rFonts w:ascii="Candara" w:eastAsia="Times New Roman" w:hAnsi="Candara" w:cs="Times New Roman"/>
          <w:lang w:eastAsia="en-GB"/>
        </w:rPr>
        <w:t xml:space="preserve"> Yes, especially in elderly patients. </w:t>
      </w:r>
      <w:r w:rsidRPr="00FE40CB">
        <w:rPr>
          <w:rFonts w:ascii="Candara" w:eastAsia="Times New Roman" w:hAnsi="Candara" w:cs="Times New Roman"/>
          <w:lang w:eastAsia="en-GB"/>
        </w:rPr>
        <w:t>Whilst these are often of no consequence these patients</w:t>
      </w:r>
      <w:r w:rsidRPr="00683D5E">
        <w:rPr>
          <w:rFonts w:ascii="Candara" w:eastAsia="Times New Roman" w:hAnsi="Candara" w:cs="Times New Roman"/>
          <w:lang w:eastAsia="en-GB"/>
        </w:rPr>
        <w:t xml:space="preserve"> should be </w:t>
      </w:r>
      <w:r w:rsidRPr="00FE40CB">
        <w:rPr>
          <w:rFonts w:ascii="Candara" w:eastAsia="Times New Roman" w:hAnsi="Candara" w:cs="Times New Roman"/>
          <w:u w:val="single"/>
          <w:lang w:eastAsia="en-GB"/>
        </w:rPr>
        <w:t>discussed with neurosurgery</w:t>
      </w:r>
      <w:r w:rsidRPr="00FE40CB">
        <w:rPr>
          <w:rFonts w:ascii="Candara" w:eastAsia="Times New Roman" w:hAnsi="Candara" w:cs="Times New Roman"/>
          <w:lang w:eastAsia="en-GB"/>
        </w:rPr>
        <w:t xml:space="preserve"> to agree whether further imagining/action is required.</w:t>
      </w:r>
      <w:r w:rsidRPr="00683D5E">
        <w:rPr>
          <w:rFonts w:ascii="Candara" w:eastAsia="Times New Roman" w:hAnsi="Candara" w:cs="Times New Roman"/>
          <w:lang w:eastAsia="en-GB"/>
        </w:rPr>
        <w:t xml:space="preserve"> </w:t>
      </w:r>
    </w:p>
    <w:p w14:paraId="1461612A" w14:textId="77777777" w:rsidR="00D47B7F" w:rsidRDefault="00D47B7F" w:rsidP="00B45830">
      <w:pPr>
        <w:contextualSpacing/>
        <w:rPr>
          <w:rFonts w:ascii="Candara" w:eastAsia="Times New Roman" w:hAnsi="Candara" w:cs="Times New Roman"/>
          <w:lang w:eastAsia="en-GB"/>
        </w:rPr>
      </w:pPr>
    </w:p>
    <w:p w14:paraId="390928E9" w14:textId="77777777" w:rsidR="00B45830" w:rsidRPr="00683D5E" w:rsidRDefault="00B45830" w:rsidP="00B45830">
      <w:pPr>
        <w:spacing w:before="100" w:beforeAutospacing="1" w:after="100" w:afterAutospacing="1" w:line="240" w:lineRule="auto"/>
        <w:contextualSpacing/>
        <w:rPr>
          <w:rFonts w:ascii="Candara" w:eastAsia="Times New Roman" w:hAnsi="Candara" w:cs="Times New Roman"/>
          <w:b/>
          <w:bCs/>
          <w:sz w:val="28"/>
          <w:szCs w:val="28"/>
          <w:lang w:eastAsia="en-GB"/>
        </w:rPr>
      </w:pPr>
      <w:r w:rsidRPr="00683D5E">
        <w:rPr>
          <w:rFonts w:ascii="Candara" w:eastAsia="Times New Roman" w:hAnsi="Candara" w:cs="Times New Roman"/>
          <w:b/>
          <w:bCs/>
          <w:sz w:val="28"/>
          <w:szCs w:val="28"/>
          <w:lang w:eastAsia="en-GB"/>
        </w:rPr>
        <w:t>9. Arachnoid Cysts</w:t>
      </w:r>
    </w:p>
    <w:p w14:paraId="2F734225" w14:textId="77777777" w:rsidR="00B45830" w:rsidRPr="00683D5E" w:rsidRDefault="00B45830" w:rsidP="00B45830">
      <w:pPr>
        <w:spacing w:before="100" w:beforeAutospacing="1" w:after="100" w:afterAutospacing="1" w:line="240" w:lineRule="auto"/>
        <w:contextualSpacing/>
        <w:rPr>
          <w:rFonts w:ascii="Candara" w:eastAsia="Times New Roman" w:hAnsi="Candara" w:cs="Times New Roman"/>
          <w:b/>
          <w:bCs/>
          <w:sz w:val="24"/>
          <w:lang w:eastAsia="en-GB"/>
        </w:rPr>
      </w:pPr>
      <w:r w:rsidRPr="00683D5E">
        <w:rPr>
          <w:rFonts w:ascii="Candara" w:eastAsia="Times New Roman" w:hAnsi="Candara" w:cs="Times New Roman"/>
          <w:b/>
          <w:bCs/>
          <w:lang w:eastAsia="en-GB"/>
        </w:rPr>
        <w:t>Q:  Do arachnoid cysts need further action?</w:t>
      </w:r>
    </w:p>
    <w:p w14:paraId="73BD5490" w14:textId="77777777" w:rsidR="00B45830" w:rsidRPr="00683D5E" w:rsidRDefault="00B45830" w:rsidP="00B45830">
      <w:pPr>
        <w:spacing w:before="100" w:beforeAutospacing="1" w:after="100" w:afterAutospacing="1" w:line="240" w:lineRule="auto"/>
        <w:contextualSpacing/>
        <w:rPr>
          <w:rFonts w:ascii="Candara" w:eastAsia="Times New Roman" w:hAnsi="Candara" w:cs="Times New Roman"/>
          <w:b/>
          <w:bCs/>
          <w:lang w:eastAsia="en-GB"/>
        </w:rPr>
      </w:pPr>
    </w:p>
    <w:p w14:paraId="41621152" w14:textId="77777777" w:rsidR="00B45830" w:rsidRPr="00683D5E" w:rsidRDefault="00B45830" w:rsidP="00B45830">
      <w:pPr>
        <w:spacing w:before="100" w:beforeAutospacing="1" w:after="100" w:afterAutospacing="1" w:line="240" w:lineRule="auto"/>
        <w:contextualSpacing/>
        <w:rPr>
          <w:rFonts w:ascii="Candara" w:eastAsia="Times New Roman" w:hAnsi="Candara" w:cs="Times New Roman"/>
          <w:lang w:eastAsia="en-GB"/>
        </w:rPr>
      </w:pPr>
      <w:r w:rsidRPr="00683D5E">
        <w:rPr>
          <w:rFonts w:ascii="Candara" w:eastAsia="Times New Roman" w:hAnsi="Candara" w:cs="Times New Roman"/>
          <w:b/>
          <w:bCs/>
          <w:lang w:eastAsia="en-GB"/>
        </w:rPr>
        <w:t xml:space="preserve">A:  </w:t>
      </w:r>
      <w:r w:rsidRPr="00683D5E">
        <w:rPr>
          <w:rFonts w:ascii="Candara" w:eastAsia="Times New Roman" w:hAnsi="Candara" w:cs="Times New Roman"/>
          <w:lang w:eastAsia="en-GB"/>
        </w:rPr>
        <w:t>Generally, no.  They are often located adjacent to the temporal lobes or in the posterior fossa and are not usually associated with neurological symptoms/signs.  If very large and therefore potentially relevant (depending on clinical context) the reporting radiologist would generally give a view on what to do next.</w:t>
      </w:r>
    </w:p>
    <w:p w14:paraId="6A3F5E1D" w14:textId="77777777" w:rsidR="00B45830" w:rsidRPr="00683D5E" w:rsidRDefault="00B45830" w:rsidP="00B45830">
      <w:pPr>
        <w:spacing w:before="100" w:beforeAutospacing="1" w:after="100" w:afterAutospacing="1" w:line="240" w:lineRule="auto"/>
        <w:contextualSpacing/>
        <w:rPr>
          <w:rFonts w:ascii="Candara" w:eastAsia="Times New Roman" w:hAnsi="Candara" w:cs="Times New Roman"/>
          <w:lang w:eastAsia="en-GB"/>
        </w:rPr>
      </w:pPr>
    </w:p>
    <w:p w14:paraId="1C0A6AE2" w14:textId="77777777" w:rsidR="00B45830" w:rsidRPr="00683D5E" w:rsidRDefault="00B45830" w:rsidP="00B45830">
      <w:pPr>
        <w:spacing w:before="100" w:beforeAutospacing="1" w:after="100" w:afterAutospacing="1" w:line="240" w:lineRule="auto"/>
        <w:contextualSpacing/>
        <w:rPr>
          <w:rFonts w:ascii="Candara" w:eastAsia="Times New Roman" w:hAnsi="Candara" w:cs="Times New Roman"/>
          <w:b/>
          <w:bCs/>
          <w:sz w:val="28"/>
          <w:szCs w:val="28"/>
          <w:lang w:eastAsia="en-GB"/>
        </w:rPr>
      </w:pPr>
      <w:r w:rsidRPr="00683D5E">
        <w:rPr>
          <w:rFonts w:ascii="Candara" w:eastAsia="Times New Roman" w:hAnsi="Candara" w:cs="Times New Roman"/>
          <w:b/>
          <w:bCs/>
          <w:sz w:val="28"/>
          <w:szCs w:val="28"/>
          <w:lang w:eastAsia="en-GB"/>
        </w:rPr>
        <w:t>10. Lacunar infarct [s] / established infarct [s]</w:t>
      </w:r>
    </w:p>
    <w:p w14:paraId="56B32C9A" w14:textId="77777777" w:rsidR="00B45830" w:rsidRPr="00683D5E" w:rsidRDefault="00B45830" w:rsidP="00B45830">
      <w:pPr>
        <w:spacing w:before="100" w:beforeAutospacing="1" w:after="100" w:afterAutospacing="1" w:line="240" w:lineRule="auto"/>
        <w:contextualSpacing/>
        <w:rPr>
          <w:rFonts w:ascii="Candara" w:eastAsia="Times New Roman" w:hAnsi="Candara" w:cs="Times New Roman"/>
          <w:b/>
          <w:bCs/>
          <w:sz w:val="24"/>
          <w:lang w:eastAsia="en-GB"/>
        </w:rPr>
      </w:pPr>
      <w:r w:rsidRPr="00683D5E">
        <w:rPr>
          <w:rFonts w:ascii="Candara" w:eastAsia="Times New Roman" w:hAnsi="Candara" w:cs="Times New Roman"/>
          <w:b/>
          <w:bCs/>
          <w:lang w:eastAsia="en-GB"/>
        </w:rPr>
        <w:t>Q:  Do I need to refer to stroke team?</w:t>
      </w:r>
    </w:p>
    <w:p w14:paraId="32C2FB3E" w14:textId="77777777" w:rsidR="00B45830" w:rsidRPr="00683D5E" w:rsidRDefault="00B45830" w:rsidP="00B45830">
      <w:pPr>
        <w:spacing w:before="100" w:beforeAutospacing="1" w:after="100" w:afterAutospacing="1" w:line="240" w:lineRule="auto"/>
        <w:contextualSpacing/>
        <w:rPr>
          <w:rFonts w:ascii="Candara" w:eastAsia="Times New Roman" w:hAnsi="Candara" w:cs="Times New Roman"/>
          <w:b/>
          <w:bCs/>
          <w:lang w:eastAsia="en-GB"/>
        </w:rPr>
      </w:pPr>
    </w:p>
    <w:p w14:paraId="397B3322" w14:textId="77777777" w:rsidR="005839D4" w:rsidRPr="00340DBD" w:rsidRDefault="00B45830" w:rsidP="00B45830">
      <w:pPr>
        <w:spacing w:before="100" w:beforeAutospacing="1" w:after="100" w:afterAutospacing="1" w:line="240" w:lineRule="auto"/>
        <w:contextualSpacing/>
        <w:rPr>
          <w:rFonts w:ascii="Candara" w:eastAsia="Times New Roman" w:hAnsi="Candara" w:cs="Times New Roman"/>
          <w:lang w:eastAsia="en-GB"/>
        </w:rPr>
      </w:pPr>
      <w:r w:rsidRPr="00683D5E">
        <w:rPr>
          <w:rFonts w:ascii="Candara" w:eastAsia="Times New Roman" w:hAnsi="Candara" w:cs="Times New Roman"/>
          <w:b/>
          <w:bCs/>
          <w:lang w:eastAsia="en-GB"/>
        </w:rPr>
        <w:t xml:space="preserve">A:  </w:t>
      </w:r>
      <w:r w:rsidRPr="00683D5E">
        <w:rPr>
          <w:rFonts w:ascii="Candara" w:eastAsia="Times New Roman" w:hAnsi="Candara" w:cs="Times New Roman"/>
          <w:lang w:eastAsia="en-GB"/>
        </w:rPr>
        <w:t>Not usually because the ischaemic event/small stroke will have occurred in the past, often without clinical manifestation [s] at the time.  It should prompt assessment of the patient for the usual vascular risk factors and appropriate treatment (i.e.  diabetes, dyslipidaemia, hypertension, [paroxysmal] atrial fibrillation, smoking).</w:t>
      </w:r>
    </w:p>
    <w:p w14:paraId="7D2D578E" w14:textId="7D5F9248" w:rsidR="00B45830" w:rsidRPr="00683D5E" w:rsidRDefault="009B7B2E" w:rsidP="00B45830">
      <w:pPr>
        <w:spacing w:before="100" w:beforeAutospacing="1" w:after="100" w:afterAutospacing="1" w:line="240" w:lineRule="auto"/>
        <w:contextualSpacing/>
        <w:rPr>
          <w:rFonts w:ascii="Candara" w:eastAsia="Times New Roman" w:hAnsi="Candara" w:cs="Times New Roman"/>
          <w:lang w:eastAsia="en-GB"/>
        </w:rPr>
      </w:pPr>
      <w:r w:rsidRPr="00683D5E">
        <w:rPr>
          <w:rFonts w:ascii="Candara" w:eastAsia="Times New Roman" w:hAnsi="Candara" w:cs="Times New Roman"/>
          <w:lang w:eastAsia="en-GB"/>
        </w:rPr>
        <w:t>Treatment with antiplatelet agents (</w:t>
      </w:r>
      <w:r w:rsidR="00B45830" w:rsidRPr="00683D5E">
        <w:rPr>
          <w:rFonts w:ascii="Candara" w:eastAsia="Times New Roman" w:hAnsi="Candara" w:cs="Times New Roman"/>
          <w:lang w:eastAsia="en-GB"/>
        </w:rPr>
        <w:t>A</w:t>
      </w:r>
      <w:r w:rsidRPr="00683D5E">
        <w:rPr>
          <w:rFonts w:ascii="Candara" w:eastAsia="Times New Roman" w:hAnsi="Candara" w:cs="Times New Roman"/>
          <w:lang w:eastAsia="en-GB"/>
        </w:rPr>
        <w:t xml:space="preserve">spirin </w:t>
      </w:r>
      <w:r w:rsidR="00B45830" w:rsidRPr="00683D5E">
        <w:rPr>
          <w:rFonts w:ascii="Candara" w:eastAsia="Times New Roman" w:hAnsi="Candara" w:cs="Times New Roman"/>
          <w:lang w:eastAsia="en-GB"/>
        </w:rPr>
        <w:t xml:space="preserve">75 MG </w:t>
      </w:r>
      <w:r w:rsidRPr="00683D5E">
        <w:rPr>
          <w:rFonts w:ascii="Candara" w:eastAsia="Times New Roman" w:hAnsi="Candara" w:cs="Times New Roman"/>
          <w:lang w:eastAsia="en-GB"/>
        </w:rPr>
        <w:t xml:space="preserve">once daily or Clopidogrel </w:t>
      </w:r>
      <w:r w:rsidR="00B45830" w:rsidRPr="00683D5E">
        <w:rPr>
          <w:rFonts w:ascii="Candara" w:eastAsia="Times New Roman" w:hAnsi="Candara" w:cs="Times New Roman"/>
          <w:lang w:eastAsia="en-GB"/>
        </w:rPr>
        <w:t xml:space="preserve">75 MG </w:t>
      </w:r>
      <w:r w:rsidRPr="00683D5E">
        <w:rPr>
          <w:rFonts w:ascii="Candara" w:eastAsia="Times New Roman" w:hAnsi="Candara" w:cs="Times New Roman"/>
          <w:lang w:eastAsia="en-GB"/>
        </w:rPr>
        <w:t>once daily)</w:t>
      </w:r>
      <w:r w:rsidR="005839D4" w:rsidRPr="00683D5E">
        <w:rPr>
          <w:rFonts w:ascii="Candara" w:eastAsia="Times New Roman" w:hAnsi="Candara" w:cs="Times New Roman"/>
          <w:lang w:eastAsia="en-GB"/>
        </w:rPr>
        <w:t xml:space="preserve"> </w:t>
      </w:r>
      <w:r w:rsidRPr="00683D5E">
        <w:rPr>
          <w:rFonts w:ascii="Candara" w:eastAsia="Times New Roman" w:hAnsi="Candara" w:cs="Times New Roman"/>
          <w:lang w:eastAsia="en-GB"/>
        </w:rPr>
        <w:t xml:space="preserve">is recommended unless the patient is in atrial fibrillation plus atorvastatin </w:t>
      </w:r>
      <w:r w:rsidR="00B45830" w:rsidRPr="00683D5E">
        <w:rPr>
          <w:rFonts w:ascii="Candara" w:eastAsia="Times New Roman" w:hAnsi="Candara" w:cs="Times New Roman"/>
          <w:lang w:eastAsia="en-GB"/>
        </w:rPr>
        <w:t xml:space="preserve">20-40 MG </w:t>
      </w:r>
      <w:r w:rsidRPr="00683D5E">
        <w:rPr>
          <w:rFonts w:ascii="Candara" w:eastAsia="Times New Roman" w:hAnsi="Candara" w:cs="Times New Roman"/>
          <w:lang w:eastAsia="en-GB"/>
        </w:rPr>
        <w:t xml:space="preserve">once daily. </w:t>
      </w:r>
      <w:r w:rsidR="00B45830" w:rsidRPr="00683D5E">
        <w:rPr>
          <w:rFonts w:ascii="Candara" w:eastAsia="Times New Roman" w:hAnsi="Candara" w:cs="Times New Roman"/>
          <w:lang w:eastAsia="en-GB"/>
        </w:rPr>
        <w:t xml:space="preserve"> </w:t>
      </w:r>
    </w:p>
    <w:p w14:paraId="4F84E137" w14:textId="77777777" w:rsidR="00B45830" w:rsidRPr="00683D5E" w:rsidRDefault="00B45830" w:rsidP="00B45830">
      <w:pPr>
        <w:spacing w:before="100" w:beforeAutospacing="1" w:after="100" w:afterAutospacing="1" w:line="240" w:lineRule="auto"/>
        <w:contextualSpacing/>
        <w:rPr>
          <w:rFonts w:ascii="Candara" w:eastAsia="Times New Roman" w:hAnsi="Candara" w:cs="Times New Roman"/>
          <w:lang w:eastAsia="en-GB"/>
        </w:rPr>
      </w:pPr>
    </w:p>
    <w:p w14:paraId="2CB7B158" w14:textId="77777777" w:rsidR="00B45830" w:rsidRPr="00683D5E" w:rsidRDefault="00B45830" w:rsidP="00B45830">
      <w:pPr>
        <w:spacing w:before="100" w:beforeAutospacing="1" w:after="100" w:afterAutospacing="1" w:line="240" w:lineRule="auto"/>
        <w:contextualSpacing/>
        <w:rPr>
          <w:rFonts w:ascii="Candara" w:eastAsia="Times New Roman" w:hAnsi="Candara" w:cs="Times New Roman"/>
          <w:lang w:eastAsia="en-GB"/>
        </w:rPr>
      </w:pPr>
    </w:p>
    <w:p w14:paraId="1E1B5397" w14:textId="77777777" w:rsidR="00B45830" w:rsidRPr="00683D5E" w:rsidRDefault="00B45830" w:rsidP="00B45830">
      <w:pPr>
        <w:spacing w:before="100" w:beforeAutospacing="1" w:after="100" w:afterAutospacing="1" w:line="240" w:lineRule="auto"/>
        <w:contextualSpacing/>
        <w:rPr>
          <w:rFonts w:ascii="Candara" w:eastAsia="Times New Roman" w:hAnsi="Candara" w:cs="Times New Roman"/>
          <w:b/>
          <w:bCs/>
          <w:sz w:val="28"/>
          <w:szCs w:val="28"/>
          <w:lang w:eastAsia="en-GB"/>
        </w:rPr>
      </w:pPr>
      <w:r w:rsidRPr="00683D5E">
        <w:rPr>
          <w:rFonts w:ascii="Candara" w:eastAsia="Times New Roman" w:hAnsi="Candara" w:cs="Times New Roman"/>
          <w:b/>
          <w:bCs/>
          <w:sz w:val="28"/>
          <w:szCs w:val="28"/>
          <w:lang w:eastAsia="en-GB"/>
        </w:rPr>
        <w:t>11. Mild low lying Cerebellar Tonsils / Cerebellar Tonsillar descent</w:t>
      </w:r>
    </w:p>
    <w:p w14:paraId="19627A6F" w14:textId="77777777" w:rsidR="00B45830" w:rsidRPr="00683D5E" w:rsidRDefault="00B45830" w:rsidP="00B45830">
      <w:pPr>
        <w:spacing w:before="100" w:beforeAutospacing="1" w:after="100" w:afterAutospacing="1" w:line="240" w:lineRule="auto"/>
        <w:contextualSpacing/>
        <w:rPr>
          <w:rFonts w:ascii="Candara" w:eastAsia="Times New Roman" w:hAnsi="Candara" w:cs="Times New Roman"/>
          <w:b/>
          <w:bCs/>
          <w:sz w:val="24"/>
          <w:lang w:eastAsia="en-GB"/>
        </w:rPr>
      </w:pPr>
      <w:r w:rsidRPr="00683D5E">
        <w:rPr>
          <w:rFonts w:ascii="Candara" w:eastAsia="Times New Roman" w:hAnsi="Candara" w:cs="Times New Roman"/>
          <w:b/>
          <w:bCs/>
          <w:lang w:eastAsia="en-GB"/>
        </w:rPr>
        <w:t>Q: When do I need to discuss with Neurosurgery?</w:t>
      </w:r>
    </w:p>
    <w:p w14:paraId="71FFBF1A" w14:textId="77777777" w:rsidR="00B45830" w:rsidRPr="00683D5E" w:rsidRDefault="00B45830" w:rsidP="00B45830">
      <w:pPr>
        <w:spacing w:before="100" w:beforeAutospacing="1" w:after="100" w:afterAutospacing="1" w:line="240" w:lineRule="auto"/>
        <w:contextualSpacing/>
        <w:rPr>
          <w:rFonts w:ascii="Candara" w:eastAsia="Times New Roman" w:hAnsi="Candara" w:cs="Times New Roman"/>
          <w:b/>
          <w:bCs/>
          <w:lang w:eastAsia="en-GB"/>
        </w:rPr>
      </w:pPr>
    </w:p>
    <w:p w14:paraId="7B532CEC" w14:textId="77777777" w:rsidR="00B45830" w:rsidRPr="00683D5E" w:rsidRDefault="00B45830" w:rsidP="00B45830">
      <w:pPr>
        <w:spacing w:before="100" w:beforeAutospacing="1" w:after="100" w:afterAutospacing="1" w:line="240" w:lineRule="auto"/>
        <w:contextualSpacing/>
        <w:rPr>
          <w:rFonts w:ascii="Candara" w:eastAsia="Times New Roman" w:hAnsi="Candara" w:cs="Times New Roman"/>
          <w:lang w:eastAsia="en-GB"/>
        </w:rPr>
      </w:pPr>
      <w:r w:rsidRPr="00683D5E">
        <w:rPr>
          <w:rFonts w:ascii="Candara" w:eastAsia="Times New Roman" w:hAnsi="Candara" w:cs="Times New Roman"/>
          <w:b/>
          <w:bCs/>
          <w:lang w:eastAsia="en-GB"/>
        </w:rPr>
        <w:t>A:</w:t>
      </w:r>
      <w:r w:rsidRPr="00683D5E">
        <w:rPr>
          <w:rFonts w:ascii="Candara" w:eastAsia="Times New Roman" w:hAnsi="Candara" w:cs="Times New Roman"/>
          <w:lang w:eastAsia="en-GB"/>
        </w:rPr>
        <w:t xml:space="preserve"> Most of the time this is an incidental and not infrequent finding, in particular if the scan was requested for otherwise non-specific headaches. The reporting radiologist will advise if further action is needed in particular if descent is marked and if the patient actually has Arnold Chiari malformation. Urgency depends on symptoms. </w:t>
      </w:r>
    </w:p>
    <w:p w14:paraId="40EF49E7" w14:textId="77777777" w:rsidR="00B45830" w:rsidRPr="00683D5E" w:rsidRDefault="00B45830" w:rsidP="00B45830">
      <w:pPr>
        <w:contextualSpacing/>
        <w:rPr>
          <w:rFonts w:ascii="Candara" w:eastAsia="Times New Roman" w:hAnsi="Candara" w:cs="Times New Roman"/>
          <w:lang w:eastAsia="en-GB"/>
        </w:rPr>
      </w:pPr>
    </w:p>
    <w:p w14:paraId="36F2F99C" w14:textId="77777777" w:rsidR="00B45830" w:rsidRPr="00683D5E" w:rsidRDefault="00B45830" w:rsidP="00B45830">
      <w:pPr>
        <w:contextualSpacing/>
        <w:rPr>
          <w:rFonts w:ascii="Candara" w:eastAsia="Times New Roman" w:hAnsi="Candara" w:cs="Times New Roman"/>
          <w:lang w:eastAsia="en-GB"/>
        </w:rPr>
      </w:pPr>
    </w:p>
    <w:p w14:paraId="6E7F9101" w14:textId="77777777" w:rsidR="00B45830" w:rsidRPr="00683D5E" w:rsidRDefault="00B45830" w:rsidP="00B45830">
      <w:pPr>
        <w:contextualSpacing/>
        <w:rPr>
          <w:rFonts w:ascii="Candara" w:eastAsia="Times New Roman" w:hAnsi="Candara" w:cs="Times New Roman"/>
          <w:lang w:eastAsia="en-GB"/>
        </w:rPr>
      </w:pPr>
    </w:p>
    <w:p w14:paraId="0255CCE8" w14:textId="77777777" w:rsidR="00B45830" w:rsidRPr="00683D5E" w:rsidRDefault="00B45830" w:rsidP="00B45830">
      <w:pPr>
        <w:contextualSpacing/>
        <w:rPr>
          <w:rFonts w:ascii="Candara" w:eastAsia="Times New Roman" w:hAnsi="Candara" w:cs="Times New Roman"/>
          <w:lang w:eastAsia="en-GB"/>
        </w:rPr>
      </w:pPr>
    </w:p>
    <w:p w14:paraId="5CD12C88" w14:textId="77777777" w:rsidR="009B7B2E" w:rsidRPr="00683D5E" w:rsidRDefault="009B7B2E" w:rsidP="00B45830">
      <w:pPr>
        <w:contextualSpacing/>
        <w:rPr>
          <w:rFonts w:ascii="Candara" w:eastAsia="Times New Roman" w:hAnsi="Candara" w:cs="Times New Roman"/>
          <w:lang w:eastAsia="en-GB"/>
        </w:rPr>
      </w:pPr>
    </w:p>
    <w:p w14:paraId="641E01E7" w14:textId="77777777" w:rsidR="009B7B2E" w:rsidRPr="00683D5E" w:rsidRDefault="009B7B2E" w:rsidP="00B45830">
      <w:pPr>
        <w:contextualSpacing/>
        <w:rPr>
          <w:rFonts w:ascii="Candara" w:eastAsia="Times New Roman" w:hAnsi="Candara" w:cs="Times New Roman"/>
          <w:lang w:eastAsia="en-GB"/>
        </w:rPr>
      </w:pPr>
    </w:p>
    <w:p w14:paraId="6750738E" w14:textId="77777777" w:rsidR="00B45830" w:rsidRPr="00683D5E" w:rsidRDefault="00B45830" w:rsidP="00B45830">
      <w:pPr>
        <w:contextualSpacing/>
        <w:rPr>
          <w:rFonts w:ascii="Candara" w:eastAsia="Times New Roman" w:hAnsi="Candara" w:cs="Times New Roman"/>
          <w:lang w:eastAsia="en-GB"/>
        </w:rPr>
      </w:pPr>
    </w:p>
    <w:p w14:paraId="225EB595" w14:textId="77777777" w:rsidR="00B45830" w:rsidRPr="00683D5E" w:rsidRDefault="00B45830" w:rsidP="00B45830">
      <w:pPr>
        <w:rPr>
          <w:rFonts w:ascii="Candara" w:hAnsi="Candara" w:cstheme="minorBidi"/>
          <w:b/>
          <w:bCs/>
          <w:i/>
          <w:iCs/>
          <w:kern w:val="2"/>
          <w:sz w:val="40"/>
          <w:szCs w:val="40"/>
          <w14:ligatures w14:val="standardContextual"/>
        </w:rPr>
      </w:pPr>
      <w:r w:rsidRPr="00683D5E">
        <w:rPr>
          <w:rFonts w:ascii="Candara" w:hAnsi="Candara"/>
          <w:b/>
          <w:bCs/>
          <w:i/>
          <w:iCs/>
          <w:sz w:val="40"/>
          <w:szCs w:val="40"/>
        </w:rPr>
        <w:t xml:space="preserve">Note:  </w:t>
      </w:r>
    </w:p>
    <w:p w14:paraId="2668DBCA" w14:textId="77777777" w:rsidR="00B45830" w:rsidRPr="00683D5E" w:rsidRDefault="00B45830" w:rsidP="00B45830">
      <w:pPr>
        <w:contextualSpacing/>
        <w:rPr>
          <w:rFonts w:ascii="Candara" w:hAnsi="Candara"/>
          <w:i/>
          <w:iCs/>
          <w:sz w:val="40"/>
          <w:szCs w:val="40"/>
        </w:rPr>
      </w:pPr>
      <w:r w:rsidRPr="00683D5E">
        <w:rPr>
          <w:rFonts w:ascii="Candara" w:hAnsi="Candara"/>
          <w:i/>
          <w:iCs/>
          <w:sz w:val="40"/>
          <w:szCs w:val="40"/>
        </w:rPr>
        <w:t xml:space="preserve">“Discussion” refers to either telephone call to </w:t>
      </w:r>
      <w:r w:rsidRPr="00683D5E">
        <w:rPr>
          <w:rFonts w:ascii="Candara" w:hAnsi="Candara"/>
          <w:i/>
          <w:iCs/>
          <w:sz w:val="40"/>
          <w:szCs w:val="40"/>
          <w:u w:val="single"/>
        </w:rPr>
        <w:t>Neurology</w:t>
      </w:r>
      <w:r w:rsidRPr="00683D5E">
        <w:rPr>
          <w:rFonts w:ascii="Candara" w:hAnsi="Candara"/>
          <w:i/>
          <w:iCs/>
          <w:sz w:val="40"/>
          <w:szCs w:val="40"/>
        </w:rPr>
        <w:t xml:space="preserve"> via Consultant Connect Phone or electronic Advice &amp; Guidance conversation depending on urgency, or to </w:t>
      </w:r>
      <w:r w:rsidRPr="00683D5E">
        <w:rPr>
          <w:rFonts w:ascii="Candara" w:hAnsi="Candara"/>
          <w:i/>
          <w:iCs/>
          <w:sz w:val="40"/>
          <w:szCs w:val="40"/>
          <w:u w:val="single"/>
        </w:rPr>
        <w:t>Neurosurgery</w:t>
      </w:r>
      <w:r w:rsidRPr="00683D5E">
        <w:rPr>
          <w:rFonts w:ascii="Candara" w:hAnsi="Candara"/>
          <w:i/>
          <w:iCs/>
          <w:sz w:val="40"/>
          <w:szCs w:val="40"/>
        </w:rPr>
        <w:t xml:space="preserve"> on-call via switchboard or electronic Advice &amp; Guidance conversation depending on urgency. </w:t>
      </w:r>
    </w:p>
    <w:p w14:paraId="1FC492E0" w14:textId="77777777" w:rsidR="00B45830" w:rsidRPr="00683D5E" w:rsidRDefault="00B45830" w:rsidP="00B45830">
      <w:pPr>
        <w:contextualSpacing/>
        <w:rPr>
          <w:rFonts w:ascii="Candara" w:eastAsia="Times New Roman" w:hAnsi="Candara" w:cs="Times New Roman"/>
          <w:sz w:val="24"/>
          <w:lang w:eastAsia="en-GB"/>
        </w:rPr>
      </w:pPr>
    </w:p>
    <w:p w14:paraId="53436195" w14:textId="77777777" w:rsidR="00B45830" w:rsidRPr="00683D5E" w:rsidRDefault="00B45830" w:rsidP="00B45830">
      <w:pPr>
        <w:contextualSpacing/>
        <w:jc w:val="center"/>
        <w:rPr>
          <w:rFonts w:ascii="Candara" w:eastAsia="Times New Roman" w:hAnsi="Candara" w:cs="Times New Roman"/>
          <w:lang w:eastAsia="en-GB"/>
        </w:rPr>
      </w:pPr>
      <w:r w:rsidRPr="00683D5E">
        <w:rPr>
          <w:rFonts w:ascii="Candara" w:eastAsia="Times New Roman" w:hAnsi="Candara" w:cs="Times New Roman"/>
          <w:lang w:eastAsia="en-GB"/>
        </w:rPr>
        <w:t>***</w:t>
      </w:r>
    </w:p>
    <w:p w14:paraId="5B037289" w14:textId="77777777" w:rsidR="00B45830" w:rsidRPr="00683D5E" w:rsidRDefault="00B45830" w:rsidP="00B45830">
      <w:pPr>
        <w:contextualSpacing/>
        <w:rPr>
          <w:rFonts w:ascii="Candara" w:eastAsia="Times New Roman" w:hAnsi="Candara" w:cs="Times New Roman"/>
          <w:lang w:eastAsia="en-GB"/>
        </w:rPr>
      </w:pPr>
    </w:p>
    <w:p w14:paraId="2E4DD0B5" w14:textId="77777777" w:rsidR="00B45830" w:rsidRPr="00683D5E" w:rsidRDefault="00B45830" w:rsidP="00B45830">
      <w:pPr>
        <w:contextualSpacing/>
        <w:rPr>
          <w:rFonts w:ascii="Candara" w:eastAsia="Times New Roman" w:hAnsi="Candara" w:cs="Times New Roman"/>
          <w:lang w:eastAsia="en-GB"/>
        </w:rPr>
      </w:pPr>
    </w:p>
    <w:p w14:paraId="7A4C688C" w14:textId="77777777" w:rsidR="00B45830" w:rsidRPr="00683D5E" w:rsidRDefault="00B45830" w:rsidP="00B45830">
      <w:pPr>
        <w:contextualSpacing/>
        <w:rPr>
          <w:rFonts w:ascii="Candara" w:eastAsia="Times New Roman" w:hAnsi="Candara" w:cs="Times New Roman"/>
          <w:lang w:eastAsia="en-GB"/>
        </w:rPr>
      </w:pPr>
    </w:p>
    <w:p w14:paraId="50243329" w14:textId="1C0E3ED7" w:rsidR="00B45830" w:rsidRPr="00683D5E" w:rsidRDefault="00B45830">
      <w:pPr>
        <w:autoSpaceDE/>
        <w:autoSpaceDN/>
        <w:adjustRightInd/>
        <w:spacing w:after="200"/>
        <w:rPr>
          <w:rFonts w:ascii="Candara" w:hAnsi="Candara"/>
        </w:rPr>
      </w:pPr>
    </w:p>
    <w:p w14:paraId="7CF36720" w14:textId="0E9DD914" w:rsidR="00B45830" w:rsidRPr="00683D5E" w:rsidRDefault="00B45830">
      <w:pPr>
        <w:autoSpaceDE/>
        <w:autoSpaceDN/>
        <w:adjustRightInd/>
        <w:spacing w:after="200"/>
        <w:rPr>
          <w:rFonts w:ascii="Candara" w:hAnsi="Candara"/>
        </w:rPr>
      </w:pPr>
      <w:r w:rsidRPr="00683D5E">
        <w:rPr>
          <w:rFonts w:ascii="Candara" w:hAnsi="Candara"/>
        </w:rPr>
        <w:br w:type="page"/>
      </w:r>
    </w:p>
    <w:p w14:paraId="0E26229D" w14:textId="77777777" w:rsidR="00B45830" w:rsidRPr="00683D5E" w:rsidRDefault="00B45830" w:rsidP="00B45830">
      <w:pPr>
        <w:contextualSpacing/>
        <w:rPr>
          <w:rFonts w:ascii="Candara" w:hAnsi="Candara"/>
        </w:rPr>
        <w:sectPr w:rsidR="00B45830" w:rsidRPr="00683D5E" w:rsidSect="0057270F">
          <w:headerReference w:type="even" r:id="rId11"/>
          <w:headerReference w:type="default" r:id="rId12"/>
          <w:footerReference w:type="default" r:id="rId13"/>
          <w:headerReference w:type="first" r:id="rId14"/>
          <w:footerReference w:type="first" r:id="rId15"/>
          <w:pgSz w:w="11906" w:h="16838"/>
          <w:pgMar w:top="993" w:right="827" w:bottom="1440" w:left="1440" w:header="708" w:footer="708" w:gutter="0"/>
          <w:cols w:space="708"/>
          <w:docGrid w:linePitch="360"/>
        </w:sectPr>
      </w:pPr>
    </w:p>
    <w:p w14:paraId="64436F56" w14:textId="686063E9" w:rsidR="008A1CC2" w:rsidRPr="00683D5E" w:rsidRDefault="008A1CC2" w:rsidP="008A1CC2">
      <w:pPr>
        <w:rPr>
          <w:rFonts w:ascii="Candara" w:hAnsi="Candara" w:cstheme="minorBidi"/>
          <w:b/>
          <w:bCs/>
          <w:color w:val="auto"/>
          <w:sz w:val="28"/>
          <w:szCs w:val="28"/>
          <w:u w:val="single"/>
        </w:rPr>
      </w:pPr>
      <w:r w:rsidRPr="00683D5E">
        <w:rPr>
          <w:rFonts w:ascii="Candara" w:hAnsi="Candara"/>
          <w:b/>
          <w:bCs/>
          <w:sz w:val="28"/>
          <w:szCs w:val="28"/>
          <w:u w:val="single"/>
        </w:rPr>
        <w:lastRenderedPageBreak/>
        <w:t xml:space="preserve">Referral </w:t>
      </w:r>
      <w:r w:rsidR="005839D4" w:rsidRPr="00683D5E">
        <w:rPr>
          <w:rFonts w:ascii="Candara" w:hAnsi="Candara"/>
          <w:b/>
          <w:bCs/>
          <w:sz w:val="28"/>
          <w:szCs w:val="28"/>
          <w:u w:val="single"/>
        </w:rPr>
        <w:t>Q</w:t>
      </w:r>
      <w:r w:rsidRPr="00683D5E">
        <w:rPr>
          <w:rFonts w:ascii="Candara" w:hAnsi="Candara"/>
          <w:b/>
          <w:bCs/>
          <w:sz w:val="28"/>
          <w:szCs w:val="28"/>
          <w:u w:val="single"/>
        </w:rPr>
        <w:t xml:space="preserve">uick </w:t>
      </w:r>
      <w:r w:rsidR="005839D4" w:rsidRPr="00683D5E">
        <w:rPr>
          <w:rFonts w:ascii="Candara" w:hAnsi="Candara"/>
          <w:b/>
          <w:bCs/>
          <w:sz w:val="28"/>
          <w:szCs w:val="28"/>
          <w:u w:val="single"/>
        </w:rPr>
        <w:t>G</w:t>
      </w:r>
      <w:r w:rsidRPr="00683D5E">
        <w:rPr>
          <w:rFonts w:ascii="Candara" w:hAnsi="Candara"/>
          <w:b/>
          <w:bCs/>
          <w:sz w:val="28"/>
          <w:szCs w:val="28"/>
          <w:u w:val="single"/>
        </w:rPr>
        <w:t>uide for MRI/CT Imaging Findings</w:t>
      </w:r>
    </w:p>
    <w:p w14:paraId="0A1333C0" w14:textId="77777777" w:rsidR="008A1CC2" w:rsidRPr="00683D5E" w:rsidRDefault="008A1CC2" w:rsidP="008A1CC2">
      <w:pPr>
        <w:contextualSpacing/>
        <w:rPr>
          <w:rFonts w:ascii="Candara" w:hAnsi="Candara"/>
          <w:b/>
          <w:bCs/>
          <w:sz w:val="28"/>
          <w:szCs w:val="28"/>
          <w:u w:val="single"/>
        </w:rPr>
      </w:pPr>
    </w:p>
    <w:tbl>
      <w:tblPr>
        <w:tblStyle w:val="TableGrid"/>
        <w:tblW w:w="0" w:type="auto"/>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2"/>
        <w:gridCol w:w="4536"/>
        <w:gridCol w:w="4536"/>
        <w:gridCol w:w="4536"/>
      </w:tblGrid>
      <w:tr w:rsidR="00232CD1" w:rsidRPr="00683D5E" w14:paraId="163EF3D2" w14:textId="77777777" w:rsidTr="00D92A47">
        <w:tc>
          <w:tcPr>
            <w:tcW w:w="432" w:type="dxa"/>
            <w:tcBorders>
              <w:top w:val="nil"/>
              <w:left w:val="nil"/>
              <w:bottom w:val="single" w:sz="4" w:space="0" w:color="auto"/>
              <w:right w:val="single" w:sz="4" w:space="0" w:color="auto"/>
            </w:tcBorders>
          </w:tcPr>
          <w:p w14:paraId="1DB509BE" w14:textId="77777777" w:rsidR="00232CD1" w:rsidRPr="00683D5E" w:rsidRDefault="00232CD1">
            <w:pPr>
              <w:spacing w:after="255"/>
              <w:contextualSpacing/>
              <w:rPr>
                <w:rFonts w:ascii="Candara" w:hAnsi="Candara"/>
              </w:rPr>
            </w:pPr>
          </w:p>
        </w:tc>
        <w:tc>
          <w:tcPr>
            <w:tcW w:w="4536" w:type="dxa"/>
            <w:tcBorders>
              <w:top w:val="nil"/>
              <w:left w:val="single" w:sz="4" w:space="0" w:color="auto"/>
              <w:bottom w:val="single" w:sz="4" w:space="0" w:color="auto"/>
              <w:right w:val="single" w:sz="4" w:space="0" w:color="auto"/>
            </w:tcBorders>
            <w:hideMark/>
          </w:tcPr>
          <w:p w14:paraId="45439251" w14:textId="77777777" w:rsidR="00232CD1" w:rsidRPr="00683D5E" w:rsidRDefault="00232CD1">
            <w:pPr>
              <w:spacing w:after="255"/>
              <w:contextualSpacing/>
              <w:rPr>
                <w:rFonts w:ascii="Candara" w:hAnsi="Candara"/>
                <w:b/>
                <w:bCs/>
                <w:color w:val="709FDB" w:themeColor="text2" w:themeTint="80"/>
              </w:rPr>
            </w:pPr>
            <w:r w:rsidRPr="00683D5E">
              <w:rPr>
                <w:rFonts w:ascii="Candara" w:hAnsi="Candara"/>
                <w:b/>
                <w:bCs/>
                <w:color w:val="709FDB" w:themeColor="text2" w:themeTint="80"/>
              </w:rPr>
              <w:t>Finding</w:t>
            </w:r>
          </w:p>
        </w:tc>
        <w:tc>
          <w:tcPr>
            <w:tcW w:w="4536" w:type="dxa"/>
            <w:tcBorders>
              <w:top w:val="nil"/>
              <w:left w:val="single" w:sz="4" w:space="0" w:color="auto"/>
              <w:bottom w:val="single" w:sz="4" w:space="0" w:color="auto"/>
              <w:right w:val="single" w:sz="4" w:space="0" w:color="auto"/>
            </w:tcBorders>
            <w:hideMark/>
          </w:tcPr>
          <w:p w14:paraId="4C511487" w14:textId="77777777" w:rsidR="00232CD1" w:rsidRPr="00683D5E" w:rsidRDefault="00232CD1">
            <w:pPr>
              <w:spacing w:after="255"/>
              <w:contextualSpacing/>
              <w:rPr>
                <w:rFonts w:ascii="Candara" w:hAnsi="Candara"/>
                <w:b/>
                <w:bCs/>
                <w:color w:val="709FDB" w:themeColor="text2" w:themeTint="80"/>
              </w:rPr>
            </w:pPr>
            <w:r w:rsidRPr="00683D5E">
              <w:rPr>
                <w:rFonts w:ascii="Candara" w:hAnsi="Candara"/>
                <w:b/>
                <w:bCs/>
                <w:color w:val="709FDB" w:themeColor="text2" w:themeTint="80"/>
              </w:rPr>
              <w:t>Clinical Significance</w:t>
            </w:r>
          </w:p>
        </w:tc>
        <w:tc>
          <w:tcPr>
            <w:tcW w:w="4536" w:type="dxa"/>
            <w:tcBorders>
              <w:top w:val="nil"/>
              <w:left w:val="single" w:sz="4" w:space="0" w:color="auto"/>
              <w:bottom w:val="single" w:sz="4" w:space="0" w:color="auto"/>
              <w:right w:val="single" w:sz="4" w:space="0" w:color="auto"/>
            </w:tcBorders>
            <w:hideMark/>
          </w:tcPr>
          <w:p w14:paraId="5D8D567C" w14:textId="77777777" w:rsidR="00232CD1" w:rsidRPr="00683D5E" w:rsidRDefault="00232CD1">
            <w:pPr>
              <w:spacing w:after="255"/>
              <w:contextualSpacing/>
              <w:rPr>
                <w:rFonts w:ascii="Candara" w:hAnsi="Candara"/>
                <w:b/>
                <w:bCs/>
                <w:color w:val="709FDB" w:themeColor="text2" w:themeTint="80"/>
              </w:rPr>
            </w:pPr>
            <w:r w:rsidRPr="00683D5E">
              <w:rPr>
                <w:rFonts w:ascii="Candara" w:hAnsi="Candara"/>
                <w:b/>
                <w:bCs/>
                <w:color w:val="709FDB" w:themeColor="text2" w:themeTint="80"/>
              </w:rPr>
              <w:t>Referral Action</w:t>
            </w:r>
          </w:p>
        </w:tc>
      </w:tr>
      <w:tr w:rsidR="00232CD1" w:rsidRPr="00683D5E" w14:paraId="3FE3A107" w14:textId="77777777" w:rsidTr="00D92A47">
        <w:tc>
          <w:tcPr>
            <w:tcW w:w="432" w:type="dxa"/>
            <w:tcBorders>
              <w:top w:val="single" w:sz="4" w:space="0" w:color="auto"/>
              <w:left w:val="nil"/>
              <w:bottom w:val="single" w:sz="4" w:space="0" w:color="auto"/>
              <w:right w:val="single" w:sz="4" w:space="0" w:color="auto"/>
            </w:tcBorders>
            <w:hideMark/>
          </w:tcPr>
          <w:p w14:paraId="081C8188" w14:textId="77777777" w:rsidR="00232CD1" w:rsidRPr="00683D5E" w:rsidRDefault="00232CD1">
            <w:pPr>
              <w:spacing w:after="255"/>
              <w:contextualSpacing/>
              <w:rPr>
                <w:rFonts w:ascii="Candara" w:hAnsi="Candara"/>
                <w:color w:val="auto"/>
              </w:rPr>
            </w:pPr>
            <w:r w:rsidRPr="00683D5E">
              <w:rPr>
                <w:rFonts w:ascii="Candara" w:hAnsi="Candara"/>
              </w:rPr>
              <w:t>1</w:t>
            </w:r>
          </w:p>
        </w:tc>
        <w:tc>
          <w:tcPr>
            <w:tcW w:w="4536" w:type="dxa"/>
            <w:tcBorders>
              <w:top w:val="single" w:sz="4" w:space="0" w:color="auto"/>
              <w:left w:val="single" w:sz="4" w:space="0" w:color="auto"/>
              <w:bottom w:val="single" w:sz="4" w:space="0" w:color="auto"/>
              <w:right w:val="single" w:sz="4" w:space="0" w:color="auto"/>
            </w:tcBorders>
            <w:hideMark/>
          </w:tcPr>
          <w:p w14:paraId="48A1E166" w14:textId="77777777" w:rsidR="00232CD1" w:rsidRPr="00683D5E" w:rsidRDefault="00232CD1">
            <w:pPr>
              <w:spacing w:after="255"/>
              <w:contextualSpacing/>
              <w:rPr>
                <w:rFonts w:ascii="Candara" w:hAnsi="Candara"/>
              </w:rPr>
            </w:pPr>
            <w:r w:rsidRPr="00683D5E">
              <w:rPr>
                <w:rFonts w:ascii="Candara" w:hAnsi="Candara"/>
              </w:rPr>
              <w:t>Cerebral atrophy</w:t>
            </w:r>
          </w:p>
        </w:tc>
        <w:tc>
          <w:tcPr>
            <w:tcW w:w="4536" w:type="dxa"/>
            <w:tcBorders>
              <w:top w:val="single" w:sz="4" w:space="0" w:color="auto"/>
              <w:left w:val="single" w:sz="4" w:space="0" w:color="auto"/>
              <w:bottom w:val="single" w:sz="4" w:space="0" w:color="auto"/>
              <w:right w:val="single" w:sz="4" w:space="0" w:color="auto"/>
            </w:tcBorders>
            <w:hideMark/>
          </w:tcPr>
          <w:p w14:paraId="0550D93B" w14:textId="77777777" w:rsidR="00232CD1" w:rsidRPr="00683D5E" w:rsidRDefault="00232CD1">
            <w:pPr>
              <w:spacing w:after="255"/>
              <w:contextualSpacing/>
              <w:rPr>
                <w:rFonts w:ascii="Candara" w:hAnsi="Candara"/>
              </w:rPr>
            </w:pPr>
            <w:r w:rsidRPr="00683D5E">
              <w:rPr>
                <w:rFonts w:ascii="Candara" w:hAnsi="Candara"/>
              </w:rPr>
              <w:t>Often age related; significant if asymmetrical or rapid</w:t>
            </w:r>
          </w:p>
        </w:tc>
        <w:tc>
          <w:tcPr>
            <w:tcW w:w="4536" w:type="dxa"/>
            <w:tcBorders>
              <w:top w:val="single" w:sz="4" w:space="0" w:color="auto"/>
              <w:left w:val="single" w:sz="4" w:space="0" w:color="auto"/>
              <w:bottom w:val="single" w:sz="4" w:space="0" w:color="auto"/>
              <w:right w:val="single" w:sz="4" w:space="0" w:color="auto"/>
            </w:tcBorders>
            <w:hideMark/>
          </w:tcPr>
          <w:p w14:paraId="09AA5160" w14:textId="383DAC1D" w:rsidR="00232CD1" w:rsidRPr="00683D5E" w:rsidRDefault="00232CD1">
            <w:pPr>
              <w:spacing w:after="255"/>
              <w:contextualSpacing/>
              <w:rPr>
                <w:rFonts w:ascii="Candara" w:hAnsi="Candara"/>
              </w:rPr>
            </w:pPr>
            <w:r w:rsidRPr="00683D5E">
              <w:rPr>
                <w:rFonts w:ascii="Candara" w:hAnsi="Candara"/>
              </w:rPr>
              <w:t>Neurology A&amp;G if symptomatic</w:t>
            </w:r>
          </w:p>
        </w:tc>
      </w:tr>
      <w:tr w:rsidR="00232CD1" w:rsidRPr="00683D5E" w14:paraId="5BB8892E" w14:textId="77777777" w:rsidTr="00D92A47">
        <w:tc>
          <w:tcPr>
            <w:tcW w:w="432" w:type="dxa"/>
            <w:tcBorders>
              <w:top w:val="single" w:sz="4" w:space="0" w:color="auto"/>
              <w:left w:val="nil"/>
              <w:bottom w:val="single" w:sz="4" w:space="0" w:color="auto"/>
              <w:right w:val="single" w:sz="4" w:space="0" w:color="auto"/>
            </w:tcBorders>
            <w:hideMark/>
          </w:tcPr>
          <w:p w14:paraId="1AA55BD1" w14:textId="77777777" w:rsidR="00232CD1" w:rsidRPr="00683D5E" w:rsidRDefault="00232CD1">
            <w:pPr>
              <w:spacing w:after="255"/>
              <w:contextualSpacing/>
              <w:rPr>
                <w:rFonts w:ascii="Candara" w:hAnsi="Candara"/>
              </w:rPr>
            </w:pPr>
            <w:r w:rsidRPr="00683D5E">
              <w:rPr>
                <w:rFonts w:ascii="Candara" w:hAnsi="Candara"/>
              </w:rPr>
              <w:t>2</w:t>
            </w:r>
          </w:p>
        </w:tc>
        <w:tc>
          <w:tcPr>
            <w:tcW w:w="4536" w:type="dxa"/>
            <w:tcBorders>
              <w:top w:val="single" w:sz="4" w:space="0" w:color="auto"/>
              <w:left w:val="single" w:sz="4" w:space="0" w:color="auto"/>
              <w:bottom w:val="single" w:sz="4" w:space="0" w:color="auto"/>
              <w:right w:val="single" w:sz="4" w:space="0" w:color="auto"/>
            </w:tcBorders>
            <w:hideMark/>
          </w:tcPr>
          <w:p w14:paraId="54C02556" w14:textId="77777777" w:rsidR="00232CD1" w:rsidRPr="00683D5E" w:rsidRDefault="00232CD1">
            <w:pPr>
              <w:spacing w:after="255"/>
              <w:contextualSpacing/>
              <w:rPr>
                <w:rFonts w:ascii="Candara" w:hAnsi="Candara"/>
              </w:rPr>
            </w:pPr>
            <w:r w:rsidRPr="00683D5E">
              <w:rPr>
                <w:rFonts w:ascii="Candara" w:hAnsi="Candara"/>
              </w:rPr>
              <w:t>White matter changes</w:t>
            </w:r>
          </w:p>
        </w:tc>
        <w:tc>
          <w:tcPr>
            <w:tcW w:w="4536" w:type="dxa"/>
            <w:tcBorders>
              <w:top w:val="single" w:sz="4" w:space="0" w:color="auto"/>
              <w:left w:val="single" w:sz="4" w:space="0" w:color="auto"/>
              <w:bottom w:val="single" w:sz="4" w:space="0" w:color="auto"/>
              <w:right w:val="single" w:sz="4" w:space="0" w:color="auto"/>
            </w:tcBorders>
            <w:hideMark/>
          </w:tcPr>
          <w:p w14:paraId="6A6527DC" w14:textId="77777777" w:rsidR="00232CD1" w:rsidRPr="00683D5E" w:rsidRDefault="00232CD1">
            <w:pPr>
              <w:spacing w:after="255"/>
              <w:contextualSpacing/>
              <w:rPr>
                <w:rFonts w:ascii="Candara" w:hAnsi="Candara"/>
              </w:rPr>
            </w:pPr>
            <w:r w:rsidRPr="00683D5E">
              <w:rPr>
                <w:rFonts w:ascii="Candara" w:hAnsi="Candara"/>
              </w:rPr>
              <w:t>May suggest small vessel disease</w:t>
            </w:r>
            <w:r w:rsidRPr="00683D5E">
              <w:rPr>
                <w:rFonts w:ascii="Candara" w:hAnsi="Candara"/>
                <w:color w:val="000000" w:themeColor="text1"/>
              </w:rPr>
              <w:t>; inflammation possible.</w:t>
            </w:r>
          </w:p>
        </w:tc>
        <w:tc>
          <w:tcPr>
            <w:tcW w:w="4536" w:type="dxa"/>
            <w:tcBorders>
              <w:top w:val="single" w:sz="4" w:space="0" w:color="auto"/>
              <w:left w:val="single" w:sz="4" w:space="0" w:color="auto"/>
              <w:bottom w:val="single" w:sz="4" w:space="0" w:color="auto"/>
              <w:right w:val="single" w:sz="4" w:space="0" w:color="auto"/>
            </w:tcBorders>
            <w:hideMark/>
          </w:tcPr>
          <w:p w14:paraId="45B71809" w14:textId="250CB774" w:rsidR="00232CD1" w:rsidRPr="00683D5E" w:rsidRDefault="00232CD1">
            <w:pPr>
              <w:spacing w:after="255"/>
              <w:contextualSpacing/>
              <w:rPr>
                <w:rFonts w:ascii="Candara" w:hAnsi="Candara"/>
              </w:rPr>
            </w:pPr>
            <w:r w:rsidRPr="00683D5E">
              <w:rPr>
                <w:rFonts w:ascii="Candara" w:hAnsi="Candara"/>
              </w:rPr>
              <w:t>Neurology A&amp;G or routine referral</w:t>
            </w:r>
          </w:p>
        </w:tc>
      </w:tr>
      <w:tr w:rsidR="00232CD1" w:rsidRPr="00683D5E" w14:paraId="4C460178" w14:textId="77777777" w:rsidTr="00D92A47">
        <w:tc>
          <w:tcPr>
            <w:tcW w:w="432" w:type="dxa"/>
            <w:tcBorders>
              <w:top w:val="single" w:sz="4" w:space="0" w:color="auto"/>
              <w:left w:val="nil"/>
              <w:bottom w:val="single" w:sz="4" w:space="0" w:color="auto"/>
              <w:right w:val="single" w:sz="4" w:space="0" w:color="auto"/>
            </w:tcBorders>
            <w:hideMark/>
          </w:tcPr>
          <w:p w14:paraId="51738D37" w14:textId="77777777" w:rsidR="00232CD1" w:rsidRPr="00683D5E" w:rsidRDefault="00232CD1">
            <w:pPr>
              <w:spacing w:after="255"/>
              <w:contextualSpacing/>
              <w:rPr>
                <w:rFonts w:ascii="Candara" w:hAnsi="Candara"/>
              </w:rPr>
            </w:pPr>
            <w:r w:rsidRPr="00683D5E">
              <w:rPr>
                <w:rFonts w:ascii="Candara" w:hAnsi="Candara"/>
              </w:rPr>
              <w:t>3</w:t>
            </w:r>
          </w:p>
        </w:tc>
        <w:tc>
          <w:tcPr>
            <w:tcW w:w="4536" w:type="dxa"/>
            <w:tcBorders>
              <w:top w:val="single" w:sz="4" w:space="0" w:color="auto"/>
              <w:left w:val="single" w:sz="4" w:space="0" w:color="auto"/>
              <w:bottom w:val="single" w:sz="4" w:space="0" w:color="auto"/>
              <w:right w:val="single" w:sz="4" w:space="0" w:color="auto"/>
            </w:tcBorders>
            <w:hideMark/>
          </w:tcPr>
          <w:p w14:paraId="58FD5936" w14:textId="77777777" w:rsidR="00232CD1" w:rsidRPr="00683D5E" w:rsidRDefault="00232CD1">
            <w:pPr>
              <w:spacing w:after="255"/>
              <w:contextualSpacing/>
              <w:rPr>
                <w:rFonts w:ascii="Candara" w:hAnsi="Candara"/>
              </w:rPr>
            </w:pPr>
            <w:r w:rsidRPr="00683D5E">
              <w:rPr>
                <w:rFonts w:ascii="Candara" w:hAnsi="Candara"/>
              </w:rPr>
              <w:t>Perivascular (Virchow-Robin) spaces</w:t>
            </w:r>
          </w:p>
        </w:tc>
        <w:tc>
          <w:tcPr>
            <w:tcW w:w="4536" w:type="dxa"/>
            <w:tcBorders>
              <w:top w:val="single" w:sz="4" w:space="0" w:color="auto"/>
              <w:left w:val="single" w:sz="4" w:space="0" w:color="auto"/>
              <w:bottom w:val="single" w:sz="4" w:space="0" w:color="auto"/>
              <w:right w:val="single" w:sz="4" w:space="0" w:color="auto"/>
            </w:tcBorders>
            <w:hideMark/>
          </w:tcPr>
          <w:p w14:paraId="0A544B7B" w14:textId="77777777" w:rsidR="00232CD1" w:rsidRPr="00683D5E" w:rsidRDefault="00232CD1">
            <w:pPr>
              <w:spacing w:after="255"/>
              <w:contextualSpacing/>
              <w:rPr>
                <w:rFonts w:ascii="Candara" w:hAnsi="Candara"/>
              </w:rPr>
            </w:pPr>
            <w:r w:rsidRPr="00683D5E">
              <w:rPr>
                <w:rFonts w:ascii="Candara" w:hAnsi="Candara"/>
              </w:rPr>
              <w:t>Benign anatomical variant</w:t>
            </w:r>
          </w:p>
        </w:tc>
        <w:tc>
          <w:tcPr>
            <w:tcW w:w="4536" w:type="dxa"/>
            <w:tcBorders>
              <w:top w:val="single" w:sz="4" w:space="0" w:color="auto"/>
              <w:left w:val="single" w:sz="4" w:space="0" w:color="auto"/>
              <w:bottom w:val="single" w:sz="4" w:space="0" w:color="auto"/>
              <w:right w:val="single" w:sz="4" w:space="0" w:color="auto"/>
            </w:tcBorders>
            <w:hideMark/>
          </w:tcPr>
          <w:p w14:paraId="5EE05F82" w14:textId="77777777" w:rsidR="00232CD1" w:rsidRPr="00683D5E" w:rsidRDefault="00232CD1">
            <w:pPr>
              <w:spacing w:after="255"/>
              <w:contextualSpacing/>
              <w:rPr>
                <w:rFonts w:ascii="Candara" w:hAnsi="Candara"/>
              </w:rPr>
            </w:pPr>
            <w:r w:rsidRPr="00683D5E">
              <w:rPr>
                <w:rFonts w:ascii="Candara" w:hAnsi="Candara"/>
              </w:rPr>
              <w:t>No referral needed</w:t>
            </w:r>
          </w:p>
        </w:tc>
      </w:tr>
      <w:tr w:rsidR="00232CD1" w:rsidRPr="00683D5E" w14:paraId="1167B7A9" w14:textId="77777777" w:rsidTr="00D92A47">
        <w:tc>
          <w:tcPr>
            <w:tcW w:w="432" w:type="dxa"/>
            <w:tcBorders>
              <w:top w:val="single" w:sz="4" w:space="0" w:color="auto"/>
              <w:left w:val="nil"/>
              <w:bottom w:val="single" w:sz="4" w:space="0" w:color="auto"/>
              <w:right w:val="single" w:sz="4" w:space="0" w:color="auto"/>
            </w:tcBorders>
            <w:hideMark/>
          </w:tcPr>
          <w:p w14:paraId="34B344F1" w14:textId="77777777" w:rsidR="00232CD1" w:rsidRPr="00683D5E" w:rsidRDefault="00232CD1">
            <w:pPr>
              <w:spacing w:after="255"/>
              <w:contextualSpacing/>
              <w:rPr>
                <w:rFonts w:ascii="Candara" w:hAnsi="Candara"/>
              </w:rPr>
            </w:pPr>
            <w:r w:rsidRPr="00683D5E">
              <w:rPr>
                <w:rFonts w:ascii="Candara" w:hAnsi="Candara"/>
              </w:rPr>
              <w:t>4</w:t>
            </w:r>
          </w:p>
        </w:tc>
        <w:tc>
          <w:tcPr>
            <w:tcW w:w="4536" w:type="dxa"/>
            <w:tcBorders>
              <w:top w:val="single" w:sz="4" w:space="0" w:color="auto"/>
              <w:left w:val="single" w:sz="4" w:space="0" w:color="auto"/>
              <w:bottom w:val="single" w:sz="4" w:space="0" w:color="auto"/>
              <w:right w:val="single" w:sz="4" w:space="0" w:color="auto"/>
            </w:tcBorders>
            <w:hideMark/>
          </w:tcPr>
          <w:p w14:paraId="5C689E0D" w14:textId="77777777" w:rsidR="00232CD1" w:rsidRPr="00683D5E" w:rsidRDefault="00232CD1">
            <w:pPr>
              <w:spacing w:after="255"/>
              <w:contextualSpacing/>
              <w:rPr>
                <w:rFonts w:ascii="Candara" w:hAnsi="Candara"/>
              </w:rPr>
            </w:pPr>
            <w:r w:rsidRPr="00683D5E">
              <w:rPr>
                <w:rFonts w:ascii="Candara" w:hAnsi="Candara"/>
              </w:rPr>
              <w:t>Empty sella</w:t>
            </w:r>
          </w:p>
        </w:tc>
        <w:tc>
          <w:tcPr>
            <w:tcW w:w="4536" w:type="dxa"/>
            <w:tcBorders>
              <w:top w:val="single" w:sz="4" w:space="0" w:color="auto"/>
              <w:left w:val="single" w:sz="4" w:space="0" w:color="auto"/>
              <w:bottom w:val="single" w:sz="4" w:space="0" w:color="auto"/>
              <w:right w:val="single" w:sz="4" w:space="0" w:color="auto"/>
            </w:tcBorders>
            <w:hideMark/>
          </w:tcPr>
          <w:p w14:paraId="34844405" w14:textId="77777777" w:rsidR="00232CD1" w:rsidRPr="00683D5E" w:rsidRDefault="00232CD1">
            <w:pPr>
              <w:spacing w:after="255"/>
              <w:contextualSpacing/>
              <w:rPr>
                <w:rFonts w:ascii="Candara" w:hAnsi="Candara"/>
              </w:rPr>
            </w:pPr>
            <w:r w:rsidRPr="00683D5E">
              <w:rPr>
                <w:rFonts w:ascii="Candara" w:hAnsi="Candara"/>
              </w:rPr>
              <w:t xml:space="preserve">Often incidental; </w:t>
            </w:r>
          </w:p>
        </w:tc>
        <w:tc>
          <w:tcPr>
            <w:tcW w:w="4536" w:type="dxa"/>
            <w:tcBorders>
              <w:top w:val="single" w:sz="4" w:space="0" w:color="auto"/>
              <w:left w:val="single" w:sz="4" w:space="0" w:color="auto"/>
              <w:bottom w:val="single" w:sz="4" w:space="0" w:color="auto"/>
              <w:right w:val="single" w:sz="4" w:space="0" w:color="auto"/>
            </w:tcBorders>
            <w:hideMark/>
          </w:tcPr>
          <w:p w14:paraId="513251DA" w14:textId="02FEBF91" w:rsidR="00232CD1" w:rsidRPr="00683D5E" w:rsidRDefault="00232CD1">
            <w:pPr>
              <w:spacing w:after="255"/>
              <w:contextualSpacing/>
              <w:rPr>
                <w:rFonts w:ascii="Candara" w:hAnsi="Candara"/>
              </w:rPr>
            </w:pPr>
            <w:r w:rsidRPr="00683D5E">
              <w:rPr>
                <w:rFonts w:ascii="Candara" w:hAnsi="Candara"/>
              </w:rPr>
              <w:t xml:space="preserve"> </w:t>
            </w:r>
          </w:p>
        </w:tc>
      </w:tr>
      <w:tr w:rsidR="00232CD1" w:rsidRPr="00683D5E" w14:paraId="1BED9FC3" w14:textId="77777777" w:rsidTr="00D92A47">
        <w:tc>
          <w:tcPr>
            <w:tcW w:w="432" w:type="dxa"/>
            <w:tcBorders>
              <w:top w:val="single" w:sz="4" w:space="0" w:color="auto"/>
              <w:left w:val="nil"/>
              <w:bottom w:val="single" w:sz="4" w:space="0" w:color="auto"/>
              <w:right w:val="single" w:sz="4" w:space="0" w:color="auto"/>
            </w:tcBorders>
            <w:hideMark/>
          </w:tcPr>
          <w:p w14:paraId="52FD8B3C" w14:textId="77777777" w:rsidR="00232CD1" w:rsidRPr="00683D5E" w:rsidRDefault="00232CD1">
            <w:pPr>
              <w:spacing w:after="255"/>
              <w:contextualSpacing/>
              <w:rPr>
                <w:rFonts w:ascii="Candara" w:hAnsi="Candara"/>
              </w:rPr>
            </w:pPr>
            <w:r w:rsidRPr="00683D5E">
              <w:rPr>
                <w:rFonts w:ascii="Candara" w:hAnsi="Candara"/>
              </w:rPr>
              <w:t>5</w:t>
            </w:r>
          </w:p>
        </w:tc>
        <w:tc>
          <w:tcPr>
            <w:tcW w:w="4536" w:type="dxa"/>
            <w:tcBorders>
              <w:top w:val="single" w:sz="4" w:space="0" w:color="auto"/>
              <w:left w:val="single" w:sz="4" w:space="0" w:color="auto"/>
              <w:bottom w:val="single" w:sz="4" w:space="0" w:color="auto"/>
              <w:right w:val="single" w:sz="4" w:space="0" w:color="auto"/>
            </w:tcBorders>
            <w:hideMark/>
          </w:tcPr>
          <w:p w14:paraId="63D36984" w14:textId="77777777" w:rsidR="00232CD1" w:rsidRPr="00683D5E" w:rsidRDefault="00232CD1">
            <w:pPr>
              <w:spacing w:after="255"/>
              <w:contextualSpacing/>
              <w:rPr>
                <w:rFonts w:ascii="Candara" w:hAnsi="Candara"/>
              </w:rPr>
            </w:pPr>
            <w:r w:rsidRPr="00683D5E">
              <w:rPr>
                <w:rFonts w:ascii="Candara" w:hAnsi="Candara"/>
              </w:rPr>
              <w:t>Slight ventricular dilation</w:t>
            </w:r>
          </w:p>
        </w:tc>
        <w:tc>
          <w:tcPr>
            <w:tcW w:w="4536" w:type="dxa"/>
            <w:tcBorders>
              <w:top w:val="single" w:sz="4" w:space="0" w:color="auto"/>
              <w:left w:val="single" w:sz="4" w:space="0" w:color="auto"/>
              <w:bottom w:val="single" w:sz="4" w:space="0" w:color="auto"/>
              <w:right w:val="single" w:sz="4" w:space="0" w:color="auto"/>
            </w:tcBorders>
          </w:tcPr>
          <w:p w14:paraId="4083DC4C" w14:textId="77777777" w:rsidR="00232CD1" w:rsidRPr="00683D5E" w:rsidRDefault="00232CD1">
            <w:pPr>
              <w:spacing w:after="255"/>
              <w:contextualSpacing/>
              <w:rPr>
                <w:rFonts w:ascii="Candara" w:hAnsi="Candara"/>
              </w:rPr>
            </w:pPr>
          </w:p>
        </w:tc>
        <w:tc>
          <w:tcPr>
            <w:tcW w:w="4536" w:type="dxa"/>
            <w:tcBorders>
              <w:top w:val="single" w:sz="4" w:space="0" w:color="auto"/>
              <w:left w:val="single" w:sz="4" w:space="0" w:color="auto"/>
              <w:bottom w:val="single" w:sz="4" w:space="0" w:color="auto"/>
              <w:right w:val="single" w:sz="4" w:space="0" w:color="auto"/>
            </w:tcBorders>
            <w:hideMark/>
          </w:tcPr>
          <w:p w14:paraId="1DA7264E" w14:textId="77777777" w:rsidR="00232CD1" w:rsidRPr="00683D5E" w:rsidRDefault="00232CD1">
            <w:pPr>
              <w:spacing w:after="255"/>
              <w:contextualSpacing/>
              <w:rPr>
                <w:rFonts w:ascii="Candara" w:hAnsi="Candara"/>
              </w:rPr>
            </w:pPr>
            <w:r w:rsidRPr="00683D5E">
              <w:rPr>
                <w:rFonts w:ascii="Candara" w:hAnsi="Candara"/>
              </w:rPr>
              <w:t>Neurology referral if symptomatic</w:t>
            </w:r>
          </w:p>
        </w:tc>
      </w:tr>
      <w:tr w:rsidR="00232CD1" w:rsidRPr="00683D5E" w14:paraId="007B4DDD" w14:textId="77777777" w:rsidTr="00D92A47">
        <w:tc>
          <w:tcPr>
            <w:tcW w:w="432" w:type="dxa"/>
            <w:tcBorders>
              <w:top w:val="single" w:sz="4" w:space="0" w:color="auto"/>
              <w:left w:val="nil"/>
              <w:bottom w:val="single" w:sz="4" w:space="0" w:color="auto"/>
              <w:right w:val="single" w:sz="4" w:space="0" w:color="auto"/>
            </w:tcBorders>
            <w:hideMark/>
          </w:tcPr>
          <w:p w14:paraId="0616BA55" w14:textId="77777777" w:rsidR="00232CD1" w:rsidRPr="00683D5E" w:rsidRDefault="00232CD1">
            <w:pPr>
              <w:spacing w:after="255"/>
              <w:contextualSpacing/>
              <w:rPr>
                <w:rFonts w:ascii="Candara" w:hAnsi="Candara"/>
              </w:rPr>
            </w:pPr>
            <w:r w:rsidRPr="00683D5E">
              <w:rPr>
                <w:rFonts w:ascii="Candara" w:hAnsi="Candara"/>
              </w:rPr>
              <w:t>6</w:t>
            </w:r>
          </w:p>
        </w:tc>
        <w:tc>
          <w:tcPr>
            <w:tcW w:w="4536" w:type="dxa"/>
            <w:tcBorders>
              <w:top w:val="single" w:sz="4" w:space="0" w:color="auto"/>
              <w:left w:val="single" w:sz="4" w:space="0" w:color="auto"/>
              <w:bottom w:val="single" w:sz="4" w:space="0" w:color="auto"/>
              <w:right w:val="single" w:sz="4" w:space="0" w:color="auto"/>
            </w:tcBorders>
            <w:hideMark/>
          </w:tcPr>
          <w:p w14:paraId="30F71517" w14:textId="77777777" w:rsidR="00232CD1" w:rsidRPr="00683D5E" w:rsidRDefault="00232CD1">
            <w:pPr>
              <w:spacing w:after="255"/>
              <w:contextualSpacing/>
              <w:rPr>
                <w:rFonts w:ascii="Candara" w:hAnsi="Candara"/>
              </w:rPr>
            </w:pPr>
            <w:r w:rsidRPr="00683D5E">
              <w:rPr>
                <w:rFonts w:ascii="Candara" w:hAnsi="Candara"/>
              </w:rPr>
              <w:t>Pineal gland cyst</w:t>
            </w:r>
          </w:p>
        </w:tc>
        <w:tc>
          <w:tcPr>
            <w:tcW w:w="4536" w:type="dxa"/>
            <w:tcBorders>
              <w:top w:val="single" w:sz="4" w:space="0" w:color="auto"/>
              <w:left w:val="single" w:sz="4" w:space="0" w:color="auto"/>
              <w:bottom w:val="single" w:sz="4" w:space="0" w:color="auto"/>
              <w:right w:val="single" w:sz="4" w:space="0" w:color="auto"/>
            </w:tcBorders>
            <w:hideMark/>
          </w:tcPr>
          <w:p w14:paraId="11F0CE67" w14:textId="77777777" w:rsidR="00232CD1" w:rsidRPr="00683D5E" w:rsidRDefault="00232CD1">
            <w:pPr>
              <w:spacing w:after="255"/>
              <w:contextualSpacing/>
              <w:rPr>
                <w:rFonts w:ascii="Candara" w:hAnsi="Candara"/>
              </w:rPr>
            </w:pPr>
            <w:r w:rsidRPr="00683D5E">
              <w:rPr>
                <w:rFonts w:ascii="Candara" w:hAnsi="Candara"/>
              </w:rPr>
              <w:t>Often benign; if large, complex or atypical in appearances the reporting radiologist will usually suggest further scan and/or neurosurgical evaluation.</w:t>
            </w:r>
          </w:p>
        </w:tc>
        <w:tc>
          <w:tcPr>
            <w:tcW w:w="4536" w:type="dxa"/>
            <w:tcBorders>
              <w:top w:val="single" w:sz="4" w:space="0" w:color="auto"/>
              <w:left w:val="single" w:sz="4" w:space="0" w:color="auto"/>
              <w:bottom w:val="single" w:sz="4" w:space="0" w:color="auto"/>
              <w:right w:val="single" w:sz="4" w:space="0" w:color="auto"/>
            </w:tcBorders>
            <w:hideMark/>
          </w:tcPr>
          <w:p w14:paraId="5E2AFDFD" w14:textId="77777777" w:rsidR="00232CD1" w:rsidRPr="00683D5E" w:rsidRDefault="00232CD1">
            <w:pPr>
              <w:spacing w:after="255"/>
              <w:contextualSpacing/>
              <w:rPr>
                <w:rFonts w:ascii="Candara" w:hAnsi="Candara"/>
              </w:rPr>
            </w:pPr>
            <w:r w:rsidRPr="00683D5E">
              <w:rPr>
                <w:rFonts w:ascii="Candara" w:hAnsi="Candara"/>
              </w:rPr>
              <w:t>Should be addressed by a Neurosurgeon as need for repeat scan with contrast depends on size and character</w:t>
            </w:r>
          </w:p>
        </w:tc>
      </w:tr>
      <w:tr w:rsidR="00232CD1" w:rsidRPr="00683D5E" w14:paraId="481BCC02" w14:textId="77777777" w:rsidTr="00D92A47">
        <w:tc>
          <w:tcPr>
            <w:tcW w:w="432" w:type="dxa"/>
            <w:tcBorders>
              <w:top w:val="single" w:sz="4" w:space="0" w:color="auto"/>
              <w:left w:val="nil"/>
              <w:bottom w:val="single" w:sz="4" w:space="0" w:color="auto"/>
              <w:right w:val="single" w:sz="4" w:space="0" w:color="auto"/>
            </w:tcBorders>
            <w:hideMark/>
          </w:tcPr>
          <w:p w14:paraId="1566D9C0" w14:textId="77777777" w:rsidR="00232CD1" w:rsidRPr="00683D5E" w:rsidRDefault="00232CD1">
            <w:pPr>
              <w:spacing w:after="255"/>
              <w:contextualSpacing/>
              <w:rPr>
                <w:rFonts w:ascii="Candara" w:hAnsi="Candara"/>
              </w:rPr>
            </w:pPr>
            <w:r w:rsidRPr="00683D5E">
              <w:rPr>
                <w:rFonts w:ascii="Candara" w:hAnsi="Candara"/>
              </w:rPr>
              <w:t>7</w:t>
            </w:r>
          </w:p>
        </w:tc>
        <w:tc>
          <w:tcPr>
            <w:tcW w:w="4536" w:type="dxa"/>
            <w:tcBorders>
              <w:top w:val="single" w:sz="4" w:space="0" w:color="auto"/>
              <w:left w:val="single" w:sz="4" w:space="0" w:color="auto"/>
              <w:bottom w:val="single" w:sz="4" w:space="0" w:color="auto"/>
              <w:right w:val="single" w:sz="4" w:space="0" w:color="auto"/>
            </w:tcBorders>
            <w:hideMark/>
          </w:tcPr>
          <w:p w14:paraId="25BC52A6" w14:textId="77777777" w:rsidR="00232CD1" w:rsidRPr="00683D5E" w:rsidRDefault="00232CD1">
            <w:pPr>
              <w:spacing w:after="255"/>
              <w:contextualSpacing/>
              <w:rPr>
                <w:rFonts w:ascii="Candara" w:hAnsi="Candara"/>
              </w:rPr>
            </w:pPr>
            <w:r w:rsidRPr="00683D5E">
              <w:rPr>
                <w:rFonts w:ascii="Candara" w:hAnsi="Candara"/>
              </w:rPr>
              <w:t>3</w:t>
            </w:r>
            <w:r w:rsidRPr="00683D5E">
              <w:rPr>
                <w:rFonts w:ascii="Candara" w:hAnsi="Candara"/>
                <w:vertAlign w:val="superscript"/>
              </w:rPr>
              <w:t>rd</w:t>
            </w:r>
            <w:r w:rsidRPr="00683D5E">
              <w:rPr>
                <w:rFonts w:ascii="Candara" w:hAnsi="Candara"/>
              </w:rPr>
              <w:t xml:space="preserve"> ventricular colloid cyst</w:t>
            </w:r>
          </w:p>
        </w:tc>
        <w:tc>
          <w:tcPr>
            <w:tcW w:w="4536" w:type="dxa"/>
            <w:tcBorders>
              <w:top w:val="single" w:sz="4" w:space="0" w:color="auto"/>
              <w:left w:val="single" w:sz="4" w:space="0" w:color="auto"/>
              <w:bottom w:val="single" w:sz="4" w:space="0" w:color="auto"/>
              <w:right w:val="single" w:sz="4" w:space="0" w:color="auto"/>
            </w:tcBorders>
            <w:hideMark/>
          </w:tcPr>
          <w:p w14:paraId="44BB7C9D" w14:textId="77777777" w:rsidR="00232CD1" w:rsidRPr="00683D5E" w:rsidRDefault="00232CD1">
            <w:pPr>
              <w:spacing w:after="255"/>
              <w:contextualSpacing/>
              <w:rPr>
                <w:rFonts w:ascii="Candara" w:hAnsi="Candara"/>
              </w:rPr>
            </w:pPr>
            <w:r w:rsidRPr="00683D5E">
              <w:rPr>
                <w:rFonts w:ascii="Candara" w:hAnsi="Candara"/>
              </w:rPr>
              <w:t>Risk of obstructive hydrocephalus</w:t>
            </w:r>
          </w:p>
        </w:tc>
        <w:tc>
          <w:tcPr>
            <w:tcW w:w="4536" w:type="dxa"/>
            <w:tcBorders>
              <w:top w:val="single" w:sz="4" w:space="0" w:color="auto"/>
              <w:left w:val="single" w:sz="4" w:space="0" w:color="auto"/>
              <w:bottom w:val="single" w:sz="4" w:space="0" w:color="auto"/>
              <w:right w:val="single" w:sz="4" w:space="0" w:color="auto"/>
            </w:tcBorders>
            <w:hideMark/>
          </w:tcPr>
          <w:p w14:paraId="67A86E1C" w14:textId="77777777" w:rsidR="00232CD1" w:rsidRPr="00683D5E" w:rsidRDefault="00232CD1">
            <w:pPr>
              <w:spacing w:after="255"/>
              <w:contextualSpacing/>
              <w:rPr>
                <w:rFonts w:ascii="Candara" w:hAnsi="Candara"/>
              </w:rPr>
            </w:pPr>
            <w:r w:rsidRPr="00683D5E">
              <w:rPr>
                <w:rFonts w:ascii="Candara" w:hAnsi="Candara"/>
              </w:rPr>
              <w:t>Should be addressed by Neurosurgeon</w:t>
            </w:r>
          </w:p>
        </w:tc>
      </w:tr>
      <w:tr w:rsidR="00232CD1" w:rsidRPr="00683D5E" w14:paraId="0BC07050" w14:textId="77777777" w:rsidTr="00D92A47">
        <w:tc>
          <w:tcPr>
            <w:tcW w:w="432" w:type="dxa"/>
            <w:tcBorders>
              <w:top w:val="single" w:sz="4" w:space="0" w:color="auto"/>
              <w:left w:val="nil"/>
              <w:bottom w:val="single" w:sz="4" w:space="0" w:color="auto"/>
              <w:right w:val="single" w:sz="4" w:space="0" w:color="auto"/>
            </w:tcBorders>
            <w:hideMark/>
          </w:tcPr>
          <w:p w14:paraId="6D6E525F" w14:textId="77777777" w:rsidR="00232CD1" w:rsidRPr="00683D5E" w:rsidRDefault="00232CD1">
            <w:pPr>
              <w:spacing w:after="255"/>
              <w:contextualSpacing/>
              <w:rPr>
                <w:rFonts w:ascii="Candara" w:hAnsi="Candara"/>
              </w:rPr>
            </w:pPr>
            <w:r w:rsidRPr="00683D5E">
              <w:rPr>
                <w:rFonts w:ascii="Candara" w:hAnsi="Candara"/>
              </w:rPr>
              <w:t>8</w:t>
            </w:r>
          </w:p>
        </w:tc>
        <w:tc>
          <w:tcPr>
            <w:tcW w:w="4536" w:type="dxa"/>
            <w:tcBorders>
              <w:top w:val="single" w:sz="4" w:space="0" w:color="auto"/>
              <w:left w:val="single" w:sz="4" w:space="0" w:color="auto"/>
              <w:bottom w:val="single" w:sz="4" w:space="0" w:color="auto"/>
              <w:right w:val="single" w:sz="4" w:space="0" w:color="auto"/>
            </w:tcBorders>
            <w:hideMark/>
          </w:tcPr>
          <w:p w14:paraId="3C5B0B0F" w14:textId="22557308" w:rsidR="00232CD1" w:rsidRPr="00683D5E" w:rsidRDefault="00D47B7F">
            <w:pPr>
              <w:spacing w:after="255"/>
              <w:contextualSpacing/>
              <w:rPr>
                <w:rFonts w:ascii="Candara" w:hAnsi="Candara"/>
              </w:rPr>
            </w:pPr>
            <w:r>
              <w:rPr>
                <w:rFonts w:ascii="Candara" w:hAnsi="Candara"/>
              </w:rPr>
              <w:t>Small</w:t>
            </w:r>
            <w:r w:rsidR="00232CD1" w:rsidRPr="00683D5E">
              <w:rPr>
                <w:rFonts w:ascii="Candara" w:hAnsi="Candara"/>
              </w:rPr>
              <w:t xml:space="preserve"> calcified lesions on the convexity (possible meningioma)</w:t>
            </w:r>
          </w:p>
        </w:tc>
        <w:tc>
          <w:tcPr>
            <w:tcW w:w="4536" w:type="dxa"/>
            <w:tcBorders>
              <w:top w:val="single" w:sz="4" w:space="0" w:color="auto"/>
              <w:left w:val="single" w:sz="4" w:space="0" w:color="auto"/>
              <w:bottom w:val="single" w:sz="4" w:space="0" w:color="auto"/>
              <w:right w:val="single" w:sz="4" w:space="0" w:color="auto"/>
            </w:tcBorders>
            <w:hideMark/>
          </w:tcPr>
          <w:p w14:paraId="0BC424BB" w14:textId="77777777" w:rsidR="00232CD1" w:rsidRPr="00683D5E" w:rsidRDefault="00232CD1">
            <w:pPr>
              <w:spacing w:after="255"/>
              <w:contextualSpacing/>
              <w:rPr>
                <w:rFonts w:ascii="Candara" w:hAnsi="Candara"/>
              </w:rPr>
            </w:pPr>
            <w:r w:rsidRPr="00683D5E">
              <w:rPr>
                <w:rFonts w:ascii="Candara" w:hAnsi="Candara"/>
              </w:rPr>
              <w:t xml:space="preserve">Often benign especially in elderly; </w:t>
            </w:r>
          </w:p>
        </w:tc>
        <w:tc>
          <w:tcPr>
            <w:tcW w:w="4536" w:type="dxa"/>
            <w:tcBorders>
              <w:top w:val="single" w:sz="4" w:space="0" w:color="auto"/>
              <w:left w:val="single" w:sz="4" w:space="0" w:color="auto"/>
              <w:bottom w:val="single" w:sz="4" w:space="0" w:color="auto"/>
              <w:right w:val="single" w:sz="4" w:space="0" w:color="auto"/>
            </w:tcBorders>
          </w:tcPr>
          <w:p w14:paraId="7EC1CB15" w14:textId="77777777" w:rsidR="00232CD1" w:rsidRPr="00683D5E" w:rsidRDefault="00232CD1">
            <w:pPr>
              <w:spacing w:after="255"/>
              <w:contextualSpacing/>
              <w:rPr>
                <w:rFonts w:ascii="Candara" w:hAnsi="Candara"/>
              </w:rPr>
            </w:pPr>
          </w:p>
        </w:tc>
      </w:tr>
      <w:tr w:rsidR="00D92A47" w:rsidRPr="00683D5E" w14:paraId="4D7FDDEC" w14:textId="77777777" w:rsidTr="00D92A47">
        <w:tc>
          <w:tcPr>
            <w:tcW w:w="432" w:type="dxa"/>
            <w:tcBorders>
              <w:top w:val="single" w:sz="4" w:space="0" w:color="auto"/>
              <w:left w:val="nil"/>
              <w:bottom w:val="single" w:sz="4" w:space="0" w:color="auto"/>
              <w:right w:val="single" w:sz="4" w:space="0" w:color="auto"/>
            </w:tcBorders>
          </w:tcPr>
          <w:p w14:paraId="1FA75846" w14:textId="33095723" w:rsidR="00D92A47" w:rsidRPr="00FE40CB" w:rsidRDefault="00D92A47">
            <w:pPr>
              <w:spacing w:after="255"/>
              <w:contextualSpacing/>
              <w:rPr>
                <w:rFonts w:ascii="Candara" w:hAnsi="Candara"/>
              </w:rPr>
            </w:pPr>
            <w:r w:rsidRPr="00FE40CB">
              <w:rPr>
                <w:rFonts w:ascii="Candara" w:hAnsi="Candara"/>
              </w:rPr>
              <w:t>9</w:t>
            </w:r>
          </w:p>
        </w:tc>
        <w:tc>
          <w:tcPr>
            <w:tcW w:w="4536" w:type="dxa"/>
            <w:tcBorders>
              <w:top w:val="single" w:sz="4" w:space="0" w:color="auto"/>
              <w:left w:val="single" w:sz="4" w:space="0" w:color="auto"/>
              <w:bottom w:val="single" w:sz="4" w:space="0" w:color="auto"/>
              <w:right w:val="single" w:sz="4" w:space="0" w:color="auto"/>
            </w:tcBorders>
          </w:tcPr>
          <w:p w14:paraId="71F248AC" w14:textId="78F43AFE" w:rsidR="00D92A47" w:rsidRPr="00FE40CB" w:rsidRDefault="00D92A47">
            <w:pPr>
              <w:spacing w:after="255"/>
              <w:contextualSpacing/>
              <w:rPr>
                <w:rFonts w:ascii="Candara" w:hAnsi="Candara"/>
              </w:rPr>
            </w:pPr>
            <w:r w:rsidRPr="00FE40CB">
              <w:rPr>
                <w:rFonts w:ascii="Candara" w:eastAsia="Times New Roman" w:hAnsi="Candara" w:cs="Times New Roman"/>
                <w:lang w:eastAsia="en-GB"/>
              </w:rPr>
              <w:t>Arachnoid Cysts</w:t>
            </w:r>
          </w:p>
        </w:tc>
        <w:tc>
          <w:tcPr>
            <w:tcW w:w="4536" w:type="dxa"/>
            <w:tcBorders>
              <w:top w:val="single" w:sz="4" w:space="0" w:color="auto"/>
              <w:left w:val="single" w:sz="4" w:space="0" w:color="auto"/>
              <w:bottom w:val="single" w:sz="4" w:space="0" w:color="auto"/>
              <w:right w:val="single" w:sz="4" w:space="0" w:color="auto"/>
            </w:tcBorders>
          </w:tcPr>
          <w:p w14:paraId="76DAE71E" w14:textId="69255899" w:rsidR="00D92A47" w:rsidRPr="00FE40CB" w:rsidRDefault="00D92A47">
            <w:pPr>
              <w:spacing w:after="255"/>
              <w:contextualSpacing/>
              <w:rPr>
                <w:rFonts w:ascii="Candara" w:hAnsi="Candara"/>
              </w:rPr>
            </w:pPr>
            <w:r w:rsidRPr="00FE40CB">
              <w:rPr>
                <w:rFonts w:ascii="Candara" w:hAnsi="Candara"/>
              </w:rPr>
              <w:t>Usually benign and asymptomatic, especially when located near the temporal lobes or posterior fossa.</w:t>
            </w:r>
          </w:p>
        </w:tc>
        <w:tc>
          <w:tcPr>
            <w:tcW w:w="4536" w:type="dxa"/>
            <w:tcBorders>
              <w:top w:val="single" w:sz="4" w:space="0" w:color="auto"/>
              <w:left w:val="single" w:sz="4" w:space="0" w:color="auto"/>
              <w:bottom w:val="single" w:sz="4" w:space="0" w:color="auto"/>
              <w:right w:val="single" w:sz="4" w:space="0" w:color="auto"/>
            </w:tcBorders>
          </w:tcPr>
          <w:p w14:paraId="46E154D2" w14:textId="19D8FCA2" w:rsidR="00D92A47" w:rsidRPr="00FE40CB" w:rsidRDefault="00C86554">
            <w:pPr>
              <w:spacing w:after="255"/>
              <w:contextualSpacing/>
              <w:rPr>
                <w:rFonts w:ascii="Candara" w:hAnsi="Candara"/>
              </w:rPr>
            </w:pPr>
            <w:r w:rsidRPr="00FE40CB">
              <w:rPr>
                <w:rFonts w:ascii="Candara" w:hAnsi="Candara"/>
              </w:rPr>
              <w:t>No action typically needed</w:t>
            </w:r>
          </w:p>
        </w:tc>
      </w:tr>
      <w:tr w:rsidR="00D92A47" w:rsidRPr="00683D5E" w14:paraId="29BC2CA4" w14:textId="77777777" w:rsidTr="00D92A47">
        <w:tc>
          <w:tcPr>
            <w:tcW w:w="432" w:type="dxa"/>
            <w:tcBorders>
              <w:top w:val="single" w:sz="4" w:space="0" w:color="auto"/>
              <w:left w:val="nil"/>
              <w:bottom w:val="single" w:sz="4" w:space="0" w:color="auto"/>
              <w:right w:val="single" w:sz="4" w:space="0" w:color="auto"/>
            </w:tcBorders>
          </w:tcPr>
          <w:p w14:paraId="52EE9BD3" w14:textId="7DC4638F" w:rsidR="00D92A47" w:rsidRPr="00FE40CB" w:rsidRDefault="00D92A47">
            <w:pPr>
              <w:spacing w:after="255"/>
              <w:contextualSpacing/>
              <w:rPr>
                <w:rFonts w:ascii="Candara" w:hAnsi="Candara"/>
              </w:rPr>
            </w:pPr>
            <w:r w:rsidRPr="00FE40CB">
              <w:rPr>
                <w:rFonts w:ascii="Candara" w:hAnsi="Candara"/>
              </w:rPr>
              <w:t>10</w:t>
            </w:r>
          </w:p>
        </w:tc>
        <w:tc>
          <w:tcPr>
            <w:tcW w:w="4536" w:type="dxa"/>
            <w:tcBorders>
              <w:top w:val="single" w:sz="4" w:space="0" w:color="auto"/>
              <w:left w:val="single" w:sz="4" w:space="0" w:color="auto"/>
              <w:bottom w:val="single" w:sz="4" w:space="0" w:color="auto"/>
              <w:right w:val="single" w:sz="4" w:space="0" w:color="auto"/>
            </w:tcBorders>
          </w:tcPr>
          <w:p w14:paraId="26DCD1AF" w14:textId="74BE2F3A" w:rsidR="00D92A47" w:rsidRPr="00FE40CB" w:rsidRDefault="00D92A47">
            <w:pPr>
              <w:spacing w:after="255"/>
              <w:contextualSpacing/>
              <w:rPr>
                <w:rFonts w:ascii="Candara" w:hAnsi="Candara"/>
              </w:rPr>
            </w:pPr>
            <w:r w:rsidRPr="00FE40CB">
              <w:rPr>
                <w:rFonts w:ascii="Candara" w:eastAsia="Times New Roman" w:hAnsi="Candara" w:cs="Times New Roman"/>
                <w:lang w:eastAsia="en-GB"/>
              </w:rPr>
              <w:t>Lacunar infarct</w:t>
            </w:r>
            <w:r w:rsidR="00C86554" w:rsidRPr="00FE40CB">
              <w:rPr>
                <w:rFonts w:ascii="Candara" w:eastAsia="Times New Roman" w:hAnsi="Candara" w:cs="Times New Roman"/>
                <w:lang w:eastAsia="en-GB"/>
              </w:rPr>
              <w:t xml:space="preserve">/Established </w:t>
            </w:r>
          </w:p>
        </w:tc>
        <w:tc>
          <w:tcPr>
            <w:tcW w:w="4536" w:type="dxa"/>
            <w:tcBorders>
              <w:top w:val="single" w:sz="4" w:space="0" w:color="auto"/>
              <w:left w:val="single" w:sz="4" w:space="0" w:color="auto"/>
              <w:bottom w:val="single" w:sz="4" w:space="0" w:color="auto"/>
              <w:right w:val="single" w:sz="4" w:space="0" w:color="auto"/>
            </w:tcBorders>
          </w:tcPr>
          <w:p w14:paraId="0064ECDC" w14:textId="3CF0D144" w:rsidR="00D92A47" w:rsidRPr="00FE40CB" w:rsidRDefault="00C86554">
            <w:pPr>
              <w:spacing w:after="255"/>
              <w:contextualSpacing/>
              <w:rPr>
                <w:rFonts w:ascii="Candara" w:hAnsi="Candara"/>
              </w:rPr>
            </w:pPr>
            <w:r w:rsidRPr="00FE40CB">
              <w:rPr>
                <w:rFonts w:ascii="Candara" w:hAnsi="Candara"/>
              </w:rPr>
              <w:t>No stroke team referral needed</w:t>
            </w:r>
          </w:p>
        </w:tc>
        <w:tc>
          <w:tcPr>
            <w:tcW w:w="4536" w:type="dxa"/>
            <w:tcBorders>
              <w:top w:val="single" w:sz="4" w:space="0" w:color="auto"/>
              <w:left w:val="single" w:sz="4" w:space="0" w:color="auto"/>
              <w:bottom w:val="single" w:sz="4" w:space="0" w:color="auto"/>
              <w:right w:val="single" w:sz="4" w:space="0" w:color="auto"/>
            </w:tcBorders>
          </w:tcPr>
          <w:p w14:paraId="3ADF75EF" w14:textId="60BF3556" w:rsidR="00D92A47" w:rsidRPr="00FE40CB" w:rsidRDefault="00C86554">
            <w:pPr>
              <w:spacing w:after="255"/>
              <w:contextualSpacing/>
              <w:rPr>
                <w:rFonts w:ascii="Candara" w:hAnsi="Candara"/>
              </w:rPr>
            </w:pPr>
            <w:r w:rsidRPr="00FE40CB">
              <w:rPr>
                <w:rFonts w:ascii="Candara" w:hAnsi="Candara"/>
              </w:rPr>
              <w:t>Assess vascular risk factors</w:t>
            </w:r>
          </w:p>
        </w:tc>
      </w:tr>
      <w:tr w:rsidR="00D92A47" w14:paraId="37307485" w14:textId="77777777" w:rsidTr="00D92A47">
        <w:tc>
          <w:tcPr>
            <w:tcW w:w="432" w:type="dxa"/>
            <w:tcBorders>
              <w:top w:val="single" w:sz="4" w:space="0" w:color="auto"/>
              <w:left w:val="nil"/>
              <w:bottom w:val="single" w:sz="4" w:space="0" w:color="auto"/>
              <w:right w:val="single" w:sz="4" w:space="0" w:color="auto"/>
            </w:tcBorders>
          </w:tcPr>
          <w:p w14:paraId="3806C74D" w14:textId="61398066" w:rsidR="00D92A47" w:rsidRPr="00FE40CB" w:rsidRDefault="00D92A47">
            <w:pPr>
              <w:spacing w:after="255"/>
              <w:contextualSpacing/>
              <w:rPr>
                <w:rFonts w:ascii="Candara" w:hAnsi="Candara"/>
              </w:rPr>
            </w:pPr>
            <w:r w:rsidRPr="00FE40CB">
              <w:rPr>
                <w:rFonts w:ascii="Candara" w:hAnsi="Candara"/>
              </w:rPr>
              <w:t>11</w:t>
            </w:r>
          </w:p>
        </w:tc>
        <w:tc>
          <w:tcPr>
            <w:tcW w:w="4536" w:type="dxa"/>
            <w:tcBorders>
              <w:top w:val="single" w:sz="4" w:space="0" w:color="auto"/>
              <w:left w:val="single" w:sz="4" w:space="0" w:color="auto"/>
              <w:bottom w:val="single" w:sz="4" w:space="0" w:color="auto"/>
              <w:right w:val="single" w:sz="4" w:space="0" w:color="auto"/>
            </w:tcBorders>
          </w:tcPr>
          <w:p w14:paraId="7718AE6F" w14:textId="702C13DD" w:rsidR="00D92A47" w:rsidRPr="00FE40CB" w:rsidRDefault="00D92A47">
            <w:pPr>
              <w:spacing w:after="255"/>
              <w:contextualSpacing/>
              <w:rPr>
                <w:rFonts w:ascii="Candara" w:hAnsi="Candara"/>
              </w:rPr>
            </w:pPr>
            <w:r w:rsidRPr="00FE40CB">
              <w:rPr>
                <w:rFonts w:ascii="Candara" w:eastAsia="Times New Roman" w:hAnsi="Candara" w:cs="Times New Roman"/>
                <w:lang w:eastAsia="en-GB"/>
              </w:rPr>
              <w:t>Mild low lying Cerebellar Tonsils / Cerebellar Tonsillar descent</w:t>
            </w:r>
          </w:p>
        </w:tc>
        <w:tc>
          <w:tcPr>
            <w:tcW w:w="4536" w:type="dxa"/>
            <w:tcBorders>
              <w:top w:val="single" w:sz="4" w:space="0" w:color="auto"/>
              <w:left w:val="single" w:sz="4" w:space="0" w:color="auto"/>
              <w:bottom w:val="single" w:sz="4" w:space="0" w:color="auto"/>
              <w:right w:val="single" w:sz="4" w:space="0" w:color="auto"/>
            </w:tcBorders>
          </w:tcPr>
          <w:p w14:paraId="08E8D3E2" w14:textId="46FFE6B0" w:rsidR="00D92A47" w:rsidRPr="00FE40CB" w:rsidRDefault="00C86554">
            <w:pPr>
              <w:spacing w:after="255"/>
              <w:contextualSpacing/>
              <w:rPr>
                <w:rFonts w:ascii="Candara" w:hAnsi="Candara"/>
              </w:rPr>
            </w:pPr>
            <w:r w:rsidRPr="00FE40CB">
              <w:rPr>
                <w:rFonts w:ascii="Candara" w:hAnsi="Candara"/>
              </w:rPr>
              <w:t>Often incidental</w:t>
            </w:r>
          </w:p>
        </w:tc>
        <w:tc>
          <w:tcPr>
            <w:tcW w:w="4536" w:type="dxa"/>
            <w:tcBorders>
              <w:top w:val="single" w:sz="4" w:space="0" w:color="auto"/>
              <w:left w:val="single" w:sz="4" w:space="0" w:color="auto"/>
              <w:bottom w:val="single" w:sz="4" w:space="0" w:color="auto"/>
              <w:right w:val="single" w:sz="4" w:space="0" w:color="auto"/>
            </w:tcBorders>
          </w:tcPr>
          <w:p w14:paraId="67154CCE" w14:textId="6BF75EE2" w:rsidR="00D92A47" w:rsidRPr="00FE40CB" w:rsidRDefault="00C86554">
            <w:pPr>
              <w:spacing w:after="255"/>
              <w:contextualSpacing/>
              <w:rPr>
                <w:rFonts w:ascii="Candara" w:hAnsi="Candara"/>
              </w:rPr>
            </w:pPr>
            <w:r w:rsidRPr="00FE40CB">
              <w:rPr>
                <w:rFonts w:ascii="Candara" w:hAnsi="Candara"/>
              </w:rPr>
              <w:t>Refer to neurosurgery if symptoms are present or radiologist suggest</w:t>
            </w:r>
          </w:p>
        </w:tc>
      </w:tr>
      <w:tr w:rsidR="00D92A47" w14:paraId="625F8FB4" w14:textId="77777777" w:rsidTr="00D92A47">
        <w:tc>
          <w:tcPr>
            <w:tcW w:w="432" w:type="dxa"/>
            <w:tcBorders>
              <w:top w:val="single" w:sz="4" w:space="0" w:color="auto"/>
              <w:left w:val="nil"/>
              <w:bottom w:val="nil"/>
              <w:right w:val="single" w:sz="4" w:space="0" w:color="auto"/>
            </w:tcBorders>
          </w:tcPr>
          <w:p w14:paraId="2D1370D7" w14:textId="77777777" w:rsidR="00D92A47" w:rsidRDefault="00D92A47">
            <w:pPr>
              <w:spacing w:after="255"/>
              <w:contextualSpacing/>
              <w:rPr>
                <w:rFonts w:ascii="Candara" w:hAnsi="Candara"/>
              </w:rPr>
            </w:pPr>
          </w:p>
        </w:tc>
        <w:tc>
          <w:tcPr>
            <w:tcW w:w="4536" w:type="dxa"/>
            <w:tcBorders>
              <w:top w:val="single" w:sz="4" w:space="0" w:color="auto"/>
              <w:left w:val="single" w:sz="4" w:space="0" w:color="auto"/>
              <w:bottom w:val="nil"/>
              <w:right w:val="single" w:sz="4" w:space="0" w:color="auto"/>
            </w:tcBorders>
          </w:tcPr>
          <w:p w14:paraId="5DDCA240" w14:textId="77777777" w:rsidR="00D92A47" w:rsidRDefault="00D92A47">
            <w:pPr>
              <w:spacing w:after="255"/>
              <w:contextualSpacing/>
              <w:rPr>
                <w:rFonts w:ascii="Candara" w:hAnsi="Candara"/>
              </w:rPr>
            </w:pPr>
          </w:p>
        </w:tc>
        <w:tc>
          <w:tcPr>
            <w:tcW w:w="4536" w:type="dxa"/>
            <w:tcBorders>
              <w:top w:val="single" w:sz="4" w:space="0" w:color="auto"/>
              <w:left w:val="single" w:sz="4" w:space="0" w:color="auto"/>
              <w:bottom w:val="nil"/>
              <w:right w:val="single" w:sz="4" w:space="0" w:color="auto"/>
            </w:tcBorders>
          </w:tcPr>
          <w:p w14:paraId="7449494A" w14:textId="77777777" w:rsidR="00D92A47" w:rsidRDefault="00D92A47">
            <w:pPr>
              <w:spacing w:after="255"/>
              <w:contextualSpacing/>
              <w:rPr>
                <w:rFonts w:ascii="Candara" w:hAnsi="Candara"/>
              </w:rPr>
            </w:pPr>
          </w:p>
        </w:tc>
        <w:tc>
          <w:tcPr>
            <w:tcW w:w="4536" w:type="dxa"/>
            <w:tcBorders>
              <w:top w:val="single" w:sz="4" w:space="0" w:color="auto"/>
              <w:left w:val="single" w:sz="4" w:space="0" w:color="auto"/>
              <w:bottom w:val="nil"/>
              <w:right w:val="single" w:sz="4" w:space="0" w:color="auto"/>
            </w:tcBorders>
          </w:tcPr>
          <w:p w14:paraId="3A8D8622" w14:textId="77777777" w:rsidR="00D92A47" w:rsidRDefault="00D92A47">
            <w:pPr>
              <w:spacing w:after="255"/>
              <w:contextualSpacing/>
              <w:rPr>
                <w:rFonts w:ascii="Candara" w:hAnsi="Candara"/>
              </w:rPr>
            </w:pPr>
          </w:p>
        </w:tc>
      </w:tr>
    </w:tbl>
    <w:p w14:paraId="589D8C50" w14:textId="77777777" w:rsidR="00B45830" w:rsidRDefault="00B45830" w:rsidP="00B45830">
      <w:pPr>
        <w:contextualSpacing/>
        <w:rPr>
          <w:rFonts w:ascii="Candara" w:hAnsi="Candara"/>
        </w:rPr>
      </w:pPr>
    </w:p>
    <w:p w14:paraId="17CB9446" w14:textId="77777777" w:rsidR="00B45830" w:rsidRDefault="00B45830" w:rsidP="00B45830">
      <w:pPr>
        <w:contextualSpacing/>
        <w:rPr>
          <w:rFonts w:ascii="Candara" w:hAnsi="Candara"/>
        </w:rPr>
      </w:pPr>
    </w:p>
    <w:sectPr w:rsidR="00B45830" w:rsidSect="00B45830">
      <w:pgSz w:w="16838" w:h="11906" w:orient="landscape"/>
      <w:pgMar w:top="827" w:right="1440"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E3BD6C" w14:textId="77777777" w:rsidR="00A72570" w:rsidRDefault="00A72570" w:rsidP="002F5E2F">
      <w:r>
        <w:separator/>
      </w:r>
    </w:p>
  </w:endnote>
  <w:endnote w:type="continuationSeparator" w:id="0">
    <w:p w14:paraId="57B9C1A4" w14:textId="77777777" w:rsidR="00A72570" w:rsidRDefault="00A72570" w:rsidP="002F5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467DCE" w14:textId="0A972A4C" w:rsidR="000604B8" w:rsidRDefault="00EF543B" w:rsidP="002F5E2F">
    <w:pPr>
      <w:pStyle w:val="Footer"/>
    </w:pPr>
    <w:r>
      <w:rPr>
        <w:noProof/>
      </w:rPr>
      <w:drawing>
        <wp:anchor distT="0" distB="0" distL="114300" distR="114300" simplePos="0" relativeHeight="251680768" behindDoc="1" locked="0" layoutInCell="1" allowOverlap="1" wp14:anchorId="62C433D2" wp14:editId="4BC8B97E">
          <wp:simplePos x="0" y="0"/>
          <wp:positionH relativeFrom="column">
            <wp:posOffset>-3530600</wp:posOffset>
          </wp:positionH>
          <wp:positionV relativeFrom="paragraph">
            <wp:posOffset>347345</wp:posOffset>
          </wp:positionV>
          <wp:extent cx="6567849" cy="562958"/>
          <wp:effectExtent l="0" t="0" r="0" b="0"/>
          <wp:wrapNone/>
          <wp:docPr id="356866237" name="Picture 356866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6567849" cy="562958"/>
                  </a:xfrm>
                  <a:prstGeom prst="rect">
                    <a:avLst/>
                  </a:prstGeom>
                </pic:spPr>
              </pic:pic>
            </a:graphicData>
          </a:graphic>
          <wp14:sizeRelH relativeFrom="page">
            <wp14:pctWidth>0</wp14:pctWidth>
          </wp14:sizeRelH>
          <wp14:sizeRelV relativeFrom="page">
            <wp14:pctHeight>0</wp14:pctHeight>
          </wp14:sizeRelV>
        </wp:anchor>
      </w:drawing>
    </w:r>
  </w:p>
  <w:p w14:paraId="5A328627" w14:textId="3A7DE3C1" w:rsidR="000604B8" w:rsidRPr="000604B8" w:rsidRDefault="00C34AA2" w:rsidP="00232D7C">
    <w:pPr>
      <w:pStyle w:val="Foot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r w:rsidR="000604B8" w:rsidRPr="000604B8">
      <w:t xml:space="preserve"> </w:t>
    </w:r>
  </w:p>
  <w:p w14:paraId="740EFD0E" w14:textId="3EFF29D7" w:rsidR="000604B8" w:rsidRPr="000604B8" w:rsidRDefault="002467D0" w:rsidP="00232D7C">
    <w:pPr>
      <w:pStyle w:val="Footer"/>
      <w:jc w:val="right"/>
    </w:pPr>
    <w:r>
      <w:rPr>
        <w:noProof/>
      </w:rPr>
      <mc:AlternateContent>
        <mc:Choice Requires="wps">
          <w:drawing>
            <wp:anchor distT="0" distB="0" distL="114300" distR="114300" simplePos="0" relativeHeight="251660288" behindDoc="0" locked="0" layoutInCell="1" allowOverlap="1" wp14:anchorId="347244FC" wp14:editId="7A29C30C">
              <wp:simplePos x="0" y="0"/>
              <wp:positionH relativeFrom="column">
                <wp:posOffset>-415671</wp:posOffset>
              </wp:positionH>
              <wp:positionV relativeFrom="paragraph">
                <wp:posOffset>260604</wp:posOffset>
              </wp:positionV>
              <wp:extent cx="3543300" cy="330200"/>
              <wp:effectExtent l="0" t="0" r="0" b="0"/>
              <wp:wrapNone/>
              <wp:docPr id="6" name="Text Box 6"/>
              <wp:cNvGraphicFramePr/>
              <a:graphic xmlns:a="http://schemas.openxmlformats.org/drawingml/2006/main">
                <a:graphicData uri="http://schemas.microsoft.com/office/word/2010/wordprocessingShape">
                  <wps:wsp>
                    <wps:cNvSpPr txBox="1"/>
                    <wps:spPr>
                      <a:xfrm>
                        <a:off x="0" y="0"/>
                        <a:ext cx="3543300" cy="330200"/>
                      </a:xfrm>
                      <a:prstGeom prst="rect">
                        <a:avLst/>
                      </a:prstGeom>
                      <a:noFill/>
                      <a:ln w="6350">
                        <a:noFill/>
                      </a:ln>
                    </wps:spPr>
                    <wps:txbx>
                      <w:txbxContent>
                        <w:p w14:paraId="1094720D" w14:textId="4E9B1FB6" w:rsidR="002467D0" w:rsidRPr="00232D7C" w:rsidRDefault="00231A50" w:rsidP="002F5E2F">
                          <w:pPr>
                            <w:rPr>
                              <w:color w:val="FFFFFF" w:themeColor="background1"/>
                            </w:rPr>
                          </w:pPr>
                          <w:r>
                            <w:rPr>
                              <w:color w:val="FFFFFF" w:themeColor="background1"/>
                            </w:rPr>
                            <w:t>Urgent Suspected Brain/CNS Cancer Pathway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
          <w:pict>
            <v:shapetype w14:anchorId="347244FC" id="_x0000_t202" coordsize="21600,21600" o:spt="202" path="m,l,21600r21600,l21600,xe">
              <v:stroke joinstyle="miter"/>
              <v:path gradientshapeok="t" o:connecttype="rect"/>
            </v:shapetype>
            <v:shape id="Text Box 6" o:spid="_x0000_s1026" type="#_x0000_t202" style="position:absolute;left:0;text-align:left;margin-left:-32.75pt;margin-top:20.5pt;width:279pt;height:2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" filled="f" stroked="f" strokeweight=".5pt">
              <v:textbox>
                <w:txbxContent>
                  <w:p w14:paraId="1094720D" w14:textId="4E9B1FB6" w:rsidR="002467D0" w:rsidRPr="00232D7C" w:rsidRDefault="00231A50" w:rsidP="002F5E2F">
                    <w:pPr>
                      <w:rPr>
                        <w:color w:val="FFFFFF" w:themeColor="background1"/>
                      </w:rPr>
                    </w:pPr>
                    <w:r>
                      <w:rPr>
                        <w:color w:val="FFFFFF" w:themeColor="background1"/>
                      </w:rPr>
                      <w:t>Urgent Suspected Brain/CNS Cancer Pathway</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48072F" w14:textId="54BFF2E1" w:rsidR="00143721" w:rsidRDefault="00143721" w:rsidP="002F5E2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CD7C63" w14:textId="77777777" w:rsidR="00A72570" w:rsidRDefault="00A72570" w:rsidP="002F5E2F">
      <w:r>
        <w:separator/>
      </w:r>
    </w:p>
  </w:footnote>
  <w:footnote w:type="continuationSeparator" w:id="0">
    <w:p w14:paraId="0A08EE33" w14:textId="77777777" w:rsidR="00A72570" w:rsidRDefault="00A72570" w:rsidP="002F5E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0E764B" w14:textId="65337231" w:rsidR="00EF543B" w:rsidRDefault="00EF54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5A4886" w14:textId="01B09BDE" w:rsidR="00143721" w:rsidRDefault="0057270F" w:rsidP="002F5E2F">
    <w:pPr>
      <w:pStyle w:val="Header"/>
    </w:pPr>
    <w:r>
      <w:rPr>
        <w:noProof/>
      </w:rPr>
      <w:drawing>
        <wp:anchor distT="0" distB="0" distL="114300" distR="114300" simplePos="0" relativeHeight="251668480" behindDoc="1" locked="0" layoutInCell="1" allowOverlap="1" wp14:anchorId="461036E1" wp14:editId="6CC0AADA">
          <wp:simplePos x="0" y="0"/>
          <wp:positionH relativeFrom="column">
            <wp:posOffset>3421380</wp:posOffset>
          </wp:positionH>
          <wp:positionV relativeFrom="paragraph">
            <wp:posOffset>-335915</wp:posOffset>
          </wp:positionV>
          <wp:extent cx="3114399" cy="842010"/>
          <wp:effectExtent l="0" t="0" r="0" b="0"/>
          <wp:wrapNone/>
          <wp:docPr id="1449358429" name="Picture 1449358429"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14399" cy="842010"/>
                  </a:xfrm>
                  <a:prstGeom prst="rect">
                    <a:avLst/>
                  </a:prstGeom>
                </pic:spPr>
              </pic:pic>
            </a:graphicData>
          </a:graphic>
          <wp14:sizeRelH relativeFrom="page">
            <wp14:pctWidth>0</wp14:pctWidth>
          </wp14:sizeRelH>
          <wp14:sizeRelV relativeFrom="page">
            <wp14:pctHeight>0</wp14:pctHeight>
          </wp14:sizeRelV>
        </wp:anchor>
      </w:drawing>
    </w:r>
    <w:r w:rsidR="00EF543B">
      <w:rPr>
        <w:noProof/>
      </w:rPr>
      <w:drawing>
        <wp:anchor distT="0" distB="0" distL="114300" distR="114300" simplePos="0" relativeHeight="251667456" behindDoc="0" locked="0" layoutInCell="1" allowOverlap="1" wp14:anchorId="0AC10E30" wp14:editId="510FE4A2">
          <wp:simplePos x="0" y="0"/>
          <wp:positionH relativeFrom="column">
            <wp:posOffset>-1244600</wp:posOffset>
          </wp:positionH>
          <wp:positionV relativeFrom="paragraph">
            <wp:posOffset>-838835</wp:posOffset>
          </wp:positionV>
          <wp:extent cx="3338830" cy="1628775"/>
          <wp:effectExtent l="0" t="0" r="1270" b="0"/>
          <wp:wrapNone/>
          <wp:docPr id="2033892107" name="Picture 2033892107" descr="A picture containing text, clipar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clipart, vector graphic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3338830" cy="1628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0B7CDC" w14:textId="1748A038" w:rsidR="005F1629" w:rsidRDefault="005F1629" w:rsidP="002F5E2F">
    <w:pPr>
      <w:pStyle w:val="Header"/>
    </w:pPr>
  </w:p>
  <w:p w14:paraId="5837527E" w14:textId="27C9DE82" w:rsidR="005F1629" w:rsidRDefault="005F1629" w:rsidP="002F5E2F">
    <w:pPr>
      <w:pStyle w:val="Header"/>
    </w:pPr>
  </w:p>
  <w:p w14:paraId="0669E51E" w14:textId="77777777" w:rsidR="005F1629" w:rsidRDefault="005F1629" w:rsidP="002F5E2F">
    <w:pPr>
      <w:pStyle w:val="Header"/>
    </w:pPr>
  </w:p>
  <w:p w14:paraId="58DD8B8C" w14:textId="463F7232" w:rsidR="005F1629" w:rsidRDefault="005F1629" w:rsidP="002F5E2F">
    <w:pPr>
      <w:pStyle w:val="Header"/>
    </w:pPr>
  </w:p>
  <w:p w14:paraId="0B0CB711" w14:textId="77777777" w:rsidR="005F1629" w:rsidRDefault="005F1629" w:rsidP="002F5E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DF85FC" w14:textId="3FE8E8B0" w:rsidR="00143721" w:rsidRDefault="00EF543B" w:rsidP="002F5E2F">
    <w:pPr>
      <w:rPr>
        <w:lang w:eastAsia="en-GB"/>
      </w:rPr>
    </w:pPr>
    <w:r w:rsidRPr="00F31D8E">
      <w:rPr>
        <w:noProof/>
      </w:rPr>
      <w:drawing>
        <wp:anchor distT="0" distB="0" distL="114300" distR="114300" simplePos="0" relativeHeight="251676672" behindDoc="1" locked="0" layoutInCell="1" allowOverlap="1" wp14:anchorId="33EA92AE" wp14:editId="0CC64238">
          <wp:simplePos x="0" y="0"/>
          <wp:positionH relativeFrom="column">
            <wp:posOffset>3147060</wp:posOffset>
          </wp:positionH>
          <wp:positionV relativeFrom="paragraph">
            <wp:posOffset>6985</wp:posOffset>
          </wp:positionV>
          <wp:extent cx="3353645" cy="906693"/>
          <wp:effectExtent l="0" t="0" r="0" b="0"/>
          <wp:wrapNone/>
          <wp:docPr id="1762119834" name="Picture 176211983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53645" cy="906693"/>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24" behindDoc="1" locked="0" layoutInCell="1" allowOverlap="1" wp14:anchorId="6AF85520" wp14:editId="416AB026">
          <wp:simplePos x="0" y="0"/>
          <wp:positionH relativeFrom="column">
            <wp:posOffset>-4411980</wp:posOffset>
          </wp:positionH>
          <wp:positionV relativeFrom="paragraph">
            <wp:posOffset>-450215</wp:posOffset>
          </wp:positionV>
          <wp:extent cx="7385543" cy="633046"/>
          <wp:effectExtent l="0" t="0" r="0" b="2540"/>
          <wp:wrapNone/>
          <wp:docPr id="2114924141" name="Picture 2114924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extLst>
                      <a:ext uri="{28A0092B-C50C-407E-A947-70E740481C1C}">
                        <a14:useLocalDpi xmlns:a14="http://schemas.microsoft.com/office/drawing/2010/main" val="0"/>
                      </a:ext>
                    </a:extLst>
                  </a:blip>
                  <a:stretch>
                    <a:fillRect/>
                  </a:stretch>
                </pic:blipFill>
                <pic:spPr>
                  <a:xfrm rot="10800000" flipH="1">
                    <a:off x="0" y="0"/>
                    <a:ext cx="7385543" cy="633046"/>
                  </a:xfrm>
                  <a:prstGeom prst="rect">
                    <a:avLst/>
                  </a:prstGeom>
                </pic:spPr>
              </pic:pic>
            </a:graphicData>
          </a:graphic>
          <wp14:sizeRelH relativeFrom="page">
            <wp14:pctWidth>0</wp14:pctWidth>
          </wp14:sizeRelH>
          <wp14:sizeRelV relativeFrom="page">
            <wp14:pctHeight>0</wp14:pctHeight>
          </wp14:sizeRelV>
        </wp:anchor>
      </w:drawing>
    </w:r>
    <w:r w:rsidR="007603C9" w:rsidRPr="007603C9">
      <w:rPr>
        <w:noProof/>
        <w:lang w:eastAsia="en-GB"/>
      </w:rPr>
      <mc:AlternateContent>
        <mc:Choice Requires="wps">
          <w:drawing>
            <wp:anchor distT="0" distB="0" distL="114300" distR="114300" simplePos="0" relativeHeight="251672576" behindDoc="0" locked="0" layoutInCell="1" allowOverlap="1" wp14:anchorId="15333327" wp14:editId="4AA3377B">
              <wp:simplePos x="0" y="0"/>
              <wp:positionH relativeFrom="column">
                <wp:posOffset>-287020</wp:posOffset>
              </wp:positionH>
              <wp:positionV relativeFrom="paragraph">
                <wp:posOffset>-360045</wp:posOffset>
              </wp:positionV>
              <wp:extent cx="2863780" cy="501650"/>
              <wp:effectExtent l="0" t="0" r="0" b="0"/>
              <wp:wrapNone/>
              <wp:docPr id="3" name="Text Box 3"/>
              <wp:cNvGraphicFramePr/>
              <a:graphic xmlns:a="http://schemas.openxmlformats.org/drawingml/2006/main">
                <a:graphicData uri="http://schemas.microsoft.com/office/word/2010/wordprocessingShape">
                  <wps:wsp>
                    <wps:cNvSpPr txBox="1"/>
                    <wps:spPr>
                      <a:xfrm>
                        <a:off x="0" y="0"/>
                        <a:ext cx="2863780" cy="501650"/>
                      </a:xfrm>
                      <a:prstGeom prst="rect">
                        <a:avLst/>
                      </a:prstGeom>
                      <a:noFill/>
                      <a:ln w="6350">
                        <a:noFill/>
                      </a:ln>
                    </wps:spPr>
                    <wps:txbx>
                      <w:txbxContent>
                        <w:p w14:paraId="36C53792" w14:textId="77777777" w:rsidR="007603C9" w:rsidRDefault="007603C9" w:rsidP="007603C9">
                          <w:pPr>
                            <w:rPr>
                              <w:color w:val="FFFFFF" w:themeColor="background1"/>
                              <w:sz w:val="28"/>
                              <w:szCs w:val="28"/>
                            </w:rPr>
                          </w:pPr>
                          <w:hyperlink r:id="rId3" w:tgtFrame="_blank" w:tooltip="https://www.happyhealthylives.uk/" w:history="1">
                            <w:r w:rsidRPr="00A3674C">
                              <w:rPr>
                                <w:color w:val="FFFFFF" w:themeColor="background1"/>
                                <w:sz w:val="28"/>
                                <w:szCs w:val="28"/>
                              </w:rPr>
                              <w:t>www.happyhealthylives.uk</w:t>
                            </w:r>
                          </w:hyperlink>
                        </w:p>
                        <w:p w14:paraId="46F19DFA" w14:textId="77777777" w:rsidR="007603C9" w:rsidRPr="00DB0A4F" w:rsidRDefault="007603C9" w:rsidP="007603C9">
                          <w:pP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15333327" id="_x0000_t202" coordsize="21600,21600" o:spt="202" path="m,l,21600r21600,l21600,xe">
              <v:stroke joinstyle="miter"/>
              <v:path gradientshapeok="t" o:connecttype="rect"/>
            </v:shapetype>
            <v:shape id="Text Box 3" o:spid="_x0000_s1027" type="#_x0000_t202" style="position:absolute;margin-left:-22.6pt;margin-top:-28.35pt;width:225.5pt;height:3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" filled="f" stroked="f" strokeweight=".5pt">
              <v:textbox>
                <w:txbxContent>
                  <w:p w14:paraId="36C53792" w14:textId="77777777" w:rsidR="007603C9" w:rsidRDefault="007603C9" w:rsidP="007603C9">
                    <w:pPr>
                      <w:rPr>
                        <w:color w:val="FFFFFF" w:themeColor="background1"/>
                        <w:sz w:val="28"/>
                        <w:szCs w:val="28"/>
                      </w:rPr>
                    </w:pPr>
                    <w:hyperlink r:id="rId4" w:tgtFrame="_blank" w:tooltip="https://www.happyhealthylives.uk/" w:history="1">
                      <w:r w:rsidRPr="00A3674C">
                        <w:rPr>
                          <w:color w:val="FFFFFF" w:themeColor="background1"/>
                          <w:sz w:val="28"/>
                          <w:szCs w:val="28"/>
                        </w:rPr>
                        <w:t>www.happyhealthylives.uk</w:t>
                      </w:r>
                    </w:hyperlink>
                  </w:p>
                  <w:p w14:paraId="46F19DFA" w14:textId="77777777" w:rsidR="007603C9" w:rsidRPr="00DB0A4F" w:rsidRDefault="007603C9" w:rsidP="007603C9">
                    <w:pPr>
                      <w:rPr>
                        <w:color w:val="FFFFFF" w:themeColor="background1"/>
                        <w:sz w:val="28"/>
                        <w:szCs w:val="28"/>
                      </w:rPr>
                    </w:pPr>
                  </w:p>
                </w:txbxContent>
              </v:textbox>
            </v:shape>
          </w:pict>
        </mc:Fallback>
      </mc:AlternateContent>
    </w:r>
  </w:p>
  <w:p w14:paraId="7F23CBB1" w14:textId="395BF101" w:rsidR="00143721" w:rsidRDefault="00143721" w:rsidP="002F5E2F">
    <w:pPr>
      <w:rPr>
        <w:lang w:eastAsia="en-GB"/>
      </w:rPr>
    </w:pPr>
  </w:p>
  <w:p w14:paraId="1B4A3984" w14:textId="1FE714AF" w:rsidR="00143721" w:rsidRDefault="00143721" w:rsidP="002F5E2F">
    <w:r>
      <w:rPr>
        <w:lang w:eastAsia="en-GB"/>
      </w:rPr>
      <w:tab/>
    </w:r>
  </w:p>
  <w:p w14:paraId="098D4C4E" w14:textId="04F549F7" w:rsidR="00143721" w:rsidRDefault="00143721" w:rsidP="002F5E2F"/>
  <w:p w14:paraId="19465A4E" w14:textId="00AF92E0" w:rsidR="00143721" w:rsidRDefault="00143721" w:rsidP="002F5E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9264C5"/>
    <w:multiLevelType w:val="multilevel"/>
    <w:tmpl w:val="3022D4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F552FAF"/>
    <w:multiLevelType w:val="hybridMultilevel"/>
    <w:tmpl w:val="D60C19D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364980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627212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2"/>
  <w:hideSpellingErrors/>
  <w:hideGrammaticalErrors/>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7EE"/>
    <w:rsid w:val="000604B8"/>
    <w:rsid w:val="000660B7"/>
    <w:rsid w:val="000A3C8F"/>
    <w:rsid w:val="000B47A4"/>
    <w:rsid w:val="00101EB1"/>
    <w:rsid w:val="00143721"/>
    <w:rsid w:val="0018485D"/>
    <w:rsid w:val="00185B69"/>
    <w:rsid w:val="001B69CB"/>
    <w:rsid w:val="00231A50"/>
    <w:rsid w:val="00232CD1"/>
    <w:rsid w:val="00232D7C"/>
    <w:rsid w:val="002467D0"/>
    <w:rsid w:val="002657EE"/>
    <w:rsid w:val="002F5E2F"/>
    <w:rsid w:val="003516DC"/>
    <w:rsid w:val="003656CA"/>
    <w:rsid w:val="00392FDE"/>
    <w:rsid w:val="003A04D8"/>
    <w:rsid w:val="003F43F9"/>
    <w:rsid w:val="003F481D"/>
    <w:rsid w:val="004377A8"/>
    <w:rsid w:val="00473383"/>
    <w:rsid w:val="004B6F5C"/>
    <w:rsid w:val="004D35EE"/>
    <w:rsid w:val="00520DBC"/>
    <w:rsid w:val="0057270F"/>
    <w:rsid w:val="005839D4"/>
    <w:rsid w:val="005F1629"/>
    <w:rsid w:val="006753C5"/>
    <w:rsid w:val="00683D5E"/>
    <w:rsid w:val="006C2EC6"/>
    <w:rsid w:val="007603C9"/>
    <w:rsid w:val="007E189B"/>
    <w:rsid w:val="00895267"/>
    <w:rsid w:val="008A1CC2"/>
    <w:rsid w:val="008C02A7"/>
    <w:rsid w:val="00932BB7"/>
    <w:rsid w:val="00995044"/>
    <w:rsid w:val="009B7B2E"/>
    <w:rsid w:val="009C5F06"/>
    <w:rsid w:val="00A53C18"/>
    <w:rsid w:val="00A72570"/>
    <w:rsid w:val="00AF1306"/>
    <w:rsid w:val="00B45830"/>
    <w:rsid w:val="00B54C6E"/>
    <w:rsid w:val="00BB17D0"/>
    <w:rsid w:val="00BC0D86"/>
    <w:rsid w:val="00BF106F"/>
    <w:rsid w:val="00C13CCB"/>
    <w:rsid w:val="00C34AA2"/>
    <w:rsid w:val="00C86554"/>
    <w:rsid w:val="00D47B7F"/>
    <w:rsid w:val="00D63343"/>
    <w:rsid w:val="00D75156"/>
    <w:rsid w:val="00D92A47"/>
    <w:rsid w:val="00E07AC0"/>
    <w:rsid w:val="00E20FD1"/>
    <w:rsid w:val="00E23CA7"/>
    <w:rsid w:val="00E4144B"/>
    <w:rsid w:val="00E91FB9"/>
    <w:rsid w:val="00EA2B6F"/>
    <w:rsid w:val="00EF543B"/>
    <w:rsid w:val="00F257C4"/>
    <w:rsid w:val="00F40D79"/>
    <w:rsid w:val="00FE40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D059C"/>
  <w15:chartTrackingRefBased/>
  <w15:docId w15:val="{AAE1ADC5-814F-4747-B028-81230C235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E2F"/>
    <w:pPr>
      <w:autoSpaceDE w:val="0"/>
      <w:autoSpaceDN w:val="0"/>
      <w:adjustRightInd w:val="0"/>
      <w:spacing w:after="240"/>
    </w:pPr>
    <w:rPr>
      <w:rFonts w:ascii="Arial" w:hAnsi="Arial" w:cs="Arial"/>
      <w:color w:val="425563"/>
      <w:szCs w:val="24"/>
    </w:rPr>
  </w:style>
  <w:style w:type="paragraph" w:styleId="Heading1">
    <w:name w:val="heading 1"/>
    <w:basedOn w:val="Normal"/>
    <w:next w:val="Normal"/>
    <w:link w:val="Heading1Char"/>
    <w:uiPriority w:val="9"/>
    <w:qFormat/>
    <w:rsid w:val="002F5E2F"/>
    <w:pPr>
      <w:outlineLvl w:val="0"/>
    </w:pPr>
    <w:rPr>
      <w:rFonts w:eastAsia="Arial"/>
      <w:b/>
      <w:bCs/>
      <w:sz w:val="28"/>
      <w:szCs w:val="28"/>
      <w:lang w:val="en-US"/>
    </w:rPr>
  </w:style>
  <w:style w:type="paragraph" w:styleId="Heading2">
    <w:name w:val="heading 2"/>
    <w:basedOn w:val="Normal"/>
    <w:next w:val="Normal"/>
    <w:link w:val="Heading2Char"/>
    <w:uiPriority w:val="9"/>
    <w:unhideWhenUsed/>
    <w:qFormat/>
    <w:rsid w:val="002F5E2F"/>
    <w:pPr>
      <w:spacing w:line="240" w:lineRule="auto"/>
      <w:outlineLvl w:val="1"/>
    </w:pPr>
    <w:rPr>
      <w:bCs/>
      <w:sz w:val="28"/>
      <w:szCs w:val="32"/>
    </w:rPr>
  </w:style>
  <w:style w:type="paragraph" w:styleId="Heading3">
    <w:name w:val="heading 3"/>
    <w:basedOn w:val="Normal"/>
    <w:next w:val="Normal"/>
    <w:link w:val="Heading3Char"/>
    <w:uiPriority w:val="9"/>
    <w:unhideWhenUsed/>
    <w:qFormat/>
    <w:rsid w:val="002F5E2F"/>
    <w:pPr>
      <w:ind w:left="-57"/>
      <w:outlineLvl w:val="2"/>
    </w:pPr>
    <w:rPr>
      <w:b/>
      <w:bCs/>
    </w:rPr>
  </w:style>
  <w:style w:type="paragraph" w:styleId="Heading4">
    <w:name w:val="heading 4"/>
    <w:basedOn w:val="Normal"/>
    <w:next w:val="Normal"/>
    <w:link w:val="Heading4Char"/>
    <w:uiPriority w:val="9"/>
    <w:unhideWhenUsed/>
    <w:qFormat/>
    <w:rsid w:val="002F5E2F"/>
    <w:pPr>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4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4B8"/>
  </w:style>
  <w:style w:type="paragraph" w:styleId="Footer">
    <w:name w:val="footer"/>
    <w:basedOn w:val="Normal"/>
    <w:link w:val="FooterChar"/>
    <w:uiPriority w:val="99"/>
    <w:unhideWhenUsed/>
    <w:rsid w:val="000604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4B8"/>
  </w:style>
  <w:style w:type="character" w:styleId="Hyperlink">
    <w:name w:val="Hyperlink"/>
    <w:basedOn w:val="DefaultParagraphFont"/>
    <w:uiPriority w:val="99"/>
    <w:semiHidden/>
    <w:unhideWhenUsed/>
    <w:rsid w:val="000660B7"/>
    <w:rPr>
      <w:color w:val="0000FF"/>
      <w:u w:val="single"/>
    </w:rPr>
  </w:style>
  <w:style w:type="paragraph" w:styleId="ListParagraph">
    <w:name w:val="List Paragraph"/>
    <w:basedOn w:val="Normal"/>
    <w:uiPriority w:val="34"/>
    <w:qFormat/>
    <w:rsid w:val="002F5E2F"/>
    <w:pPr>
      <w:ind w:left="720"/>
      <w:contextualSpacing/>
    </w:pPr>
  </w:style>
  <w:style w:type="character" w:customStyle="1" w:styleId="Heading1Char">
    <w:name w:val="Heading 1 Char"/>
    <w:basedOn w:val="DefaultParagraphFont"/>
    <w:link w:val="Heading1"/>
    <w:uiPriority w:val="9"/>
    <w:rsid w:val="002F5E2F"/>
    <w:rPr>
      <w:rFonts w:ascii="Arial" w:eastAsia="Arial" w:hAnsi="Arial" w:cs="Arial"/>
      <w:b/>
      <w:bCs/>
      <w:color w:val="425563"/>
      <w:sz w:val="28"/>
      <w:szCs w:val="28"/>
      <w:lang w:val="en-US"/>
    </w:rPr>
  </w:style>
  <w:style w:type="character" w:customStyle="1" w:styleId="Heading2Char">
    <w:name w:val="Heading 2 Char"/>
    <w:basedOn w:val="DefaultParagraphFont"/>
    <w:link w:val="Heading2"/>
    <w:uiPriority w:val="9"/>
    <w:rsid w:val="002F5E2F"/>
    <w:rPr>
      <w:rFonts w:ascii="Arial" w:hAnsi="Arial" w:cs="Arial"/>
      <w:bCs/>
      <w:color w:val="425563"/>
      <w:sz w:val="28"/>
      <w:szCs w:val="32"/>
    </w:rPr>
  </w:style>
  <w:style w:type="character" w:customStyle="1" w:styleId="Heading3Char">
    <w:name w:val="Heading 3 Char"/>
    <w:basedOn w:val="DefaultParagraphFont"/>
    <w:link w:val="Heading3"/>
    <w:uiPriority w:val="9"/>
    <w:rsid w:val="002F5E2F"/>
    <w:rPr>
      <w:rFonts w:ascii="Arial" w:hAnsi="Arial" w:cs="Arial"/>
      <w:b/>
      <w:bCs/>
      <w:color w:val="425563"/>
    </w:rPr>
  </w:style>
  <w:style w:type="character" w:customStyle="1" w:styleId="Heading4Char">
    <w:name w:val="Heading 4 Char"/>
    <w:basedOn w:val="DefaultParagraphFont"/>
    <w:link w:val="Heading4"/>
    <w:uiPriority w:val="9"/>
    <w:rsid w:val="002F5E2F"/>
    <w:rPr>
      <w:rFonts w:ascii="Arial" w:hAnsi="Arial" w:cs="Arial"/>
      <w:b/>
      <w:bCs/>
      <w:i/>
      <w:iCs/>
      <w:color w:val="425563"/>
    </w:rPr>
  </w:style>
  <w:style w:type="paragraph" w:customStyle="1" w:styleId="CoverSubHeading">
    <w:name w:val="Cover Sub Heading"/>
    <w:basedOn w:val="Normal"/>
    <w:qFormat/>
    <w:rsid w:val="00EF543B"/>
    <w:pPr>
      <w:autoSpaceDE/>
      <w:autoSpaceDN/>
      <w:adjustRightInd/>
      <w:spacing w:before="120" w:after="320"/>
    </w:pPr>
    <w:rPr>
      <w:rFonts w:cstheme="minorBidi"/>
      <w:color w:val="53B797"/>
      <w:sz w:val="28"/>
      <w:szCs w:val="22"/>
    </w:rPr>
  </w:style>
  <w:style w:type="character" w:customStyle="1" w:styleId="Covertitle">
    <w:name w:val="Cover title"/>
    <w:basedOn w:val="DefaultParagraphFont"/>
    <w:uiPriority w:val="1"/>
    <w:qFormat/>
    <w:rsid w:val="003656CA"/>
    <w:rPr>
      <w:sz w:val="72"/>
    </w:rPr>
  </w:style>
  <w:style w:type="table" w:styleId="TableGrid">
    <w:name w:val="Table Grid"/>
    <w:basedOn w:val="TableNormal"/>
    <w:uiPriority w:val="39"/>
    <w:rsid w:val="008A1CC2"/>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39D4"/>
    <w:rPr>
      <w:sz w:val="16"/>
      <w:szCs w:val="16"/>
    </w:rPr>
  </w:style>
  <w:style w:type="paragraph" w:styleId="CommentText">
    <w:name w:val="annotation text"/>
    <w:basedOn w:val="Normal"/>
    <w:link w:val="CommentTextChar"/>
    <w:uiPriority w:val="99"/>
    <w:unhideWhenUsed/>
    <w:rsid w:val="005839D4"/>
    <w:pPr>
      <w:spacing w:line="240" w:lineRule="auto"/>
    </w:pPr>
    <w:rPr>
      <w:sz w:val="20"/>
      <w:szCs w:val="20"/>
    </w:rPr>
  </w:style>
  <w:style w:type="character" w:customStyle="1" w:styleId="CommentTextChar">
    <w:name w:val="Comment Text Char"/>
    <w:basedOn w:val="DefaultParagraphFont"/>
    <w:link w:val="CommentText"/>
    <w:uiPriority w:val="99"/>
    <w:rsid w:val="005839D4"/>
    <w:rPr>
      <w:rFonts w:ascii="Arial" w:hAnsi="Arial" w:cs="Arial"/>
      <w:color w:val="425563"/>
      <w:sz w:val="20"/>
      <w:szCs w:val="20"/>
    </w:rPr>
  </w:style>
  <w:style w:type="paragraph" w:styleId="CommentSubject">
    <w:name w:val="annotation subject"/>
    <w:basedOn w:val="CommentText"/>
    <w:next w:val="CommentText"/>
    <w:link w:val="CommentSubjectChar"/>
    <w:uiPriority w:val="99"/>
    <w:semiHidden/>
    <w:unhideWhenUsed/>
    <w:rsid w:val="005839D4"/>
    <w:rPr>
      <w:b/>
      <w:bCs/>
    </w:rPr>
  </w:style>
  <w:style w:type="character" w:customStyle="1" w:styleId="CommentSubjectChar">
    <w:name w:val="Comment Subject Char"/>
    <w:basedOn w:val="CommentTextChar"/>
    <w:link w:val="CommentSubject"/>
    <w:uiPriority w:val="99"/>
    <w:semiHidden/>
    <w:rsid w:val="005839D4"/>
    <w:rPr>
      <w:rFonts w:ascii="Arial" w:hAnsi="Arial" w:cs="Arial"/>
      <w:b/>
      <w:bCs/>
      <w:color w:val="425563"/>
      <w:sz w:val="20"/>
      <w:szCs w:val="20"/>
    </w:rPr>
  </w:style>
  <w:style w:type="paragraph" w:styleId="Revision">
    <w:name w:val="Revision"/>
    <w:hidden/>
    <w:uiPriority w:val="99"/>
    <w:semiHidden/>
    <w:rsid w:val="005839D4"/>
    <w:pPr>
      <w:spacing w:after="0" w:line="240" w:lineRule="auto"/>
    </w:pPr>
    <w:rPr>
      <w:rFonts w:ascii="Arial" w:hAnsi="Arial" w:cs="Arial"/>
      <w:color w:val="42556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1991672">
      <w:bodyDiv w:val="1"/>
      <w:marLeft w:val="0"/>
      <w:marRight w:val="0"/>
      <w:marTop w:val="0"/>
      <w:marBottom w:val="0"/>
      <w:divBdr>
        <w:top w:val="none" w:sz="0" w:space="0" w:color="auto"/>
        <w:left w:val="none" w:sz="0" w:space="0" w:color="auto"/>
        <w:bottom w:val="none" w:sz="0" w:space="0" w:color="auto"/>
        <w:right w:val="none" w:sz="0" w:space="0" w:color="auto"/>
      </w:divBdr>
    </w:div>
    <w:div w:id="434521312">
      <w:bodyDiv w:val="1"/>
      <w:marLeft w:val="0"/>
      <w:marRight w:val="0"/>
      <w:marTop w:val="0"/>
      <w:marBottom w:val="0"/>
      <w:divBdr>
        <w:top w:val="none" w:sz="0" w:space="0" w:color="auto"/>
        <w:left w:val="none" w:sz="0" w:space="0" w:color="auto"/>
        <w:bottom w:val="none" w:sz="0" w:space="0" w:color="auto"/>
        <w:right w:val="none" w:sz="0" w:space="0" w:color="auto"/>
      </w:divBdr>
    </w:div>
    <w:div w:id="162912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hyperlink" Target="https://www.happyhealthylives.uk/" TargetMode="External"/><Relationship Id="rId2" Type="http://schemas.openxmlformats.org/officeDocument/2006/relationships/image" Target="media/image3.jpg"/><Relationship Id="rId1" Type="http://schemas.openxmlformats.org/officeDocument/2006/relationships/image" Target="media/image4.jpeg"/><Relationship Id="rId4" Type="http://schemas.openxmlformats.org/officeDocument/2006/relationships/hyperlink" Target="https://www.happyhealthylive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B6E6F9E002E9C4C9B68F390E7D96B89" ma:contentTypeVersion="12" ma:contentTypeDescription="Create a new document." ma:contentTypeScope="" ma:versionID="8eeae890bbe5c2002b0146d40e5d0083">
  <xsd:schema xmlns:xsd="http://www.w3.org/2001/XMLSchema" xmlns:xs="http://www.w3.org/2001/XMLSchema" xmlns:p="http://schemas.microsoft.com/office/2006/metadata/properties" xmlns:ns2="3b4771e4-5140-4051-a934-1725bb1266e9" xmlns:ns3="8ea995d5-a9b0-462c-b44d-cb30898a3c7a" targetNamespace="http://schemas.microsoft.com/office/2006/metadata/properties" ma:root="true" ma:fieldsID="5dba895fe82ae22b8f514fdc7bafbfb5" ns2:_="" ns3:_="">
    <xsd:import namespace="3b4771e4-5140-4051-a934-1725bb1266e9"/>
    <xsd:import namespace="8ea995d5-a9b0-462c-b44d-cb30898a3c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otes_x002f_Comme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771e4-5140-4051-a934-1725bb126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_x002f_Comments" ma:index="12" nillable="true" ma:displayName="Notes/Comments" ma:format="Dropdown" ma:internalName="Notes_x002f_Comments">
      <xsd:simpleType>
        <xsd:restriction base="dms:Text">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a995d5-a9b0-462c-b44d-cb30898a3c7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eeb212e-a31a-4acb-815c-f98e88b9a95d}" ma:internalName="TaxCatchAll" ma:showField="CatchAllData" ma:web="8ea995d5-a9b0-462c-b44d-cb30898a3c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b4771e4-5140-4051-a934-1725bb1266e9">
      <Terms xmlns="http://schemas.microsoft.com/office/infopath/2007/PartnerControls"/>
    </lcf76f155ced4ddcb4097134ff3c332f>
    <Notes_x002f_Comments xmlns="3b4771e4-5140-4051-a934-1725bb1266e9" xsi:nil="true"/>
    <TaxCatchAll xmlns="8ea995d5-a9b0-462c-b44d-cb30898a3c7a" xsi:nil="true"/>
  </documentManagement>
</p:properties>
</file>

<file path=customXml/itemProps1.xml><?xml version="1.0" encoding="utf-8"?>
<ds:datastoreItem xmlns:ds="http://schemas.openxmlformats.org/officeDocument/2006/customXml" ds:itemID="{997E5C00-0714-4906-8499-29BEFB99ACC1}">
  <ds:schemaRefs>
    <ds:schemaRef ds:uri="http://schemas.openxmlformats.org/officeDocument/2006/bibliography"/>
  </ds:schemaRefs>
</ds:datastoreItem>
</file>

<file path=customXml/itemProps2.xml><?xml version="1.0" encoding="utf-8"?>
<ds:datastoreItem xmlns:ds="http://schemas.openxmlformats.org/officeDocument/2006/customXml" ds:itemID="{D720A62A-C0C4-49B3-9571-F08CF0BF9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771e4-5140-4051-a934-1725bb1266e9"/>
    <ds:schemaRef ds:uri="8ea995d5-a9b0-462c-b44d-cb30898a3c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D2E480-0FC9-4CCB-9051-4A21A944755D}">
  <ds:schemaRefs>
    <ds:schemaRef ds:uri="http://schemas.microsoft.com/sharepoint/v3/contenttype/forms"/>
  </ds:schemaRefs>
</ds:datastoreItem>
</file>

<file path=customXml/itemProps4.xml><?xml version="1.0" encoding="utf-8"?>
<ds:datastoreItem xmlns:ds="http://schemas.openxmlformats.org/officeDocument/2006/customXml" ds:itemID="{395ABD7C-3DF5-454D-92AB-853B7F1A4209}">
  <ds:schemaRefs>
    <ds:schemaRef ds:uri="http://schemas.microsoft.com/office/2006/metadata/properties"/>
    <ds:schemaRef ds:uri="http://schemas.microsoft.com/office/infopath/2007/PartnerControls"/>
    <ds:schemaRef ds:uri="3b4771e4-5140-4051-a934-1725bb1266e9"/>
    <ds:schemaRef ds:uri="8ea995d5-a9b0-462c-b44d-cb30898a3c7a"/>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855</Words>
  <Characters>5033</Characters>
  <Application>Microsoft Office Word</Application>
  <DocSecurity>0</DocSecurity>
  <Lines>173</Lines>
  <Paragraphs>83</Paragraphs>
  <ScaleCrop>false</ScaleCrop>
  <HeadingPairs>
    <vt:vector size="2" baseType="variant">
      <vt:variant>
        <vt:lpstr>Title</vt:lpstr>
      </vt:variant>
      <vt:variant>
        <vt:i4>1</vt:i4>
      </vt:variant>
    </vt:vector>
  </HeadingPairs>
  <TitlesOfParts>
    <vt:vector size="1" baseType="lpstr">
      <vt:lpstr/>
    </vt:vector>
  </TitlesOfParts>
  <Company>Coventry and Warwickshire Partnership Trust</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Johal Raman (05A) NHS Coventry &amp; Rugby CCG</dc:creator>
  <cp:keywords/>
  <dc:description/>
  <cp:lastModifiedBy>Paul Andrew Beaumont</cp:lastModifiedBy>
  <cp:revision>2</cp:revision>
  <dcterms:created xsi:type="dcterms:W3CDTF">2026-08-11T14:40:00Z</dcterms:created>
  <dcterms:modified xsi:type="dcterms:W3CDTF">2026-08-11T14:40:00Z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0x010100CB6E6F9E002E9C4C9B68F390E7D96B89</vt:lpwstr>
  </property>
  <property fmtid="{D5CDD505-2E9C-101B-9397-08002B2CF9AE}" pid="3" name="MediaServiceImageTags">
    <vt:lpwstr/>
  </property>
  <property fmtid="{D5CDD505-2E9C-101B-9397-08002B2CF9AE}" pid="4" name="docLang">
    <vt:lpwstr>en</vt:lpwstr>
  </property>
</Properties>
</file>