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FF3077" w:rsidRPr="00FF3077" w14:paraId="4D9E03AD" w14:textId="77777777" w:rsidTr="00FF3077">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FF3077" w:rsidRPr="00FF3077" w14:paraId="5B0BEA2B"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FF3077" w:rsidRPr="00FF3077" w14:paraId="00C96F28" w14:textId="77777777" w:rsidTr="00FF30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FF3077" w:rsidRPr="00FF3077" w14:paraId="4655AB8A" w14:textId="77777777">
                          <w:tc>
                            <w:tcPr>
                              <w:tcW w:w="0" w:type="auto"/>
                              <w:tcBorders>
                                <w:top w:val="nil"/>
                                <w:left w:val="nil"/>
                                <w:bottom w:val="nil"/>
                                <w:right w:val="nil"/>
                              </w:tcBorders>
                              <w:tcMar>
                                <w:top w:w="150" w:type="dxa"/>
                                <w:left w:w="150" w:type="dxa"/>
                                <w:bottom w:w="150" w:type="dxa"/>
                                <w:right w:w="150" w:type="dxa"/>
                              </w:tcMar>
                              <w:vAlign w:val="center"/>
                              <w:hideMark/>
                            </w:tcPr>
                            <w:p w14:paraId="20ADCB1C" w14:textId="21685214" w:rsidR="00FF3077" w:rsidRPr="00FF3077" w:rsidRDefault="00FF3077" w:rsidP="00FF3077">
                              <w:pPr>
                                <w:spacing w:line="15" w:lineRule="atLeast"/>
                                <w:jc w:val="center"/>
                                <w:rPr>
                                  <w:rFonts w:ascii="Arial" w:eastAsia="Times New Roman" w:hAnsi="Arial" w:cs="Arial"/>
                                  <w:sz w:val="2"/>
                                  <w:szCs w:val="2"/>
                                  <w:lang w:eastAsia="en-GB"/>
                                </w:rPr>
                              </w:pPr>
                              <w:r w:rsidRPr="00FF3077">
                                <w:rPr>
                                  <w:rFonts w:ascii="Arial" w:eastAsia="Times New Roman" w:hAnsi="Arial" w:cs="Arial"/>
                                  <w:sz w:val="2"/>
                                  <w:szCs w:val="2"/>
                                  <w:lang w:eastAsia="en-GB"/>
                                </w:rPr>
                                <w:fldChar w:fldCharType="begin"/>
                              </w:r>
                              <w:r w:rsidRPr="00FF3077">
                                <w:rPr>
                                  <w:rFonts w:ascii="Arial" w:eastAsia="Times New Roman" w:hAnsi="Arial" w:cs="Arial"/>
                                  <w:sz w:val="2"/>
                                  <w:szCs w:val="2"/>
                                  <w:lang w:eastAsia="en-GB"/>
                                </w:rPr>
                                <w:instrText xml:space="preserve"> INCLUDEPICTURE "/var/folders/0b/_hlz4rjj5rnc12tfk3ys05_h0000gn/T/com.microsoft.Word/WebArchiveCopyPasteTempFiles/1230070_practicenews.png" \* MERGEFORMATINET </w:instrText>
                              </w:r>
                              <w:r w:rsidRPr="00FF3077">
                                <w:rPr>
                                  <w:rFonts w:ascii="Arial" w:eastAsia="Times New Roman" w:hAnsi="Arial" w:cs="Arial"/>
                                  <w:sz w:val="2"/>
                                  <w:szCs w:val="2"/>
                                  <w:lang w:eastAsia="en-GB"/>
                                </w:rPr>
                                <w:fldChar w:fldCharType="separate"/>
                              </w:r>
                              <w:r w:rsidRPr="00FF3077">
                                <w:rPr>
                                  <w:rFonts w:ascii="Arial" w:eastAsia="Times New Roman" w:hAnsi="Arial" w:cs="Arial"/>
                                  <w:noProof/>
                                  <w:sz w:val="2"/>
                                  <w:szCs w:val="2"/>
                                  <w:lang w:eastAsia="en-GB"/>
                                </w:rPr>
                                <w:drawing>
                                  <wp:inline distT="0" distB="0" distL="0" distR="0" wp14:anchorId="0800C5B8" wp14:editId="47765359">
                                    <wp:extent cx="5731510" cy="1904365"/>
                                    <wp:effectExtent l="0" t="0" r="0" b="635"/>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FF3077">
                                <w:rPr>
                                  <w:rFonts w:ascii="Arial" w:eastAsia="Times New Roman" w:hAnsi="Arial" w:cs="Arial"/>
                                  <w:sz w:val="2"/>
                                  <w:szCs w:val="2"/>
                                  <w:lang w:eastAsia="en-GB"/>
                                </w:rPr>
                                <w:fldChar w:fldCharType="end"/>
                              </w:r>
                            </w:p>
                          </w:tc>
                        </w:tr>
                      </w:tbl>
                      <w:p w14:paraId="5FA2BA14" w14:textId="77777777" w:rsidR="00FF3077" w:rsidRPr="00FF3077" w:rsidRDefault="00FF3077" w:rsidP="00FF3077">
                        <w:pPr>
                          <w:rPr>
                            <w:rFonts w:ascii="Arial" w:eastAsia="Times New Roman" w:hAnsi="Arial" w:cs="Arial"/>
                            <w:lang w:eastAsia="en-GB"/>
                          </w:rPr>
                        </w:pPr>
                      </w:p>
                    </w:tc>
                  </w:tr>
                </w:tbl>
                <w:p w14:paraId="4AB9F57F" w14:textId="77777777" w:rsidR="00FF3077" w:rsidRPr="00FF3077" w:rsidRDefault="00FF3077" w:rsidP="00FF3077">
                  <w:pPr>
                    <w:jc w:val="center"/>
                    <w:textAlignment w:val="top"/>
                    <w:rPr>
                      <w:rFonts w:ascii="Arial" w:eastAsia="Times New Roman" w:hAnsi="Arial" w:cs="Arial"/>
                      <w:sz w:val="2"/>
                      <w:szCs w:val="2"/>
                      <w:lang w:eastAsia="en-GB"/>
                    </w:rPr>
                  </w:pPr>
                </w:p>
              </w:tc>
            </w:tr>
          </w:tbl>
          <w:p w14:paraId="7323618A" w14:textId="77777777" w:rsidR="00FF3077" w:rsidRPr="00FF3077" w:rsidRDefault="00FF3077" w:rsidP="00FF3077">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FF3077" w:rsidRPr="00FF3077" w14:paraId="577D575E" w14:textId="77777777">
              <w:tc>
                <w:tcPr>
                  <w:tcW w:w="0" w:type="auto"/>
                  <w:tcBorders>
                    <w:top w:val="nil"/>
                    <w:left w:val="nil"/>
                    <w:bottom w:val="nil"/>
                    <w:right w:val="nil"/>
                  </w:tcBorders>
                  <w:tcMar>
                    <w:top w:w="150" w:type="dxa"/>
                    <w:left w:w="150" w:type="dxa"/>
                    <w:bottom w:w="150" w:type="dxa"/>
                    <w:right w:w="150" w:type="dxa"/>
                  </w:tcMar>
                  <w:hideMark/>
                </w:tcPr>
                <w:p w14:paraId="2F61D6E2" w14:textId="77777777" w:rsidR="00FF3077" w:rsidRPr="00FF3077" w:rsidRDefault="00FF3077" w:rsidP="00FF3077">
                  <w:pPr>
                    <w:spacing w:line="315" w:lineRule="atLeast"/>
                    <w:jc w:val="center"/>
                    <w:rPr>
                      <w:rFonts w:ascii="Arial" w:eastAsia="Times New Roman" w:hAnsi="Arial" w:cs="Arial"/>
                      <w:color w:val="231F20"/>
                      <w:sz w:val="21"/>
                      <w:szCs w:val="21"/>
                      <w:lang w:eastAsia="en-GB"/>
                    </w:rPr>
                  </w:pPr>
                  <w:r w:rsidRPr="00FF3077">
                    <w:rPr>
                      <w:rFonts w:ascii="Arial" w:eastAsia="Times New Roman" w:hAnsi="Arial" w:cs="Arial"/>
                      <w:b/>
                      <w:bCs/>
                      <w:color w:val="000000"/>
                      <w:lang w:eastAsia="en-GB"/>
                    </w:rPr>
                    <w:t>Welcome to this week’s edition of Practice News</w:t>
                  </w:r>
                </w:p>
              </w:tc>
            </w:tr>
          </w:tbl>
          <w:p w14:paraId="7E8DA4FC" w14:textId="77777777" w:rsidR="00FF3077" w:rsidRPr="00FF3077" w:rsidRDefault="00FF3077" w:rsidP="00FF3077">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FF3077" w:rsidRPr="00FF3077" w14:paraId="4FC7FEA7" w14:textId="77777777">
              <w:tc>
                <w:tcPr>
                  <w:tcW w:w="0" w:type="auto"/>
                  <w:tcBorders>
                    <w:top w:val="nil"/>
                    <w:left w:val="nil"/>
                    <w:bottom w:val="nil"/>
                    <w:right w:val="nil"/>
                  </w:tcBorders>
                  <w:tcMar>
                    <w:top w:w="150" w:type="dxa"/>
                    <w:left w:w="150" w:type="dxa"/>
                    <w:bottom w:w="150" w:type="dxa"/>
                    <w:right w:w="150" w:type="dxa"/>
                  </w:tcMar>
                  <w:hideMark/>
                </w:tcPr>
                <w:p w14:paraId="1AFF50B5"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xml:space="preserve">Please take the time to read the weekly newsletter containing important news, </w:t>
                  </w:r>
                  <w:proofErr w:type="gramStart"/>
                  <w:r w:rsidRPr="00FF3077">
                    <w:rPr>
                      <w:rFonts w:ascii="Arial" w:eastAsia="Times New Roman" w:hAnsi="Arial" w:cs="Arial"/>
                      <w:color w:val="231F20"/>
                      <w:sz w:val="21"/>
                      <w:szCs w:val="21"/>
                      <w:lang w:eastAsia="en-GB"/>
                    </w:rPr>
                    <w:t>links</w:t>
                  </w:r>
                  <w:proofErr w:type="gramEnd"/>
                  <w:r w:rsidRPr="00FF3077">
                    <w:rPr>
                      <w:rFonts w:ascii="Arial" w:eastAsia="Times New Roman" w:hAnsi="Arial" w:cs="Arial"/>
                      <w:color w:val="231F20"/>
                      <w:sz w:val="21"/>
                      <w:szCs w:val="21"/>
                      <w:lang w:eastAsia="en-GB"/>
                    </w:rPr>
                    <w:t xml:space="preserve"> and latest updates to support Primary Care Services in Coventry and Warwickshire.</w:t>
                  </w:r>
                </w:p>
              </w:tc>
            </w:tr>
          </w:tbl>
          <w:p w14:paraId="468130C6" w14:textId="77777777" w:rsidR="00FF3077" w:rsidRPr="00FF3077" w:rsidRDefault="00FF3077" w:rsidP="00FF3077">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FF3077" w:rsidRPr="00FF3077" w14:paraId="53566DF7"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6538E92E"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If you'd like to have Practice News and other relevant ICB updates sent to you directly, please email </w:t>
                  </w:r>
                  <w:hyperlink r:id="rId6" w:tooltip="mailto:cwicb.communications@nhs.net" w:history="1">
                    <w:r w:rsidRPr="00FF3077">
                      <w:rPr>
                        <w:rFonts w:ascii="Arial" w:eastAsia="Times New Roman" w:hAnsi="Arial" w:cs="Arial"/>
                        <w:color w:val="0078D4"/>
                        <w:sz w:val="21"/>
                        <w:szCs w:val="21"/>
                        <w:u w:val="single"/>
                        <w:lang w:eastAsia="en-GB"/>
                      </w:rPr>
                      <w:t>cwicb.communications@nhs.net</w:t>
                    </w:r>
                  </w:hyperlink>
                </w:p>
              </w:tc>
            </w:tr>
          </w:tbl>
          <w:p w14:paraId="35C577EB" w14:textId="77777777" w:rsidR="00FF3077" w:rsidRPr="00FF3077" w:rsidRDefault="00FF3077" w:rsidP="00FF3077">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FF3077" w:rsidRPr="00FF3077" w14:paraId="0F0F4112"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FF3077" w:rsidRPr="00FF3077" w14:paraId="2E725C35" w14:textId="77777777" w:rsidTr="00FF30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FF3077" w:rsidRPr="00FF3077" w14:paraId="479C30BA" w14:textId="77777777">
                          <w:tc>
                            <w:tcPr>
                              <w:tcW w:w="0" w:type="auto"/>
                              <w:tcBorders>
                                <w:top w:val="nil"/>
                                <w:left w:val="nil"/>
                                <w:bottom w:val="nil"/>
                                <w:right w:val="nil"/>
                              </w:tcBorders>
                              <w:tcMar>
                                <w:top w:w="150" w:type="dxa"/>
                                <w:left w:w="150" w:type="dxa"/>
                                <w:bottom w:w="150" w:type="dxa"/>
                                <w:right w:w="150" w:type="dxa"/>
                              </w:tcMar>
                              <w:hideMark/>
                            </w:tcPr>
                            <w:p w14:paraId="73964E61" w14:textId="77777777" w:rsidR="00FF3077" w:rsidRPr="00FF3077" w:rsidRDefault="00FF3077" w:rsidP="00FF3077">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FF3077">
                                <w:rPr>
                                  <w:rFonts w:ascii="Arial" w:eastAsia="Times New Roman" w:hAnsi="Arial" w:cs="Arial"/>
                                  <w:color w:val="0072CE"/>
                                  <w:sz w:val="33"/>
                                  <w:szCs w:val="33"/>
                                  <w:lang w:eastAsia="en-GB"/>
                                </w:rPr>
                                <w:t>Latest information for practices</w:t>
                              </w:r>
                            </w:p>
                            <w:p w14:paraId="6849E189" w14:textId="77777777" w:rsidR="00FF3077" w:rsidRPr="00FF3077" w:rsidRDefault="00FF3077" w:rsidP="00FF3077">
                              <w:pPr>
                                <w:spacing w:line="330" w:lineRule="atLeast"/>
                                <w:rPr>
                                  <w:rFonts w:ascii="Arial" w:eastAsia="Times New Roman" w:hAnsi="Arial" w:cs="Arial"/>
                                  <w:color w:val="231F20"/>
                                  <w:sz w:val="21"/>
                                  <w:szCs w:val="21"/>
                                  <w:lang w:eastAsia="en-GB"/>
                                </w:rPr>
                              </w:pPr>
                              <w:bookmarkStart w:id="1" w:name="_Hlk60840860"/>
                              <w:bookmarkEnd w:id="1"/>
                              <w:r w:rsidRPr="00FF3077">
                                <w:rPr>
                                  <w:rFonts w:ascii="Arial" w:eastAsia="Times New Roman" w:hAnsi="Arial" w:cs="Arial"/>
                                  <w:b/>
                                  <w:bCs/>
                                  <w:color w:val="00B0F0"/>
                                  <w:lang w:eastAsia="en-GB"/>
                                </w:rPr>
                                <w:t>New Online Learning Opportunity: Young Black Men Crisis Tools Guides</w:t>
                              </w:r>
                              <w:r w:rsidRPr="00FF3077">
                                <w:rPr>
                                  <w:rFonts w:ascii="Arial" w:eastAsia="Times New Roman" w:hAnsi="Arial" w:cs="Arial"/>
                                  <w:color w:val="231F20"/>
                                  <w:sz w:val="21"/>
                                  <w:szCs w:val="21"/>
                                  <w:lang w:eastAsia="en-GB"/>
                                </w:rPr>
                                <w:br/>
                              </w:r>
                              <w:r w:rsidRPr="00FF3077">
                                <w:rPr>
                                  <w:rFonts w:ascii="Arial" w:eastAsia="Times New Roman" w:hAnsi="Arial" w:cs="Arial"/>
                                  <w:color w:val="0E101A"/>
                                  <w:sz w:val="21"/>
                                  <w:szCs w:val="21"/>
                                  <w:lang w:eastAsia="en-GB"/>
                                </w:rPr>
                                <w:t>Building on the success of the core Crisis Tools launched in August 2021, HEE has worked with Healthy Teen Minds in partnership with 42nd Street, working with young people with lived experience, to launch an extension of Crisis Tools – </w:t>
                              </w:r>
                              <w:hyperlink r:id="rId7" w:tooltip="https://cwicb.net/5ECH-MYJ8-3W4C1S-HDNXB-1/c.aspx" w:history="1">
                                <w:r w:rsidRPr="00FF3077">
                                  <w:rPr>
                                    <w:rFonts w:ascii="Arial" w:eastAsia="Times New Roman" w:hAnsi="Arial" w:cs="Arial"/>
                                    <w:color w:val="0000FF"/>
                                    <w:sz w:val="21"/>
                                    <w:szCs w:val="21"/>
                                    <w:u w:val="single"/>
                                    <w:lang w:eastAsia="en-GB"/>
                                  </w:rPr>
                                  <w:t>Guides Supporting Young Black Men</w:t>
                                </w:r>
                              </w:hyperlink>
                              <w:r w:rsidRPr="00FF3077">
                                <w:rPr>
                                  <w:rFonts w:ascii="Arial" w:eastAsia="Times New Roman" w:hAnsi="Arial" w:cs="Arial"/>
                                  <w:color w:val="0E101A"/>
                                  <w:sz w:val="21"/>
                                  <w:szCs w:val="21"/>
                                  <w:lang w:eastAsia="en-GB"/>
                                </w:rPr>
                                <w:t>. </w:t>
                              </w:r>
                            </w:p>
                            <w:p w14:paraId="755E402C"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3BD0DE68"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0E101A"/>
                                  <w:sz w:val="21"/>
                                  <w:szCs w:val="21"/>
                                  <w:lang w:eastAsia="en-GB"/>
                                </w:rPr>
                                <w:t>The 4 Crisis Tools Guides Supporting Young Black Men are:</w:t>
                              </w:r>
                            </w:p>
                            <w:p w14:paraId="56F11086"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7913CF39" w14:textId="77777777" w:rsidR="00FF3077" w:rsidRPr="00FF3077" w:rsidRDefault="00FF3077" w:rsidP="00FF3077">
                              <w:pPr>
                                <w:numPr>
                                  <w:ilvl w:val="0"/>
                                  <w:numId w:val="1"/>
                                </w:numPr>
                                <w:spacing w:before="100" w:beforeAutospacing="1"/>
                                <w:rPr>
                                  <w:rFonts w:ascii="Arial" w:eastAsia="Times New Roman" w:hAnsi="Arial" w:cs="Arial"/>
                                  <w:color w:val="0E101A"/>
                                  <w:sz w:val="21"/>
                                  <w:szCs w:val="21"/>
                                  <w:lang w:eastAsia="en-GB"/>
                                </w:rPr>
                              </w:pPr>
                              <w:hyperlink r:id="rId8" w:tooltip="https://cwicb.net/5ECH-MYJ8-3W4C1S-HDNXC-1/c.aspx" w:history="1">
                                <w:r w:rsidRPr="00FF3077">
                                  <w:rPr>
                                    <w:rFonts w:ascii="Arial" w:eastAsia="Times New Roman" w:hAnsi="Arial" w:cs="Arial"/>
                                    <w:color w:val="4A6EE0"/>
                                    <w:sz w:val="21"/>
                                    <w:szCs w:val="21"/>
                                    <w:u w:val="single"/>
                                    <w:lang w:eastAsia="en-GB"/>
                                  </w:rPr>
                                  <w:t>Barriers to access</w:t>
                                </w:r>
                              </w:hyperlink>
                            </w:p>
                            <w:p w14:paraId="0801C927" w14:textId="77777777" w:rsidR="00FF3077" w:rsidRPr="00FF3077" w:rsidRDefault="00FF3077" w:rsidP="00FF3077">
                              <w:pPr>
                                <w:numPr>
                                  <w:ilvl w:val="0"/>
                                  <w:numId w:val="1"/>
                                </w:numPr>
                                <w:spacing w:before="100" w:beforeAutospacing="1"/>
                                <w:rPr>
                                  <w:rFonts w:ascii="Arial" w:eastAsia="Times New Roman" w:hAnsi="Arial" w:cs="Arial"/>
                                  <w:color w:val="0E101A"/>
                                  <w:sz w:val="21"/>
                                  <w:szCs w:val="21"/>
                                  <w:lang w:eastAsia="en-GB"/>
                                </w:rPr>
                              </w:pPr>
                              <w:hyperlink r:id="rId9" w:tooltip="https://cwicb.net/5ECH-MYJ8-3W4C1S-HDNXD-1/c.aspx" w:history="1">
                                <w:r w:rsidRPr="00FF3077">
                                  <w:rPr>
                                    <w:rFonts w:ascii="Arial" w:eastAsia="Times New Roman" w:hAnsi="Arial" w:cs="Arial"/>
                                    <w:color w:val="4A6EE0"/>
                                    <w:sz w:val="21"/>
                                    <w:szCs w:val="21"/>
                                    <w:u w:val="single"/>
                                    <w:lang w:eastAsia="en-GB"/>
                                  </w:rPr>
                                  <w:t>What we need crisis services and practitioners to know</w:t>
                                </w:r>
                                <w:r w:rsidRPr="00FF3077">
                                  <w:rPr>
                                    <w:rFonts w:ascii="Arial" w:eastAsia="Times New Roman" w:hAnsi="Arial" w:cs="Arial"/>
                                    <w:color w:val="4A6EE0"/>
                                    <w:sz w:val="21"/>
                                    <w:szCs w:val="21"/>
                                    <w:lang w:eastAsia="en-GB"/>
                                  </w:rPr>
                                  <w:t> </w:t>
                                </w:r>
                              </w:hyperlink>
                            </w:p>
                            <w:p w14:paraId="478E91FE" w14:textId="77777777" w:rsidR="00FF3077" w:rsidRPr="00FF3077" w:rsidRDefault="00FF3077" w:rsidP="00FF3077">
                              <w:pPr>
                                <w:numPr>
                                  <w:ilvl w:val="0"/>
                                  <w:numId w:val="1"/>
                                </w:numPr>
                                <w:spacing w:before="100" w:beforeAutospacing="1"/>
                                <w:rPr>
                                  <w:rFonts w:ascii="Arial" w:eastAsia="Times New Roman" w:hAnsi="Arial" w:cs="Arial"/>
                                  <w:color w:val="0E101A"/>
                                  <w:sz w:val="21"/>
                                  <w:szCs w:val="21"/>
                                  <w:lang w:eastAsia="en-GB"/>
                                </w:rPr>
                              </w:pPr>
                              <w:hyperlink r:id="rId10" w:tooltip="https://cwicb.net/5ECH-MYJ8-3W4C1S-HDNXE-1/c.aspx" w:history="1">
                                <w:r w:rsidRPr="00FF3077">
                                  <w:rPr>
                                    <w:rFonts w:ascii="Arial" w:eastAsia="Times New Roman" w:hAnsi="Arial" w:cs="Arial"/>
                                    <w:color w:val="4A6EE0"/>
                                    <w:sz w:val="21"/>
                                    <w:szCs w:val="21"/>
                                    <w:u w:val="single"/>
                                    <w:lang w:eastAsia="en-GB"/>
                                  </w:rPr>
                                  <w:t>Understanding our perspective</w:t>
                                </w:r>
                                <w:r w:rsidRPr="00FF3077">
                                  <w:rPr>
                                    <w:rFonts w:ascii="Arial" w:eastAsia="Times New Roman" w:hAnsi="Arial" w:cs="Arial"/>
                                    <w:color w:val="4A6EE0"/>
                                    <w:sz w:val="21"/>
                                    <w:szCs w:val="21"/>
                                    <w:lang w:eastAsia="en-GB"/>
                                  </w:rPr>
                                  <w:t> </w:t>
                                </w:r>
                              </w:hyperlink>
                            </w:p>
                            <w:p w14:paraId="43839949" w14:textId="77777777" w:rsidR="00FF3077" w:rsidRPr="00FF3077" w:rsidRDefault="00FF3077" w:rsidP="00FF3077">
                              <w:pPr>
                                <w:numPr>
                                  <w:ilvl w:val="0"/>
                                  <w:numId w:val="1"/>
                                </w:numPr>
                                <w:spacing w:before="100" w:beforeAutospacing="1"/>
                                <w:rPr>
                                  <w:rFonts w:ascii="Arial" w:eastAsia="Times New Roman" w:hAnsi="Arial" w:cs="Arial"/>
                                  <w:color w:val="0E101A"/>
                                  <w:sz w:val="21"/>
                                  <w:szCs w:val="21"/>
                                  <w:lang w:eastAsia="en-GB"/>
                                </w:rPr>
                              </w:pPr>
                              <w:hyperlink r:id="rId11" w:tooltip="https://cwicb.net/5ECH-MYJ8-3W4C1S-HDNXF-1/c.aspx" w:history="1">
                                <w:r w:rsidRPr="00FF3077">
                                  <w:rPr>
                                    <w:rFonts w:ascii="Arial" w:eastAsia="Times New Roman" w:hAnsi="Arial" w:cs="Arial"/>
                                    <w:color w:val="4A6EE0"/>
                                    <w:sz w:val="21"/>
                                    <w:szCs w:val="21"/>
                                    <w:u w:val="single"/>
                                    <w:lang w:eastAsia="en-GB"/>
                                  </w:rPr>
                                  <w:t>Top tips from young Black men</w:t>
                                </w:r>
                              </w:hyperlink>
                            </w:p>
                            <w:p w14:paraId="2A9C6175"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4C539A79"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0E101A"/>
                                  <w:sz w:val="21"/>
                                  <w:szCs w:val="21"/>
                                  <w:lang w:eastAsia="en-GB"/>
                                </w:rPr>
                                <w:t>When engaging with young people to develop the core Crisis Tools, we identified that staff need greater awareness of how best to support young Black men accessing mental health services. These Crisis Tools provide guidance on how to best support young Black men and will help you to listen to and understand their perspectives. </w:t>
                              </w:r>
                            </w:p>
                            <w:p w14:paraId="3E59ED0C"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1AE7BE14"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0E101A"/>
                                  <w:sz w:val="21"/>
                                  <w:szCs w:val="21"/>
                                  <w:lang w:eastAsia="en-GB"/>
                                </w:rPr>
                                <w:lastRenderedPageBreak/>
                                <w:t>Each of the 4 guides take approximately 15 minutes to complete, focuses on sharing young people’s experiences of barriers and discrimination and what can be most helpful in offering support during a mental health crisis. </w:t>
                              </w:r>
                            </w:p>
                            <w:p w14:paraId="4773BB24"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3DDF1E8F"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0E101A"/>
                                  <w:sz w:val="21"/>
                                  <w:szCs w:val="21"/>
                                  <w:lang w:eastAsia="en-GB"/>
                                </w:rPr>
                                <w:t>Please can you share these online guides far and wide with your networks? We have attached a </w:t>
                              </w:r>
                              <w:r w:rsidRPr="00FF3077">
                                <w:rPr>
                                  <w:rFonts w:ascii="Arial" w:eastAsia="Times New Roman" w:hAnsi="Arial" w:cs="Arial"/>
                                  <w:color w:val="231F20"/>
                                  <w:sz w:val="21"/>
                                  <w:szCs w:val="21"/>
                                  <w:lang w:eastAsia="en-GB"/>
                                </w:rPr>
                                <w:t>toolkit</w:t>
                              </w:r>
                              <w:r w:rsidRPr="00FF3077">
                                <w:rPr>
                                  <w:rFonts w:ascii="Arial" w:eastAsia="Times New Roman" w:hAnsi="Arial" w:cs="Arial"/>
                                  <w:color w:val="0E101A"/>
                                  <w:sz w:val="21"/>
                                  <w:szCs w:val="21"/>
                                  <w:lang w:eastAsia="en-GB"/>
                                </w:rPr>
                                <w:t> to help you share this across your communication channels.</w:t>
                              </w:r>
                            </w:p>
                            <w:p w14:paraId="33A41C8E"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39E84DCD"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A webinar led by Health Teen Minds will launch these new Crisis Tools on Thursday 8 September, 13:00-14:00. To register, visit the </w:t>
                              </w:r>
                              <w:hyperlink r:id="rId12" w:tooltip="https://cwicb.net/5ECH-MYJ8-3W4C1S-HDNXG-1/c.aspx" w:history="1">
                                <w:r w:rsidRPr="00FF3077">
                                  <w:rPr>
                                    <w:rFonts w:ascii="Arial" w:eastAsia="Times New Roman" w:hAnsi="Arial" w:cs="Arial"/>
                                    <w:color w:val="0000FF"/>
                                    <w:sz w:val="21"/>
                                    <w:szCs w:val="21"/>
                                    <w:u w:val="single"/>
                                    <w:lang w:eastAsia="en-GB"/>
                                  </w:rPr>
                                  <w:t>young Black men Crisis Tools event page</w:t>
                                </w:r>
                              </w:hyperlink>
                              <w:r w:rsidRPr="00FF3077">
                                <w:rPr>
                                  <w:rFonts w:ascii="Arial" w:eastAsia="Times New Roman" w:hAnsi="Arial" w:cs="Arial"/>
                                  <w:color w:val="231F20"/>
                                  <w:sz w:val="21"/>
                                  <w:szCs w:val="21"/>
                                  <w:lang w:eastAsia="en-GB"/>
                                </w:rPr>
                                <w:t>.  </w:t>
                              </w:r>
                            </w:p>
                            <w:p w14:paraId="1FFD7FA0"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0E101A"/>
                                  <w:sz w:val="21"/>
                                  <w:szCs w:val="21"/>
                                  <w:lang w:eastAsia="en-GB"/>
                                </w:rPr>
                                <w:t xml:space="preserve">We want to thank all our partners and young advisors for working with us to develop this learning opportunity, so we can ensure young Black men like Obi, Stuart, </w:t>
                              </w:r>
                              <w:proofErr w:type="spellStart"/>
                              <w:r w:rsidRPr="00FF3077">
                                <w:rPr>
                                  <w:rFonts w:ascii="Arial" w:eastAsia="Times New Roman" w:hAnsi="Arial" w:cs="Arial"/>
                                  <w:color w:val="0E101A"/>
                                  <w:sz w:val="21"/>
                                  <w:szCs w:val="21"/>
                                  <w:lang w:eastAsia="en-GB"/>
                                </w:rPr>
                                <w:t>Akram</w:t>
                              </w:r>
                              <w:proofErr w:type="spellEnd"/>
                              <w:r w:rsidRPr="00FF3077">
                                <w:rPr>
                                  <w:rFonts w:ascii="Arial" w:eastAsia="Times New Roman" w:hAnsi="Arial" w:cs="Arial"/>
                                  <w:color w:val="0E101A"/>
                                  <w:sz w:val="21"/>
                                  <w:szCs w:val="21"/>
                                  <w:lang w:eastAsia="en-GB"/>
                                </w:rPr>
                                <w:t>, and Asif get the right support when they need it. </w:t>
                              </w:r>
                            </w:p>
                            <w:p w14:paraId="5B15E1E8"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718877BD"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0E101A"/>
                                  <w:sz w:val="21"/>
                                  <w:szCs w:val="21"/>
                                  <w:lang w:eastAsia="en-GB"/>
                                </w:rPr>
                                <w:t>Further Crisis Tools being developed with Healthy Teen Minds, include guides for professionals supporting young people in a mental health crisis who identify as Lesbian, Gay, Bisexual, Transgender, Queer, or Questioning and other relating identities (LGBTQ+). We expect to launch these guides in Spring 2023.</w:t>
                              </w:r>
                            </w:p>
                            <w:p w14:paraId="1B669489"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495CFD72"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0E101A"/>
                                  <w:sz w:val="21"/>
                                  <w:szCs w:val="21"/>
                                  <w:lang w:eastAsia="en-GB"/>
                                </w:rPr>
                                <w:t>Thank you in advance for your support.  </w:t>
                              </w:r>
                            </w:p>
                            <w:p w14:paraId="0F73E8AA"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6CB18AF6"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722CEAF6" w14:textId="77777777" w:rsidR="00FF3077" w:rsidRPr="00FF3077" w:rsidRDefault="00FF3077" w:rsidP="00FF3077">
                              <w:pPr>
                                <w:spacing w:line="315" w:lineRule="atLeast"/>
                                <w:rPr>
                                  <w:rFonts w:ascii="Arial" w:eastAsia="Times New Roman" w:hAnsi="Arial" w:cs="Arial"/>
                                  <w:color w:val="231F20"/>
                                  <w:sz w:val="21"/>
                                  <w:szCs w:val="21"/>
                                  <w:lang w:eastAsia="en-GB"/>
                                </w:rPr>
                              </w:pPr>
                              <w:r w:rsidRPr="00FF3077">
                                <w:rPr>
                                  <w:rFonts w:ascii="Arial" w:eastAsia="Times New Roman" w:hAnsi="Arial" w:cs="Arial"/>
                                  <w:b/>
                                  <w:bCs/>
                                  <w:color w:val="00B0F0"/>
                                  <w:lang w:eastAsia="en-GB"/>
                                </w:rPr>
                                <w:t>Feeding and Eating Disorder Hub </w:t>
                              </w:r>
                              <w:r w:rsidRPr="00FF3077">
                                <w:rPr>
                                  <w:rFonts w:ascii="Arial" w:eastAsia="Times New Roman" w:hAnsi="Arial" w:cs="Arial"/>
                                  <w:color w:val="231F20"/>
                                  <w:sz w:val="21"/>
                                  <w:szCs w:val="21"/>
                                  <w:lang w:eastAsia="en-GB"/>
                                </w:rPr>
                                <w:br/>
                                <w:t>Please see </w:t>
                              </w:r>
                              <w:hyperlink r:id="rId13" w:tooltip="https://cwicb.net/5ECH-MYJ8-3W4C1S-HDNXH-1/c.aspx" w:history="1">
                                <w:r w:rsidRPr="00FF3077">
                                  <w:rPr>
                                    <w:rFonts w:ascii="Arial" w:eastAsia="Times New Roman" w:hAnsi="Arial" w:cs="Arial"/>
                                    <w:color w:val="0000EE"/>
                                    <w:sz w:val="21"/>
                                    <w:szCs w:val="21"/>
                                    <w:u w:val="single"/>
                                    <w:lang w:eastAsia="en-GB"/>
                                  </w:rPr>
                                  <w:t>communication</w:t>
                                </w:r>
                              </w:hyperlink>
                              <w:r w:rsidRPr="00FF3077">
                                <w:rPr>
                                  <w:rFonts w:ascii="Arial" w:eastAsia="Times New Roman" w:hAnsi="Arial" w:cs="Arial"/>
                                  <w:color w:val="231F20"/>
                                  <w:sz w:val="21"/>
                                  <w:szCs w:val="21"/>
                                  <w:lang w:eastAsia="en-GB"/>
                                </w:rPr>
                                <w:t> attached. </w:t>
                              </w:r>
                            </w:p>
                            <w:p w14:paraId="403ED947"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462240A6"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b/>
                                  <w:bCs/>
                                  <w:color w:val="00B0F0"/>
                                  <w:lang w:eastAsia="en-GB"/>
                                </w:rPr>
                                <w:t>CAMHS Update </w:t>
                              </w:r>
                              <w:r w:rsidRPr="00FF3077">
                                <w:rPr>
                                  <w:rFonts w:ascii="Arial" w:eastAsia="Times New Roman" w:hAnsi="Arial" w:cs="Arial"/>
                                  <w:color w:val="231F20"/>
                                  <w:sz w:val="21"/>
                                  <w:szCs w:val="21"/>
                                  <w:lang w:eastAsia="en-GB"/>
                                </w:rPr>
                                <w:br/>
                                <w:t>Please see </w:t>
                              </w:r>
                              <w:hyperlink r:id="rId14" w:tooltip="https://cwicb.net/5ECH-MYJ8-3W4C1S-HDNXI-1/c.aspx" w:history="1">
                                <w:r w:rsidRPr="00FF3077">
                                  <w:rPr>
                                    <w:rFonts w:ascii="Arial" w:eastAsia="Times New Roman" w:hAnsi="Arial" w:cs="Arial"/>
                                    <w:color w:val="0000EE"/>
                                    <w:sz w:val="21"/>
                                    <w:szCs w:val="21"/>
                                    <w:u w:val="single"/>
                                    <w:lang w:eastAsia="en-GB"/>
                                  </w:rPr>
                                  <w:t>attached</w:t>
                                </w:r>
                              </w:hyperlink>
                              <w:r w:rsidRPr="00FF3077">
                                <w:rPr>
                                  <w:rFonts w:ascii="Arial" w:eastAsia="Times New Roman" w:hAnsi="Arial" w:cs="Arial"/>
                                  <w:color w:val="231F20"/>
                                  <w:sz w:val="21"/>
                                  <w:szCs w:val="21"/>
                                  <w:lang w:eastAsia="en-GB"/>
                                </w:rPr>
                                <w:t> the leaflet we have created which details service available in Coventry. Please do share this out within your networks / on websites etc. This will be updated every 6 months.</w:t>
                              </w:r>
                            </w:p>
                            <w:p w14:paraId="2B170190"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2CA3C250"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xml:space="preserve">Also, we have hosted </w:t>
                              </w:r>
                              <w:proofErr w:type="gramStart"/>
                              <w:r w:rsidRPr="00FF3077">
                                <w:rPr>
                                  <w:rFonts w:ascii="Arial" w:eastAsia="Times New Roman" w:hAnsi="Arial" w:cs="Arial"/>
                                  <w:color w:val="231F20"/>
                                  <w:sz w:val="21"/>
                                  <w:szCs w:val="21"/>
                                  <w:lang w:eastAsia="en-GB"/>
                                </w:rPr>
                                <w:t>schools</w:t>
                              </w:r>
                              <w:proofErr w:type="gramEnd"/>
                              <w:r w:rsidRPr="00FF3077">
                                <w:rPr>
                                  <w:rFonts w:ascii="Arial" w:eastAsia="Times New Roman" w:hAnsi="Arial" w:cs="Arial"/>
                                  <w:color w:val="231F20"/>
                                  <w:sz w:val="21"/>
                                  <w:szCs w:val="21"/>
                                  <w:lang w:eastAsia="en-GB"/>
                                </w:rPr>
                                <w:t xml:space="preserve"> webinars in July 2022 (we aim to do these annually) which were recorded. Here is the link to the video: </w:t>
                              </w:r>
                              <w:hyperlink r:id="rId15" w:tooltip="https://cwicb.net/5ECH-MYJ8-3W4C1S-HDNXJ-1/c.aspx" w:history="1">
                                <w:r w:rsidRPr="00FF3077">
                                  <w:rPr>
                                    <w:rFonts w:ascii="Arial" w:eastAsia="Times New Roman" w:hAnsi="Arial" w:cs="Arial"/>
                                    <w:color w:val="0000FF"/>
                                    <w:sz w:val="21"/>
                                    <w:szCs w:val="21"/>
                                    <w:u w:val="single"/>
                                    <w:lang w:eastAsia="en-GB"/>
                                  </w:rPr>
                                  <w:t>https://www.youtube.com/playlist?list=PLhpduM3svftDppw0qaIg59-gVVCX_k8W4</w:t>
                                </w:r>
                              </w:hyperlink>
                              <w:r w:rsidRPr="00FF3077">
                                <w:rPr>
                                  <w:rFonts w:ascii="Arial" w:eastAsia="Times New Roman" w:hAnsi="Arial" w:cs="Arial"/>
                                  <w:color w:val="231F20"/>
                                  <w:sz w:val="21"/>
                                  <w:szCs w:val="21"/>
                                  <w:lang w:eastAsia="en-GB"/>
                                </w:rPr>
                                <w:t> again, please do share this within your networks and put onto websites for people to access.</w:t>
                              </w:r>
                            </w:p>
                            <w:p w14:paraId="2162381A"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500F0A65"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6C0EB36F"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b/>
                                  <w:bCs/>
                                  <w:color w:val="00B0F0"/>
                                  <w:lang w:eastAsia="en-GB"/>
                                </w:rPr>
                                <w:t>Diabetes Prevention Programme </w:t>
                              </w:r>
                            </w:p>
                            <w:p w14:paraId="0B069500"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Please find </w:t>
                              </w:r>
                              <w:hyperlink r:id="rId16" w:tooltip="https://cwicb.net/5ECH-MYJ8-3W4C1S-HEI5N-1/c.aspx" w:history="1">
                                <w:r w:rsidRPr="00FF3077">
                                  <w:rPr>
                                    <w:rFonts w:ascii="Arial" w:eastAsia="Times New Roman" w:hAnsi="Arial" w:cs="Arial"/>
                                    <w:color w:val="0000EE"/>
                                    <w:sz w:val="21"/>
                                    <w:szCs w:val="21"/>
                                    <w:u w:val="single"/>
                                    <w:lang w:eastAsia="en-GB"/>
                                  </w:rPr>
                                  <w:t>attached</w:t>
                                </w:r>
                              </w:hyperlink>
                              <w:r w:rsidRPr="00FF3077">
                                <w:rPr>
                                  <w:rFonts w:ascii="Arial" w:eastAsia="Times New Roman" w:hAnsi="Arial" w:cs="Arial"/>
                                  <w:color w:val="231F20"/>
                                  <w:sz w:val="21"/>
                                  <w:szCs w:val="21"/>
                                  <w:lang w:eastAsia="en-GB"/>
                                </w:rPr>
                                <w:t> an update on the Diabetes Prevention Programme.</w:t>
                              </w:r>
                            </w:p>
                            <w:p w14:paraId="168ED53A"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0096DCB4"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b/>
                                  <w:bCs/>
                                  <w:color w:val="00B0F0"/>
                                  <w:lang w:eastAsia="en-GB"/>
                                </w:rPr>
                                <w:lastRenderedPageBreak/>
                                <w:t>Ghost Patients </w:t>
                              </w:r>
                              <w:r w:rsidRPr="00FF3077">
                                <w:rPr>
                                  <w:rFonts w:ascii="Arial" w:eastAsia="Times New Roman" w:hAnsi="Arial" w:cs="Arial"/>
                                  <w:color w:val="231F20"/>
                                  <w:sz w:val="21"/>
                                  <w:szCs w:val="21"/>
                                  <w:lang w:eastAsia="en-GB"/>
                                </w:rPr>
                                <w:br/>
                                <w:t xml:space="preserve">There are </w:t>
                              </w:r>
                              <w:proofErr w:type="gramStart"/>
                              <w:r w:rsidRPr="00FF3077">
                                <w:rPr>
                                  <w:rFonts w:ascii="Arial" w:eastAsia="Times New Roman" w:hAnsi="Arial" w:cs="Arial"/>
                                  <w:color w:val="231F20"/>
                                  <w:sz w:val="21"/>
                                  <w:szCs w:val="21"/>
                                  <w:lang w:eastAsia="en-GB"/>
                                </w:rPr>
                                <w:t>a number of</w:t>
                              </w:r>
                              <w:proofErr w:type="gramEnd"/>
                              <w:r w:rsidRPr="00FF3077">
                                <w:rPr>
                                  <w:rFonts w:ascii="Arial" w:eastAsia="Times New Roman" w:hAnsi="Arial" w:cs="Arial"/>
                                  <w:color w:val="231F20"/>
                                  <w:sz w:val="21"/>
                                  <w:szCs w:val="21"/>
                                  <w:lang w:eastAsia="en-GB"/>
                                </w:rPr>
                                <w:t xml:space="preserve"> reasons why the NHS tries to contact patients. Communications include various screening and recall programmes. In cases where a patient is not known at the current address mail is returned undelivered via the Dead Letter office of the Royal Mail.</w:t>
                              </w:r>
                            </w:p>
                            <w:p w14:paraId="369D9592"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567FD403" w14:textId="77777777" w:rsidR="00FF3077" w:rsidRPr="00FF3077" w:rsidRDefault="00FF3077" w:rsidP="00FF3077">
                              <w:p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In this circumstance the patient may be removed from their GP practice’s list under the NHS FP69 regulation, sometimes known as “list cleansing” of “ghost patients”.</w:t>
                              </w:r>
                            </w:p>
                            <w:p w14:paraId="00F55175" w14:textId="77777777" w:rsidR="00FF3077" w:rsidRPr="00FF3077" w:rsidRDefault="00FF3077" w:rsidP="00FF3077">
                              <w:pPr>
                                <w:rPr>
                                  <w:rFonts w:ascii="Arial" w:eastAsia="Times New Roman" w:hAnsi="Arial" w:cs="Arial"/>
                                  <w:color w:val="231F20"/>
                                  <w:sz w:val="21"/>
                                  <w:szCs w:val="21"/>
                                  <w:lang w:eastAsia="en-GB"/>
                                </w:rPr>
                              </w:pPr>
                            </w:p>
                            <w:p w14:paraId="5E42AB3A" w14:textId="77777777" w:rsidR="00FF3077" w:rsidRPr="00FF3077" w:rsidRDefault="00FF3077" w:rsidP="00FF3077">
                              <w:p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The FP69 flag will be removed if the Practice:</w:t>
                              </w:r>
                            </w:p>
                            <w:p w14:paraId="3EAFB2FA" w14:textId="77777777" w:rsidR="00FF3077" w:rsidRPr="00FF3077" w:rsidRDefault="00FF3077" w:rsidP="00FF3077">
                              <w:p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Submits a ‘GP links’ amendment for a change of address or GP. In this case the FP69 flag is electronically removed.</w:t>
                              </w:r>
                            </w:p>
                            <w:p w14:paraId="7571FD21" w14:textId="77777777" w:rsidR="00FF3077" w:rsidRPr="00FF3077" w:rsidRDefault="00FF3077" w:rsidP="00FF3077">
                              <w:p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Advises PCSE of patients who have confirmed residency at the registered address. In this case the FP69 flag is manually removed.</w:t>
                              </w:r>
                            </w:p>
                            <w:p w14:paraId="3108D2CD" w14:textId="77777777" w:rsidR="00FF3077" w:rsidRPr="00FF3077" w:rsidRDefault="00FF3077" w:rsidP="00FF3077">
                              <w:p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Returns the list of patients having had FP69 flags set within the advised timescale, which PCSE sent to the practice for comment. </w:t>
                              </w:r>
                            </w:p>
                            <w:p w14:paraId="3A8BC708" w14:textId="77777777" w:rsidR="00FF3077" w:rsidRPr="00FF3077" w:rsidRDefault="00FF3077" w:rsidP="00FF3077">
                              <w:pPr>
                                <w:rPr>
                                  <w:rFonts w:ascii="Arial" w:eastAsia="Times New Roman" w:hAnsi="Arial" w:cs="Arial"/>
                                  <w:color w:val="231F20"/>
                                  <w:sz w:val="21"/>
                                  <w:szCs w:val="21"/>
                                  <w:lang w:eastAsia="en-GB"/>
                                </w:rPr>
                              </w:pPr>
                            </w:p>
                            <w:p w14:paraId="1F5F5F77" w14:textId="77777777" w:rsidR="00FF3077" w:rsidRPr="00FF3077" w:rsidRDefault="00FF3077" w:rsidP="00FF3077">
                              <w:p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Practices should note that FP69 flags will not be cancelled on the Exeter system by a practice removing the FP69 flag from a patient’s record under high security or by not accepting the FP69 via the GP links. This action will only ensure the FP69 is not shown on the Practice system and flagged patients will still be deducted from the Exeter system, after six months.</w:t>
                              </w:r>
                            </w:p>
                            <w:p w14:paraId="28DE1EBD" w14:textId="77777777" w:rsidR="00FF3077" w:rsidRPr="00FF3077" w:rsidRDefault="00FF3077" w:rsidP="00FF3077">
                              <w:pPr>
                                <w:rPr>
                                  <w:rFonts w:ascii="Arial" w:eastAsia="Times New Roman" w:hAnsi="Arial" w:cs="Arial"/>
                                  <w:color w:val="231F20"/>
                                  <w:sz w:val="21"/>
                                  <w:szCs w:val="21"/>
                                  <w:lang w:eastAsia="en-GB"/>
                                </w:rPr>
                              </w:pPr>
                            </w:p>
                            <w:p w14:paraId="6C4E0F93" w14:textId="77777777" w:rsidR="00FF3077" w:rsidRPr="00FF3077" w:rsidRDefault="00FF3077" w:rsidP="00FF3077">
                              <w:p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The patient will be removed from the practice’s list after six months, unless an address update is received in the meantime, or the practice confirms that it has treated the patient at the original address since the FP69 action was set.</w:t>
                              </w:r>
                            </w:p>
                            <w:p w14:paraId="09B86F38" w14:textId="77777777" w:rsidR="00FF3077" w:rsidRPr="00FF3077" w:rsidRDefault="00FF3077" w:rsidP="00FF3077">
                              <w:pPr>
                                <w:rPr>
                                  <w:rFonts w:ascii="Arial" w:eastAsia="Times New Roman" w:hAnsi="Arial" w:cs="Arial"/>
                                  <w:color w:val="231F20"/>
                                  <w:sz w:val="21"/>
                                  <w:szCs w:val="21"/>
                                  <w:lang w:eastAsia="en-GB"/>
                                </w:rPr>
                              </w:pPr>
                            </w:p>
                            <w:p w14:paraId="038F71B8" w14:textId="77777777" w:rsidR="00FF3077" w:rsidRPr="00FF3077" w:rsidRDefault="00FF3077" w:rsidP="00FF3077">
                              <w:p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xml:space="preserve">Some practices believe that as long as they don’t accept an FP69 flag, the patient will remain on their </w:t>
                              </w:r>
                              <w:proofErr w:type="gramStart"/>
                              <w:r w:rsidRPr="00FF3077">
                                <w:rPr>
                                  <w:rFonts w:ascii="Arial" w:eastAsia="Times New Roman" w:hAnsi="Arial" w:cs="Arial"/>
                                  <w:color w:val="231F20"/>
                                  <w:sz w:val="21"/>
                                  <w:szCs w:val="21"/>
                                  <w:lang w:eastAsia="en-GB"/>
                                </w:rPr>
                                <w:t>list</w:t>
                              </w:r>
                              <w:proofErr w:type="gramEnd"/>
                              <w:r w:rsidRPr="00FF3077">
                                <w:rPr>
                                  <w:rFonts w:ascii="Arial" w:eastAsia="Times New Roman" w:hAnsi="Arial" w:cs="Arial"/>
                                  <w:color w:val="231F20"/>
                                  <w:sz w:val="21"/>
                                  <w:szCs w:val="21"/>
                                  <w:lang w:eastAsia="en-GB"/>
                                </w:rPr>
                                <w:t xml:space="preserve"> and they will continue to receive payment for that patient. This is not the case. When the six months have elapsed, the patient is removed from the database. If the patient is not on the database, no payment will be made to the practice, even if they have not processed the FP69.</w:t>
                              </w:r>
                            </w:p>
                            <w:p w14:paraId="310A4010" w14:textId="77777777" w:rsidR="00FF3077" w:rsidRPr="00FF3077" w:rsidRDefault="00FF3077" w:rsidP="00FF3077">
                              <w:p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The medical record must be retained until actual removal at the end of the six-month period, as the practice remains responsible for the patient’s medical care during that time. When six months has elapsed PCSE will transmit a removal action to the practice via GP Links and ask for the medical record to be returned.</w:t>
                              </w:r>
                            </w:p>
                            <w:p w14:paraId="714883B2" w14:textId="77777777" w:rsidR="00FF3077" w:rsidRPr="00FF3077" w:rsidRDefault="00FF3077" w:rsidP="00FF3077">
                              <w:pPr>
                                <w:rPr>
                                  <w:rFonts w:ascii="Arial" w:eastAsia="Times New Roman" w:hAnsi="Arial" w:cs="Arial"/>
                                  <w:color w:val="231F20"/>
                                  <w:sz w:val="21"/>
                                  <w:szCs w:val="21"/>
                                  <w:lang w:eastAsia="en-GB"/>
                                </w:rPr>
                              </w:pPr>
                            </w:p>
                            <w:p w14:paraId="05F1345C" w14:textId="77777777" w:rsidR="00FF3077" w:rsidRPr="00FF3077" w:rsidRDefault="00FF3077" w:rsidP="00FF3077">
                              <w:p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Details about FP69 and data quality checks can be found on the PCSE website.</w:t>
                              </w:r>
                            </w:p>
                            <w:p w14:paraId="11726818" w14:textId="77777777" w:rsidR="00FF3077" w:rsidRPr="00FF3077" w:rsidRDefault="00FF3077" w:rsidP="00FF3077">
                              <w:pPr>
                                <w:spacing w:after="150"/>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If you wish to request the removal of a patient from your list, you should do this via PCSE. For more details go to:  </w:t>
                              </w:r>
                              <w:hyperlink r:id="rId17" w:tooltip="https://cwicb.net/5ECH-MYJ8-3W4C1S-HDNXK-1/c.aspx" w:history="1">
                                <w:r w:rsidRPr="00FF3077">
                                  <w:rPr>
                                    <w:rFonts w:ascii="Arial" w:eastAsia="Times New Roman" w:hAnsi="Arial" w:cs="Arial"/>
                                    <w:color w:val="0000FF"/>
                                    <w:sz w:val="21"/>
                                    <w:szCs w:val="21"/>
                                    <w:u w:val="single"/>
                                    <w:lang w:eastAsia="en-GB"/>
                                  </w:rPr>
                                  <w:t>https://pcse.england.nhs.uk/help/patient-registrations/patient-removals/?keyword=What+should+I+do+if+there+is+an+FP69+flag+on+our+system%3f</w:t>
                                </w:r>
                              </w:hyperlink>
                            </w:p>
                            <w:p w14:paraId="6D101CCF" w14:textId="77777777" w:rsidR="00FF3077" w:rsidRPr="00FF3077" w:rsidRDefault="00FF3077" w:rsidP="00FF3077">
                              <w:pPr>
                                <w:spacing w:after="150"/>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As part of the services PCSE provide, they regularly write directly to patients (for example through their screening administration, new patient registration, and practice merger and closure programmes).</w:t>
                              </w:r>
                            </w:p>
                            <w:p w14:paraId="1E2E24F7" w14:textId="77777777" w:rsidR="00FF3077" w:rsidRPr="00FF3077" w:rsidRDefault="00FF3077" w:rsidP="00FF3077">
                              <w:pPr>
                                <w:spacing w:after="150"/>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In line with current procedures, if a letter is returned to PCSE as the patient has moved to a new house, they are required to raise an FP69 flag on the NHAIS system. This will update the GP practice’s clinical system. The practice should then check the address directly with the patient and confirm or update the address on their clinical system.</w:t>
                              </w:r>
                            </w:p>
                            <w:p w14:paraId="6B4CE3A1" w14:textId="77777777" w:rsidR="00FF3077" w:rsidRPr="00FF3077" w:rsidRDefault="00FF3077" w:rsidP="00FF3077">
                              <w:pPr>
                                <w:spacing w:after="150"/>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lastRenderedPageBreak/>
                                <w:t>If PCSE doesn’t receive confirmation from the practice (via the link) that the patient is either still at the address or at a new address within 6 months of the FP69 flag being raised, the patient will then be removed from the GP’s patient list.  </w:t>
                              </w:r>
                            </w:p>
                            <w:p w14:paraId="7FC597C3" w14:textId="77777777" w:rsidR="00FF3077" w:rsidRPr="00FF3077" w:rsidRDefault="00FF3077" w:rsidP="00FF3077">
                              <w:pPr>
                                <w:spacing w:after="150"/>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Should the letter be returned to PCSE as ‘moved abroad’ or ‘deceased’ the appropriate action would be taken to deduct the patient from NHAIS as O/R (other reason).</w:t>
                              </w:r>
                            </w:p>
                            <w:p w14:paraId="5A5C12D8" w14:textId="77777777" w:rsidR="00FF3077" w:rsidRPr="00FF3077" w:rsidRDefault="00FF3077" w:rsidP="00FF3077">
                              <w:pPr>
                                <w:spacing w:after="150"/>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If you need to contact PCSE about Patient Removals, the quickest and most efficient way is to use their dedicated </w:t>
                              </w:r>
                              <w:hyperlink r:id="rId18" w:tooltip="https://cwicb.net/5ECH-MYJ8-3W4C1S-HDNXL-1/c.aspx" w:history="1">
                                <w:r w:rsidRPr="00FF3077">
                                  <w:rPr>
                                    <w:rFonts w:ascii="Arial" w:eastAsia="Times New Roman" w:hAnsi="Arial" w:cs="Arial"/>
                                    <w:b/>
                                    <w:bCs/>
                                    <w:color w:val="0000FF"/>
                                    <w:sz w:val="21"/>
                                    <w:szCs w:val="21"/>
                                    <w:u w:val="single"/>
                                    <w:lang w:eastAsia="en-GB"/>
                                  </w:rPr>
                                  <w:t>Patient Removals form</w:t>
                                </w:r>
                              </w:hyperlink>
                              <w:r w:rsidRPr="00FF3077">
                                <w:rPr>
                                  <w:rFonts w:ascii="Arial" w:eastAsia="Times New Roman" w:hAnsi="Arial" w:cs="Arial"/>
                                  <w:color w:val="231F20"/>
                                  <w:sz w:val="21"/>
                                  <w:szCs w:val="21"/>
                                  <w:lang w:eastAsia="en-GB"/>
                                </w:rPr>
                                <w:t>. Please select Registrations as the category of your enquiry and Patient Removals as the type of enquiry. </w:t>
                              </w:r>
                            </w:p>
                            <w:p w14:paraId="194BBDD1" w14:textId="77777777" w:rsidR="00FF3077" w:rsidRPr="00FF3077" w:rsidRDefault="00FF3077" w:rsidP="00FF3077">
                              <w:pPr>
                                <w:spacing w:after="150"/>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To request the immediate or 8-day removal of a patient, please use their dedicated, secure </w:t>
                              </w:r>
                              <w:hyperlink r:id="rId19" w:tooltip="https://cwicb.net/5ECH-MYJ8-3W4C1S-HDNXL-1/c.aspx" w:history="1">
                                <w:r w:rsidRPr="00FF3077">
                                  <w:rPr>
                                    <w:rFonts w:ascii="Arial" w:eastAsia="Times New Roman" w:hAnsi="Arial" w:cs="Arial"/>
                                    <w:b/>
                                    <w:bCs/>
                                    <w:color w:val="0000FF"/>
                                    <w:sz w:val="21"/>
                                    <w:szCs w:val="21"/>
                                    <w:u w:val="single"/>
                                    <w:lang w:eastAsia="en-GB"/>
                                  </w:rPr>
                                  <w:t>Patient Removals Form</w:t>
                                </w:r>
                              </w:hyperlink>
                              <w:r w:rsidRPr="00FF3077">
                                <w:rPr>
                                  <w:rFonts w:ascii="Arial" w:eastAsia="Times New Roman" w:hAnsi="Arial" w:cs="Arial"/>
                                  <w:color w:val="231F20"/>
                                  <w:sz w:val="21"/>
                                  <w:szCs w:val="21"/>
                                  <w:lang w:eastAsia="en-GB"/>
                                </w:rPr>
                                <w:t>;</w:t>
                              </w:r>
                            </w:p>
                            <w:p w14:paraId="09BDAA22" w14:textId="77777777" w:rsidR="00FF3077" w:rsidRPr="00FF3077" w:rsidRDefault="00FF3077" w:rsidP="00FF3077">
                              <w:pPr>
                                <w:numPr>
                                  <w:ilvl w:val="0"/>
                                  <w:numId w:val="2"/>
                                </w:num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Under Category select – Patient Registrations</w:t>
                              </w:r>
                            </w:p>
                            <w:p w14:paraId="4C349E76" w14:textId="77777777" w:rsidR="00FF3077" w:rsidRPr="00FF3077" w:rsidRDefault="00FF3077" w:rsidP="00FF3077">
                              <w:pPr>
                                <w:numPr>
                                  <w:ilvl w:val="0"/>
                                  <w:numId w:val="2"/>
                                </w:num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Under Type select – Patient Removals</w:t>
                              </w:r>
                            </w:p>
                            <w:p w14:paraId="19AFF2FB" w14:textId="77777777" w:rsidR="00FF3077" w:rsidRPr="00FF3077" w:rsidRDefault="00FF3077" w:rsidP="00FF3077">
                              <w:pPr>
                                <w:numPr>
                                  <w:ilvl w:val="0"/>
                                  <w:numId w:val="2"/>
                                </w:num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Select 'No' if this is a new request to remove a patient</w:t>
                              </w:r>
                            </w:p>
                            <w:p w14:paraId="0E09400F" w14:textId="77777777" w:rsidR="00FF3077" w:rsidRPr="00FF3077" w:rsidRDefault="00FF3077" w:rsidP="00FF3077">
                              <w:pPr>
                                <w:spacing w:after="150"/>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If you are unable to submit an online form for any reason, please download and complete the </w:t>
                              </w:r>
                              <w:hyperlink r:id="rId20" w:tooltip="https://cwicb.net/5ECH-MYJ8-3W4C1S-HDNXM-1/c.aspx" w:history="1">
                                <w:r w:rsidRPr="00FF3077">
                                  <w:rPr>
                                    <w:rFonts w:ascii="Arial" w:eastAsia="Times New Roman" w:hAnsi="Arial" w:cs="Arial"/>
                                    <w:b/>
                                    <w:bCs/>
                                    <w:color w:val="0000FF"/>
                                    <w:sz w:val="21"/>
                                    <w:szCs w:val="21"/>
                                    <w:u w:val="single"/>
                                    <w:lang w:eastAsia="en-GB"/>
                                  </w:rPr>
                                  <w:t>Removal Request Paper Form</w:t>
                                </w:r>
                              </w:hyperlink>
                              <w:r w:rsidRPr="00FF3077">
                                <w:rPr>
                                  <w:rFonts w:ascii="Arial" w:eastAsia="Times New Roman" w:hAnsi="Arial" w:cs="Arial"/>
                                  <w:color w:val="231F20"/>
                                  <w:sz w:val="21"/>
                                  <w:szCs w:val="21"/>
                                  <w:lang w:eastAsia="en-GB"/>
                                </w:rPr>
                                <w:t> and email this to </w:t>
                              </w:r>
                              <w:hyperlink r:id="rId21" w:tooltip="mailto:pcse.patientremovals@nhs.net" w:history="1">
                                <w:r w:rsidRPr="00FF3077">
                                  <w:rPr>
                                    <w:rFonts w:ascii="Arial" w:eastAsia="Times New Roman" w:hAnsi="Arial" w:cs="Arial"/>
                                    <w:color w:val="0078D4"/>
                                    <w:sz w:val="21"/>
                                    <w:szCs w:val="21"/>
                                    <w:u w:val="single"/>
                                    <w:lang w:eastAsia="en-GB"/>
                                  </w:rPr>
                                  <w:t>pcse.patientremovals@nhs.net</w:t>
                                </w:r>
                              </w:hyperlink>
                              <w:r w:rsidRPr="00FF3077">
                                <w:rPr>
                                  <w:rFonts w:ascii="Arial" w:eastAsia="Times New Roman" w:hAnsi="Arial" w:cs="Arial"/>
                                  <w:color w:val="231F20"/>
                                  <w:sz w:val="21"/>
                                  <w:szCs w:val="21"/>
                                  <w:lang w:eastAsia="en-GB"/>
                                </w:rPr>
                                <w:t>.</w:t>
                              </w:r>
                            </w:p>
                            <w:p w14:paraId="13EB2DC2" w14:textId="77777777" w:rsidR="00FF3077" w:rsidRPr="00FF3077" w:rsidRDefault="00FF3077" w:rsidP="00FF3077">
                              <w:pPr>
                                <w:spacing w:after="150"/>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Immediate removal requests can also be made by phone by calling the PCSE Customer Support Centre on 0333 014 2884.</w:t>
                              </w:r>
                            </w:p>
                            <w:p w14:paraId="404728B1" w14:textId="77777777" w:rsidR="00FF3077" w:rsidRPr="00FF3077" w:rsidRDefault="00FF3077" w:rsidP="00FF3077">
                              <w:pPr>
                                <w:spacing w:after="150"/>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Click on the tile to access all support and guidance related to patient registrations.</w:t>
                              </w:r>
                            </w:p>
                            <w:p w14:paraId="04F0F781"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2B53C43D" w14:textId="77777777" w:rsidR="00FF3077" w:rsidRPr="00FF3077" w:rsidRDefault="00FF3077" w:rsidP="00FF3077">
                              <w:p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More information around Ghost Patients is provided at: </w:t>
                              </w:r>
                              <w:hyperlink r:id="rId22" w:tooltip="https://cwicb.net/5ECH-MYJ8-3W4C1S-HDNXN-1/c.aspx" w:history="1">
                                <w:r w:rsidRPr="00FF3077">
                                  <w:rPr>
                                    <w:rFonts w:ascii="Arial" w:eastAsia="Times New Roman" w:hAnsi="Arial" w:cs="Arial"/>
                                    <w:color w:val="0000FF"/>
                                    <w:sz w:val="21"/>
                                    <w:szCs w:val="21"/>
                                    <w:u w:val="single"/>
                                    <w:lang w:eastAsia="en-GB"/>
                                  </w:rPr>
                                  <w:t>https://www.bma.org.uk/advice-and-support/gp-practices/managing-your-practice-list/practice-list-validation-by-pcse</w:t>
                                </w:r>
                              </w:hyperlink>
                            </w:p>
                          </w:tc>
                        </w:tr>
                      </w:tbl>
                      <w:p w14:paraId="4E061DDF" w14:textId="77777777" w:rsidR="00FF3077" w:rsidRPr="00FF3077" w:rsidRDefault="00FF3077" w:rsidP="00FF3077">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FF3077" w:rsidRPr="00FF3077" w14:paraId="00B86E89" w14:textId="77777777">
                          <w:tc>
                            <w:tcPr>
                              <w:tcW w:w="0" w:type="auto"/>
                              <w:tcBorders>
                                <w:top w:val="nil"/>
                                <w:left w:val="nil"/>
                                <w:bottom w:val="nil"/>
                                <w:right w:val="nil"/>
                              </w:tcBorders>
                              <w:tcMar>
                                <w:top w:w="150" w:type="dxa"/>
                                <w:left w:w="150" w:type="dxa"/>
                                <w:bottom w:w="150" w:type="dxa"/>
                                <w:right w:w="150" w:type="dxa"/>
                              </w:tcMar>
                              <w:hideMark/>
                            </w:tcPr>
                            <w:p w14:paraId="5BB4C6BB"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0072CE"/>
                                  <w:sz w:val="33"/>
                                  <w:szCs w:val="33"/>
                                  <w:lang w:eastAsia="en-GB"/>
                                </w:rPr>
                                <w:t>Training, events &amp; surveys</w:t>
                              </w:r>
                            </w:p>
                            <w:p w14:paraId="4138E227"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b/>
                                  <w:bCs/>
                                  <w:color w:val="00B0F0"/>
                                  <w:lang w:eastAsia="en-GB"/>
                                </w:rPr>
                                <w:t>EMIS: ICR: GP Drop-in sessions </w:t>
                              </w:r>
                              <w:r w:rsidRPr="00FF3077">
                                <w:rPr>
                                  <w:rFonts w:ascii="Arial" w:eastAsia="Times New Roman" w:hAnsi="Arial" w:cs="Arial"/>
                                  <w:color w:val="231F20"/>
                                  <w:sz w:val="21"/>
                                  <w:szCs w:val="21"/>
                                  <w:lang w:eastAsia="en-GB"/>
                                </w:rPr>
                                <w:br/>
                                <w:t xml:space="preserve">An Integrated Care Record (ICR) is a way of bringing together the various electronic records of a patients care. It takes information directly from existing systems used by health and social care organisations and presents it in a structured, easy-to-read format for GP’s, </w:t>
                              </w:r>
                              <w:proofErr w:type="gramStart"/>
                              <w:r w:rsidRPr="00FF3077">
                                <w:rPr>
                                  <w:rFonts w:ascii="Arial" w:eastAsia="Times New Roman" w:hAnsi="Arial" w:cs="Arial"/>
                                  <w:color w:val="231F20"/>
                                  <w:sz w:val="21"/>
                                  <w:szCs w:val="21"/>
                                  <w:lang w:eastAsia="en-GB"/>
                                </w:rPr>
                                <w:t>health</w:t>
                              </w:r>
                              <w:proofErr w:type="gramEnd"/>
                              <w:r w:rsidRPr="00FF3077">
                                <w:rPr>
                                  <w:rFonts w:ascii="Arial" w:eastAsia="Times New Roman" w:hAnsi="Arial" w:cs="Arial"/>
                                  <w:color w:val="231F20"/>
                                  <w:sz w:val="21"/>
                                  <w:szCs w:val="21"/>
                                  <w:lang w:eastAsia="en-GB"/>
                                </w:rPr>
                                <w:t xml:space="preserve"> and care professionals.</w:t>
                              </w:r>
                            </w:p>
                            <w:p w14:paraId="3E48D36D"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0AE3CD99"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The ICR will provide health and care professionals with a more joined-up view of people’s care and treatment across all care settings. </w:t>
                              </w:r>
                            </w:p>
                            <w:p w14:paraId="6053279E"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7123CBB6"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The benefits to your Practices include:</w:t>
                              </w:r>
                            </w:p>
                            <w:p w14:paraId="054AF3DD" w14:textId="77777777" w:rsidR="00FF3077" w:rsidRPr="00FF3077" w:rsidRDefault="00FF3077" w:rsidP="00FF3077">
                              <w:pPr>
                                <w:numPr>
                                  <w:ilvl w:val="0"/>
                                  <w:numId w:val="3"/>
                                </w:num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Not having to repeat your details every time you have a different episode of care</w:t>
                              </w:r>
                            </w:p>
                            <w:p w14:paraId="277A2ABF" w14:textId="77777777" w:rsidR="00FF3077" w:rsidRPr="00FF3077" w:rsidRDefault="00FF3077" w:rsidP="00FF3077">
                              <w:pPr>
                                <w:numPr>
                                  <w:ilvl w:val="0"/>
                                  <w:numId w:val="3"/>
                                </w:num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Better and potentially faster treatment due to health and care professionals having access to better information</w:t>
                              </w:r>
                            </w:p>
                            <w:p w14:paraId="14C6A37A" w14:textId="77777777" w:rsidR="00FF3077" w:rsidRPr="00FF3077" w:rsidRDefault="00FF3077" w:rsidP="00FF3077">
                              <w:pPr>
                                <w:numPr>
                                  <w:ilvl w:val="0"/>
                                  <w:numId w:val="3"/>
                                </w:num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Reduction in potential medication errors through clinicians having access to your medication history (past and present)</w:t>
                              </w:r>
                            </w:p>
                            <w:p w14:paraId="237A3ABE" w14:textId="77777777" w:rsidR="00FF3077" w:rsidRPr="00FF3077" w:rsidRDefault="00FF3077" w:rsidP="00FF3077">
                              <w:pPr>
                                <w:numPr>
                                  <w:ilvl w:val="0"/>
                                  <w:numId w:val="3"/>
                                </w:num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More effective treatment should you need care for COVID-19 due to fast access to information about any pre-existing conditions and your medications</w:t>
                              </w:r>
                            </w:p>
                            <w:p w14:paraId="232C4013" w14:textId="77777777" w:rsidR="00FF3077" w:rsidRPr="00FF3077" w:rsidRDefault="00FF3077" w:rsidP="00FF3077">
                              <w:pP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73A2E374"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xml:space="preserve">We will be having informal Drop-in sessions every Wednesday 12:30-13:30 from the </w:t>
                              </w:r>
                              <w:proofErr w:type="gramStart"/>
                              <w:r w:rsidRPr="00FF3077">
                                <w:rPr>
                                  <w:rFonts w:ascii="Arial" w:eastAsia="Times New Roman" w:hAnsi="Arial" w:cs="Arial"/>
                                  <w:color w:val="231F20"/>
                                  <w:sz w:val="21"/>
                                  <w:szCs w:val="21"/>
                                  <w:lang w:eastAsia="en-GB"/>
                                </w:rPr>
                                <w:t>10</w:t>
                              </w:r>
                              <w:r w:rsidRPr="00FF3077">
                                <w:rPr>
                                  <w:rFonts w:ascii="Arial" w:eastAsia="Times New Roman" w:hAnsi="Arial" w:cs="Arial"/>
                                  <w:color w:val="231F20"/>
                                  <w:sz w:val="21"/>
                                  <w:szCs w:val="21"/>
                                  <w:vertAlign w:val="superscript"/>
                                  <w:lang w:eastAsia="en-GB"/>
                                </w:rPr>
                                <w:t>th</w:t>
                              </w:r>
                              <w:proofErr w:type="gramEnd"/>
                              <w:r w:rsidRPr="00FF3077">
                                <w:rPr>
                                  <w:rFonts w:ascii="Arial" w:eastAsia="Times New Roman" w:hAnsi="Arial" w:cs="Arial"/>
                                  <w:color w:val="231F20"/>
                                  <w:sz w:val="21"/>
                                  <w:szCs w:val="21"/>
                                  <w:lang w:eastAsia="en-GB"/>
                                </w:rPr>
                                <w:t> July to the 28</w:t>
                              </w:r>
                              <w:r w:rsidRPr="00FF3077">
                                <w:rPr>
                                  <w:rFonts w:ascii="Arial" w:eastAsia="Times New Roman" w:hAnsi="Arial" w:cs="Arial"/>
                                  <w:color w:val="231F20"/>
                                  <w:sz w:val="21"/>
                                  <w:szCs w:val="21"/>
                                  <w:vertAlign w:val="superscript"/>
                                  <w:lang w:eastAsia="en-GB"/>
                                </w:rPr>
                                <w:t>th</w:t>
                              </w:r>
                              <w:r w:rsidRPr="00FF3077">
                                <w:rPr>
                                  <w:rFonts w:ascii="Arial" w:eastAsia="Times New Roman" w:hAnsi="Arial" w:cs="Arial"/>
                                  <w:color w:val="231F20"/>
                                  <w:sz w:val="21"/>
                                  <w:szCs w:val="21"/>
                                  <w:lang w:eastAsia="en-GB"/>
                                </w:rPr>
                                <w:t> September.</w:t>
                              </w:r>
                            </w:p>
                            <w:p w14:paraId="4AFCCF14"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5FA10882"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The link to join is : </w:t>
                              </w:r>
                              <w:hyperlink r:id="rId23" w:tooltip="https://cwicb.net/5ECH-MYJ8-3W4C1S-HDNHJ-1/c.aspx" w:history="1">
                                <w:r w:rsidRPr="00FF3077">
                                  <w:rPr>
                                    <w:rFonts w:ascii="Arial" w:eastAsia="Times New Roman" w:hAnsi="Arial" w:cs="Arial"/>
                                    <w:color w:val="6264A7"/>
                                    <w:sz w:val="21"/>
                                    <w:szCs w:val="21"/>
                                    <w:u w:val="single"/>
                                    <w:lang w:eastAsia="en-GB"/>
                                  </w:rPr>
                                  <w:t>Click here to join the meeting</w:t>
                                </w:r>
                              </w:hyperlink>
                            </w:p>
                            <w:p w14:paraId="3FD03FB0"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52424"/>
                                  <w:sz w:val="21"/>
                                  <w:szCs w:val="21"/>
                                  <w:lang w:eastAsia="en-GB"/>
                                </w:rPr>
                                <w:t>Or </w:t>
                              </w:r>
                            </w:p>
                            <w:p w14:paraId="33282253" w14:textId="77777777" w:rsidR="00FF3077" w:rsidRPr="00FF3077" w:rsidRDefault="00FF3077" w:rsidP="00FF3077">
                              <w:pPr>
                                <w:spacing w:line="315" w:lineRule="atLeast"/>
                                <w:rPr>
                                  <w:rFonts w:ascii="Arial" w:eastAsia="Times New Roman" w:hAnsi="Arial" w:cs="Arial"/>
                                  <w:color w:val="231F20"/>
                                  <w:sz w:val="21"/>
                                  <w:szCs w:val="21"/>
                                  <w:lang w:eastAsia="en-GB"/>
                                </w:rPr>
                              </w:pPr>
                              <w:hyperlink r:id="rId24" w:tooltip="https://cwicb.net/5ECH-MYJ8-3W4C1S-HDNHJ-1/c.aspx" w:history="1">
                                <w:r w:rsidRPr="00FF3077">
                                  <w:rPr>
                                    <w:rFonts w:ascii="Arial" w:eastAsia="Times New Roman" w:hAnsi="Arial" w:cs="Arial"/>
                                    <w:color w:val="0000FF"/>
                                    <w:sz w:val="21"/>
                                    <w:szCs w:val="21"/>
                                    <w:u w:val="single"/>
                                    <w:lang w:eastAsia="en-GB"/>
                                  </w:rPr>
                                  <w:t>https://teams.microsoft.com/l/meetup-join/19%3ameeting_ZmI2NDBhZTctMTUyYy00NDA5LTg2MWItNGJlMDgxZmM3ZDFi%40thread.v2/0?context=%7b%22Tid%22%3a%2221162ae0-3c09-4f25-90e2-fe933255a400%22%2c%22Oid%22%3a%22b70a8d66-da7d-4874-ab50-c74f4c1f2bfa%22%7d</w:t>
                                </w:r>
                              </w:hyperlink>
                            </w:p>
                            <w:p w14:paraId="25B98666" w14:textId="77777777" w:rsidR="00FF3077" w:rsidRPr="00FF3077" w:rsidRDefault="00FF3077" w:rsidP="00FF3077">
                              <w:pPr>
                                <w:spacing w:line="315" w:lineRule="atLeast"/>
                                <w:rPr>
                                  <w:rFonts w:ascii="Arial" w:eastAsia="Times New Roman" w:hAnsi="Arial" w:cs="Arial"/>
                                  <w:color w:val="231F20"/>
                                  <w:sz w:val="21"/>
                                  <w:szCs w:val="21"/>
                                  <w:lang w:eastAsia="en-GB"/>
                                </w:rPr>
                              </w:pPr>
                            </w:p>
                            <w:p w14:paraId="5965AC07" w14:textId="77777777" w:rsidR="00FF3077" w:rsidRPr="00FF3077" w:rsidRDefault="00FF3077" w:rsidP="00FF3077">
                              <w:pPr>
                                <w:spacing w:after="160" w:line="315" w:lineRule="atLeast"/>
                                <w:jc w:val="both"/>
                                <w:rPr>
                                  <w:rFonts w:ascii="Arial" w:eastAsia="Times New Roman" w:hAnsi="Arial" w:cs="Arial"/>
                                  <w:color w:val="231F20"/>
                                  <w:sz w:val="21"/>
                                  <w:szCs w:val="21"/>
                                  <w:lang w:eastAsia="en-GB"/>
                                </w:rPr>
                              </w:pPr>
                              <w:r w:rsidRPr="00FF3077">
                                <w:rPr>
                                  <w:rFonts w:ascii="Arial" w:eastAsia="Times New Roman" w:hAnsi="Arial" w:cs="Arial"/>
                                  <w:b/>
                                  <w:bCs/>
                                  <w:color w:val="00B0F0"/>
                                  <w:lang w:eastAsia="en-GB"/>
                                </w:rPr>
                                <w:t>Come and join us at the Together with Autism Conferences in Coventry and Nuneaton - September and November 2022</w:t>
                              </w:r>
                            </w:p>
                            <w:p w14:paraId="2C85727E" w14:textId="77777777" w:rsidR="00FF3077" w:rsidRPr="00FF3077" w:rsidRDefault="00FF3077" w:rsidP="00FF3077">
                              <w:pPr>
                                <w:spacing w:after="160" w:line="315" w:lineRule="atLeast"/>
                                <w:jc w:val="both"/>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Act for Autism are hosting two Together with Autism Conferences to take place in Nuneaton and Coventry. These will include keynote speakers, workshops, tabletop stalls, and networking opportunities. </w:t>
                              </w:r>
                            </w:p>
                            <w:p w14:paraId="16861F79" w14:textId="77777777" w:rsidR="00FF3077" w:rsidRPr="00FF3077" w:rsidRDefault="00FF3077" w:rsidP="00FF3077">
                              <w:pPr>
                                <w:spacing w:after="160" w:line="315" w:lineRule="atLeast"/>
                                <w:jc w:val="both"/>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The conference is free for parents/carers, professionals, and anyone with an interest in autism.</w:t>
                              </w:r>
                            </w:p>
                            <w:p w14:paraId="32721450" w14:textId="77777777" w:rsidR="00FF3077" w:rsidRPr="00FF3077" w:rsidRDefault="00FF3077" w:rsidP="00FF3077">
                              <w:pPr>
                                <w:spacing w:after="160" w:line="315" w:lineRule="atLeast"/>
                                <w:jc w:val="both"/>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A previous conference took place in April 2022 and received positive feedback, with a video showing some of the day now available online: </w:t>
                              </w:r>
                              <w:hyperlink r:id="rId25" w:tooltip="https://cwicb.net/5ECH-MYJ8-3W4C1S-HDNXO-1/c.aspx" w:history="1">
                                <w:r w:rsidRPr="00FF3077">
                                  <w:rPr>
                                    <w:rFonts w:ascii="Arial" w:eastAsia="Times New Roman" w:hAnsi="Arial" w:cs="Arial"/>
                                    <w:color w:val="0000FF"/>
                                    <w:sz w:val="21"/>
                                    <w:szCs w:val="21"/>
                                    <w:u w:val="single"/>
                                    <w:lang w:eastAsia="en-GB"/>
                                  </w:rPr>
                                  <w:t>Together with Autism Conference - Warwick 2022 - YouTube</w:t>
                                </w:r>
                              </w:hyperlink>
                              <w:r w:rsidRPr="00FF3077">
                                <w:rPr>
                                  <w:rFonts w:ascii="Arial" w:eastAsia="Times New Roman" w:hAnsi="Arial" w:cs="Arial"/>
                                  <w:color w:val="231F20"/>
                                  <w:sz w:val="21"/>
                                  <w:szCs w:val="21"/>
                                  <w:lang w:eastAsia="en-GB"/>
                                </w:rPr>
                                <w:t>. </w:t>
                              </w:r>
                            </w:p>
                            <w:p w14:paraId="5D82131C" w14:textId="77777777" w:rsidR="00FF3077" w:rsidRPr="00FF3077" w:rsidRDefault="00FF3077" w:rsidP="00FF3077">
                              <w:pPr>
                                <w:spacing w:after="160" w:line="315" w:lineRule="atLeast"/>
                                <w:jc w:val="both"/>
                                <w:rPr>
                                  <w:rFonts w:ascii="Arial" w:eastAsia="Times New Roman" w:hAnsi="Arial" w:cs="Arial"/>
                                  <w:color w:val="231F20"/>
                                  <w:sz w:val="21"/>
                                  <w:szCs w:val="21"/>
                                  <w:lang w:eastAsia="en-GB"/>
                                </w:rPr>
                              </w:pPr>
                              <w:r w:rsidRPr="00FF3077">
                                <w:rPr>
                                  <w:rFonts w:ascii="Arial" w:eastAsia="Times New Roman" w:hAnsi="Arial" w:cs="Arial"/>
                                  <w:b/>
                                  <w:bCs/>
                                  <w:color w:val="231F20"/>
                                  <w:sz w:val="21"/>
                                  <w:szCs w:val="21"/>
                                  <w:lang w:eastAsia="en-GB"/>
                                </w:rPr>
                                <w:t>Conference Dates</w:t>
                              </w:r>
                            </w:p>
                            <w:p w14:paraId="6223EF0A" w14:textId="77777777" w:rsidR="00FF3077" w:rsidRPr="00FF3077" w:rsidRDefault="00FF3077" w:rsidP="00FF3077">
                              <w:pPr>
                                <w:numPr>
                                  <w:ilvl w:val="0"/>
                                  <w:numId w:val="4"/>
                                </w:numPr>
                                <w:spacing w:after="160" w:line="225" w:lineRule="atLeast"/>
                                <w:jc w:val="both"/>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September 10th - Whitley Academy in Coventry</w:t>
                              </w:r>
                            </w:p>
                            <w:p w14:paraId="1796329E" w14:textId="77777777" w:rsidR="00FF3077" w:rsidRPr="00FF3077" w:rsidRDefault="00FF3077" w:rsidP="00FF3077">
                              <w:pPr>
                                <w:numPr>
                                  <w:ilvl w:val="0"/>
                                  <w:numId w:val="4"/>
                                </w:numPr>
                                <w:spacing w:after="160" w:line="315" w:lineRule="atLeast"/>
                                <w:jc w:val="both"/>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November 19th - Nuneaton Campus of NWSLC (North Warwickshire and South Leicestershire College) </w:t>
                              </w:r>
                            </w:p>
                            <w:p w14:paraId="7820A505" w14:textId="77777777" w:rsidR="00FF3077" w:rsidRPr="00FF3077" w:rsidRDefault="00FF3077" w:rsidP="00FF3077">
                              <w:pPr>
                                <w:spacing w:after="160" w:line="315"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Please see the flyer </w:t>
                              </w:r>
                              <w:hyperlink r:id="rId26" w:tooltip="https://cwicb.net/5ECH-MYJ8-3W4C1S-HDNXP-1/c.aspx" w:history="1">
                                <w:r w:rsidRPr="00FF3077">
                                  <w:rPr>
                                    <w:rFonts w:ascii="Arial" w:eastAsia="Times New Roman" w:hAnsi="Arial" w:cs="Arial"/>
                                    <w:color w:val="0000EE"/>
                                    <w:sz w:val="21"/>
                                    <w:szCs w:val="21"/>
                                    <w:u w:val="single"/>
                                    <w:lang w:eastAsia="en-GB"/>
                                  </w:rPr>
                                  <w:t>attached</w:t>
                                </w:r>
                              </w:hyperlink>
                              <w:r w:rsidRPr="00FF3077">
                                <w:rPr>
                                  <w:rFonts w:ascii="Arial" w:eastAsia="Times New Roman" w:hAnsi="Arial" w:cs="Arial"/>
                                  <w:color w:val="231F20"/>
                                  <w:sz w:val="21"/>
                                  <w:szCs w:val="21"/>
                                  <w:lang w:eastAsia="en-GB"/>
                                </w:rPr>
                                <w:t>  for how to register for tickets.</w:t>
                              </w:r>
                            </w:p>
                            <w:p w14:paraId="1767B7EA"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010752AB"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b/>
                                  <w:bCs/>
                                  <w:color w:val="00B0F0"/>
                                  <w:lang w:eastAsia="en-GB"/>
                                </w:rPr>
                                <w:t>ECO fest- Saturday 3</w:t>
                              </w:r>
                              <w:r w:rsidRPr="00FF3077">
                                <w:rPr>
                                  <w:rFonts w:ascii="Arial" w:eastAsia="Times New Roman" w:hAnsi="Arial" w:cs="Arial"/>
                                  <w:b/>
                                  <w:bCs/>
                                  <w:color w:val="00B0F0"/>
                                  <w:vertAlign w:val="superscript"/>
                                  <w:lang w:eastAsia="en-GB"/>
                                </w:rPr>
                                <w:t>rd</w:t>
                              </w:r>
                              <w:r w:rsidRPr="00FF3077">
                                <w:rPr>
                                  <w:rFonts w:ascii="Arial" w:eastAsia="Times New Roman" w:hAnsi="Arial" w:cs="Arial"/>
                                  <w:b/>
                                  <w:bCs/>
                                  <w:color w:val="00B0F0"/>
                                  <w:lang w:eastAsia="en-GB"/>
                                </w:rPr>
                                <w:t> September – Pump Room Gardens, Leamington Spa</w:t>
                              </w:r>
                              <w:r w:rsidRPr="00FF3077">
                                <w:rPr>
                                  <w:rFonts w:ascii="Arial" w:eastAsia="Times New Roman" w:hAnsi="Arial" w:cs="Arial"/>
                                  <w:color w:val="231F20"/>
                                  <w:sz w:val="21"/>
                                  <w:szCs w:val="21"/>
                                  <w:lang w:eastAsia="en-GB"/>
                                </w:rPr>
                                <w:br/>
                                <w:t>Please see </w:t>
                              </w:r>
                              <w:hyperlink r:id="rId27" w:tooltip="https://cwicb.net/5ECH-MYJ8-3W4C1S-HDNXQ-1/c.aspx" w:history="1">
                                <w:r w:rsidRPr="00FF3077">
                                  <w:rPr>
                                    <w:rFonts w:ascii="Arial" w:eastAsia="Times New Roman" w:hAnsi="Arial" w:cs="Arial"/>
                                    <w:color w:val="0000EE"/>
                                    <w:sz w:val="21"/>
                                    <w:szCs w:val="21"/>
                                    <w:u w:val="single"/>
                                    <w:lang w:eastAsia="en-GB"/>
                                  </w:rPr>
                                  <w:t>attached</w:t>
                                </w:r>
                              </w:hyperlink>
                              <w:r w:rsidRPr="00FF3077">
                                <w:rPr>
                                  <w:rFonts w:ascii="Arial" w:eastAsia="Times New Roman" w:hAnsi="Arial" w:cs="Arial"/>
                                  <w:color w:val="231F20"/>
                                  <w:sz w:val="21"/>
                                  <w:szCs w:val="21"/>
                                  <w:lang w:eastAsia="en-GB"/>
                                </w:rPr>
                                <w:t> information about the </w:t>
                              </w:r>
                              <w:hyperlink r:id="rId28" w:tooltip="https://cwicb.net/5ECH-MYJ8-3W4C1S-HDNXR-1/c.aspx" w:history="1">
                                <w:r w:rsidRPr="00FF3077">
                                  <w:rPr>
                                    <w:rFonts w:ascii="Arial" w:eastAsia="Times New Roman" w:hAnsi="Arial" w:cs="Arial"/>
                                    <w:color w:val="0000EE"/>
                                    <w:sz w:val="21"/>
                                    <w:szCs w:val="21"/>
                                    <w:u w:val="single"/>
                                    <w:lang w:eastAsia="en-GB"/>
                                  </w:rPr>
                                  <w:t>health event</w:t>
                                </w:r>
                              </w:hyperlink>
                              <w:r w:rsidRPr="00FF3077">
                                <w:rPr>
                                  <w:rFonts w:ascii="Arial" w:eastAsia="Times New Roman" w:hAnsi="Arial" w:cs="Arial"/>
                                  <w:color w:val="231F20"/>
                                  <w:sz w:val="21"/>
                                  <w:szCs w:val="21"/>
                                  <w:lang w:eastAsia="en-GB"/>
                                </w:rPr>
                                <w:t xml:space="preserve"> Leamington PCN are hosting at this weekend’s </w:t>
                              </w:r>
                              <w:proofErr w:type="spellStart"/>
                              <w:r w:rsidRPr="00FF3077">
                                <w:rPr>
                                  <w:rFonts w:ascii="Arial" w:eastAsia="Times New Roman" w:hAnsi="Arial" w:cs="Arial"/>
                                  <w:color w:val="231F20"/>
                                  <w:sz w:val="21"/>
                                  <w:szCs w:val="21"/>
                                  <w:lang w:eastAsia="en-GB"/>
                                </w:rPr>
                                <w:t>Ecofest</w:t>
                              </w:r>
                              <w:proofErr w:type="spellEnd"/>
                              <w:r w:rsidRPr="00FF3077">
                                <w:rPr>
                                  <w:rFonts w:ascii="Arial" w:eastAsia="Times New Roman" w:hAnsi="Arial" w:cs="Arial"/>
                                  <w:color w:val="231F20"/>
                                  <w:sz w:val="21"/>
                                  <w:szCs w:val="21"/>
                                  <w:lang w:eastAsia="en-GB"/>
                                </w:rPr>
                                <w:t>.</w:t>
                              </w:r>
                            </w:p>
                            <w:p w14:paraId="10FB289D"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0E51D53F"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746E986E" w14:textId="77777777" w:rsidR="00FF3077" w:rsidRPr="00FF3077" w:rsidRDefault="00FF3077" w:rsidP="00FF3077">
                              <w:pPr>
                                <w:spacing w:line="330" w:lineRule="atLeast"/>
                                <w:rPr>
                                  <w:rFonts w:ascii="Arial" w:eastAsia="Times New Roman" w:hAnsi="Arial" w:cs="Arial"/>
                                  <w:color w:val="231F20"/>
                                  <w:sz w:val="21"/>
                                  <w:szCs w:val="21"/>
                                  <w:lang w:eastAsia="en-GB"/>
                                </w:rPr>
                              </w:pPr>
                            </w:p>
                            <w:p w14:paraId="51DAA18B"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color w:val="0072CE"/>
                                  <w:sz w:val="33"/>
                                  <w:szCs w:val="33"/>
                                  <w:lang w:eastAsia="en-GB"/>
                                </w:rPr>
                                <w:t>Newsletters</w:t>
                              </w:r>
                            </w:p>
                            <w:p w14:paraId="4B74312E" w14:textId="77777777" w:rsidR="00FF3077" w:rsidRPr="00FF3077" w:rsidRDefault="00FF3077" w:rsidP="00FF3077">
                              <w:pPr>
                                <w:spacing w:before="200" w:line="315" w:lineRule="atLeast"/>
                                <w:rPr>
                                  <w:rFonts w:ascii="Arial" w:eastAsia="Times New Roman" w:hAnsi="Arial" w:cs="Arial"/>
                                  <w:color w:val="231F20"/>
                                  <w:sz w:val="21"/>
                                  <w:szCs w:val="21"/>
                                  <w:lang w:eastAsia="en-GB"/>
                                </w:rPr>
                              </w:pPr>
                              <w:r w:rsidRPr="00FF3077">
                                <w:rPr>
                                  <w:rFonts w:ascii="Arial" w:eastAsia="Times New Roman" w:hAnsi="Arial" w:cs="Arial"/>
                                  <w:b/>
                                  <w:bCs/>
                                  <w:color w:val="00B0F0"/>
                                  <w:lang w:eastAsia="en-GB"/>
                                </w:rPr>
                                <w:t>GP IT Newsletters with updates</w:t>
                              </w:r>
                              <w:r w:rsidRPr="00FF3077">
                                <w:rPr>
                                  <w:rFonts w:ascii="Arial" w:eastAsia="Times New Roman" w:hAnsi="Arial" w:cs="Arial"/>
                                  <w:color w:val="231F20"/>
                                  <w:sz w:val="21"/>
                                  <w:szCs w:val="21"/>
                                  <w:lang w:eastAsia="en-GB"/>
                                </w:rPr>
                                <w:br/>
                              </w:r>
                              <w:r w:rsidRPr="00FF3077">
                                <w:rPr>
                                  <w:rFonts w:ascii="Arial" w:eastAsia="Times New Roman" w:hAnsi="Arial" w:cs="Arial"/>
                                  <w:color w:val="000000"/>
                                  <w:sz w:val="21"/>
                                  <w:szCs w:val="21"/>
                                  <w:lang w:eastAsia="en-GB"/>
                                </w:rPr>
                                <w:t>Please see </w:t>
                              </w:r>
                              <w:hyperlink r:id="rId29" w:tooltip="https://cwicb.net/5ECH-MYJ8-3W4C1S-HDNXS-1/c.aspx" w:history="1">
                                <w:r w:rsidRPr="00FF3077">
                                  <w:rPr>
                                    <w:rFonts w:ascii="Arial" w:eastAsia="Times New Roman" w:hAnsi="Arial" w:cs="Arial"/>
                                    <w:color w:val="0000EE"/>
                                    <w:sz w:val="21"/>
                                    <w:szCs w:val="21"/>
                                    <w:u w:val="single"/>
                                    <w:lang w:eastAsia="en-GB"/>
                                  </w:rPr>
                                  <w:t>attached</w:t>
                                </w:r>
                              </w:hyperlink>
                              <w:r w:rsidRPr="00FF3077">
                                <w:rPr>
                                  <w:rFonts w:ascii="Arial" w:eastAsia="Times New Roman" w:hAnsi="Arial" w:cs="Arial"/>
                                  <w:color w:val="000000"/>
                                  <w:sz w:val="21"/>
                                  <w:szCs w:val="21"/>
                                  <w:lang w:eastAsia="en-GB"/>
                                </w:rPr>
                                <w:t> for Coventry &amp; Rugby areas</w:t>
                              </w:r>
                            </w:p>
                            <w:p w14:paraId="438F89D4" w14:textId="77777777" w:rsidR="00FF3077" w:rsidRPr="00FF3077" w:rsidRDefault="00FF3077" w:rsidP="00FF3077">
                              <w:pPr>
                                <w:spacing w:before="200" w:line="315" w:lineRule="atLeast"/>
                                <w:rPr>
                                  <w:rFonts w:ascii="Arial" w:eastAsia="Times New Roman" w:hAnsi="Arial" w:cs="Arial"/>
                                  <w:color w:val="231F20"/>
                                  <w:sz w:val="21"/>
                                  <w:szCs w:val="21"/>
                                  <w:lang w:eastAsia="en-GB"/>
                                </w:rPr>
                              </w:pPr>
                              <w:r w:rsidRPr="00FF3077">
                                <w:rPr>
                                  <w:rFonts w:ascii="Arial" w:eastAsia="Times New Roman" w:hAnsi="Arial" w:cs="Arial"/>
                                  <w:color w:val="000000"/>
                                  <w:sz w:val="21"/>
                                  <w:szCs w:val="21"/>
                                  <w:lang w:eastAsia="en-GB"/>
                                </w:rPr>
                                <w:lastRenderedPageBreak/>
                                <w:t>Please see </w:t>
                              </w:r>
                              <w:hyperlink r:id="rId30" w:tooltip="https://cwicb.net/5ECH-MYJ8-3W4C1S-HDNXT-1/c.aspx" w:history="1">
                                <w:r w:rsidRPr="00FF3077">
                                  <w:rPr>
                                    <w:rFonts w:ascii="Arial" w:eastAsia="Times New Roman" w:hAnsi="Arial" w:cs="Arial"/>
                                    <w:color w:val="0000EE"/>
                                    <w:sz w:val="21"/>
                                    <w:szCs w:val="21"/>
                                    <w:u w:val="single"/>
                                    <w:lang w:eastAsia="en-GB"/>
                                  </w:rPr>
                                  <w:t>attached</w:t>
                                </w:r>
                              </w:hyperlink>
                              <w:r w:rsidRPr="00FF3077">
                                <w:rPr>
                                  <w:rFonts w:ascii="Arial" w:eastAsia="Times New Roman" w:hAnsi="Arial" w:cs="Arial"/>
                                  <w:color w:val="000000"/>
                                  <w:sz w:val="21"/>
                                  <w:szCs w:val="21"/>
                                  <w:lang w:eastAsia="en-GB"/>
                                </w:rPr>
                                <w:t> for Warwickshire North area.</w:t>
                              </w:r>
                            </w:p>
                            <w:p w14:paraId="74A754DE" w14:textId="77777777" w:rsidR="00FF3077" w:rsidRPr="00FF3077" w:rsidRDefault="00FF3077" w:rsidP="00FF3077">
                              <w:pPr>
                                <w:spacing w:before="200" w:line="315" w:lineRule="atLeast"/>
                                <w:rPr>
                                  <w:rFonts w:ascii="Arial" w:eastAsia="Times New Roman" w:hAnsi="Arial" w:cs="Arial"/>
                                  <w:color w:val="231F20"/>
                                  <w:sz w:val="21"/>
                                  <w:szCs w:val="21"/>
                                  <w:lang w:eastAsia="en-GB"/>
                                </w:rPr>
                              </w:pPr>
                              <w:r w:rsidRPr="00FF3077">
                                <w:rPr>
                                  <w:rFonts w:ascii="Arial" w:eastAsia="Times New Roman" w:hAnsi="Arial" w:cs="Arial"/>
                                  <w:b/>
                                  <w:bCs/>
                                  <w:color w:val="00B0F0"/>
                                  <w:lang w:eastAsia="en-GB"/>
                                </w:rPr>
                                <w:t>Quality Matters Newsletter </w:t>
                              </w:r>
                              <w:r w:rsidRPr="00FF3077">
                                <w:rPr>
                                  <w:rFonts w:ascii="Arial" w:eastAsia="Times New Roman" w:hAnsi="Arial" w:cs="Arial"/>
                                  <w:color w:val="231F20"/>
                                  <w:sz w:val="21"/>
                                  <w:szCs w:val="21"/>
                                  <w:lang w:eastAsia="en-GB"/>
                                </w:rPr>
                                <w:br/>
                                <w:t>Please find </w:t>
                              </w:r>
                              <w:hyperlink r:id="rId31" w:tooltip="https://cwicb.net/5ECH-MYJ8-3W4C1S-HDOCI-1/c.aspx" w:history="1">
                                <w:r w:rsidRPr="00FF3077">
                                  <w:rPr>
                                    <w:rFonts w:ascii="Arial" w:eastAsia="Times New Roman" w:hAnsi="Arial" w:cs="Arial"/>
                                    <w:color w:val="0000EE"/>
                                    <w:sz w:val="21"/>
                                    <w:szCs w:val="21"/>
                                    <w:u w:val="single"/>
                                    <w:lang w:eastAsia="en-GB"/>
                                  </w:rPr>
                                  <w:t>attached</w:t>
                                </w:r>
                              </w:hyperlink>
                              <w:r w:rsidRPr="00FF3077">
                                <w:rPr>
                                  <w:rFonts w:ascii="Arial" w:eastAsia="Times New Roman" w:hAnsi="Arial" w:cs="Arial"/>
                                  <w:color w:val="231F20"/>
                                  <w:sz w:val="21"/>
                                  <w:szCs w:val="21"/>
                                  <w:lang w:eastAsia="en-GB"/>
                                </w:rPr>
                                <w:t> the latest issue of the Quality Matters Newsletter. </w:t>
                              </w:r>
                            </w:p>
                            <w:p w14:paraId="526FB418" w14:textId="77777777" w:rsidR="00FF3077" w:rsidRPr="00FF3077" w:rsidRDefault="00FF3077" w:rsidP="00FF3077">
                              <w:pPr>
                                <w:spacing w:before="200" w:line="315" w:lineRule="atLeast"/>
                                <w:rPr>
                                  <w:rFonts w:ascii="Arial" w:eastAsia="Times New Roman" w:hAnsi="Arial" w:cs="Arial"/>
                                  <w:color w:val="231F20"/>
                                  <w:sz w:val="21"/>
                                  <w:szCs w:val="21"/>
                                  <w:lang w:eastAsia="en-GB"/>
                                </w:rPr>
                              </w:pPr>
                            </w:p>
                            <w:p w14:paraId="225CE8D8" w14:textId="77777777" w:rsidR="00FF3077" w:rsidRPr="00FF3077" w:rsidRDefault="00FF3077" w:rsidP="00FF3077">
                              <w:pPr>
                                <w:spacing w:line="330" w:lineRule="atLeast"/>
                                <w:rPr>
                                  <w:rFonts w:ascii="Arial" w:eastAsia="Times New Roman" w:hAnsi="Arial" w:cs="Arial"/>
                                  <w:color w:val="231F20"/>
                                  <w:sz w:val="21"/>
                                  <w:szCs w:val="21"/>
                                  <w:lang w:eastAsia="en-GB"/>
                                </w:rPr>
                              </w:pPr>
                              <w:r w:rsidRPr="00FF3077">
                                <w:rPr>
                                  <w:rFonts w:ascii="Arial" w:eastAsia="Times New Roman" w:hAnsi="Arial" w:cs="Arial"/>
                                  <w:b/>
                                  <w:bCs/>
                                  <w:color w:val="00B0F0"/>
                                  <w:lang w:eastAsia="en-GB"/>
                                </w:rPr>
                                <w:t>Training Hub wellbeing article </w:t>
                              </w:r>
                              <w:r w:rsidRPr="00FF3077">
                                <w:rPr>
                                  <w:rFonts w:ascii="Arial" w:eastAsia="Times New Roman" w:hAnsi="Arial" w:cs="Arial"/>
                                  <w:color w:val="231F20"/>
                                  <w:sz w:val="21"/>
                                  <w:szCs w:val="21"/>
                                  <w:lang w:eastAsia="en-GB"/>
                                </w:rPr>
                                <w:br/>
                                <w:t>The Wellbeing Wednesday article has just been published, the link to it is just below. </w:t>
                              </w:r>
                            </w:p>
                            <w:p w14:paraId="615D5E10" w14:textId="77777777" w:rsidR="00FF3077" w:rsidRPr="00FF3077" w:rsidRDefault="00FF3077" w:rsidP="00FF3077">
                              <w:pPr>
                                <w:spacing w:line="315"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55EE8379" w14:textId="77777777" w:rsidR="00FF3077" w:rsidRPr="00FF3077" w:rsidRDefault="00FF3077" w:rsidP="00FF3077">
                              <w:pPr>
                                <w:spacing w:line="330" w:lineRule="atLeast"/>
                                <w:rPr>
                                  <w:rFonts w:ascii="Arial" w:eastAsia="Times New Roman" w:hAnsi="Arial" w:cs="Arial"/>
                                  <w:color w:val="231F20"/>
                                  <w:sz w:val="21"/>
                                  <w:szCs w:val="21"/>
                                  <w:lang w:eastAsia="en-GB"/>
                                </w:rPr>
                              </w:pPr>
                              <w:hyperlink r:id="rId32" w:tooltip="https://cwicb.net/5ECH-MYJ8-3W4C1S-HDNXU-1/c.aspx" w:history="1">
                                <w:r w:rsidRPr="00FF3077">
                                  <w:rPr>
                                    <w:rFonts w:ascii="Arial" w:eastAsia="Times New Roman" w:hAnsi="Arial" w:cs="Arial"/>
                                    <w:color w:val="0000FF"/>
                                    <w:sz w:val="21"/>
                                    <w:szCs w:val="21"/>
                                    <w:u w:val="single"/>
                                    <w:lang w:eastAsia="en-GB"/>
                                  </w:rPr>
                                  <w:t>Wellbeing Wednesday: 31st August 2022 - Coventry &amp; Warwickshire Training Hub (cwtraininghub.co.uk)</w:t>
                                </w:r>
                              </w:hyperlink>
                            </w:p>
                            <w:p w14:paraId="3A3695DE" w14:textId="77777777" w:rsidR="00FF3077" w:rsidRPr="00FF3077" w:rsidRDefault="00FF3077" w:rsidP="00FF3077">
                              <w:pPr>
                                <w:spacing w:line="315"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5B20487A" w14:textId="77777777" w:rsidR="00FF3077" w:rsidRPr="00FF3077" w:rsidRDefault="00FF3077" w:rsidP="00FF3077">
                              <w:pPr>
                                <w:spacing w:line="315" w:lineRule="atLeast"/>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p w14:paraId="00896091" w14:textId="77777777" w:rsidR="00FF3077" w:rsidRPr="00FF3077" w:rsidRDefault="00FF3077" w:rsidP="00FF3077">
                              <w:pPr>
                                <w:spacing w:line="315" w:lineRule="atLeast"/>
                                <w:rPr>
                                  <w:rFonts w:ascii="Arial" w:eastAsia="Times New Roman" w:hAnsi="Arial" w:cs="Arial"/>
                                  <w:color w:val="231F20"/>
                                  <w:sz w:val="21"/>
                                  <w:szCs w:val="21"/>
                                  <w:lang w:eastAsia="en-GB"/>
                                </w:rPr>
                              </w:pPr>
                              <w:r w:rsidRPr="00FF3077">
                                <w:rPr>
                                  <w:rFonts w:ascii="Arial" w:eastAsia="Times New Roman" w:hAnsi="Arial" w:cs="Arial"/>
                                  <w:color w:val="0072CE"/>
                                  <w:sz w:val="33"/>
                                  <w:szCs w:val="33"/>
                                  <w:lang w:eastAsia="en-GB"/>
                                </w:rPr>
                                <w:t>Vacancies</w:t>
                              </w:r>
                            </w:p>
                            <w:p w14:paraId="314A51E6" w14:textId="77777777" w:rsidR="00FF3077" w:rsidRPr="00FF3077" w:rsidRDefault="00FF3077" w:rsidP="00FF3077">
                              <w:pPr>
                                <w:spacing w:before="200" w:line="315" w:lineRule="atLeast"/>
                                <w:rPr>
                                  <w:rFonts w:ascii="Arial" w:eastAsia="Times New Roman" w:hAnsi="Arial" w:cs="Arial"/>
                                  <w:color w:val="231F20"/>
                                  <w:sz w:val="21"/>
                                  <w:szCs w:val="21"/>
                                  <w:lang w:eastAsia="en-GB"/>
                                </w:rPr>
                              </w:pPr>
                              <w:r w:rsidRPr="00FF3077">
                                <w:rPr>
                                  <w:rFonts w:ascii="Arial" w:eastAsia="Times New Roman" w:hAnsi="Arial" w:cs="Arial"/>
                                  <w:b/>
                                  <w:bCs/>
                                  <w:color w:val="00B0F0"/>
                                  <w:lang w:eastAsia="en-GB"/>
                                </w:rPr>
                                <w:t>Salaried GP Vacancy</w:t>
                              </w:r>
                              <w:r w:rsidRPr="00FF3077">
                                <w:rPr>
                                  <w:rFonts w:ascii="Arial" w:eastAsia="Times New Roman" w:hAnsi="Arial" w:cs="Arial"/>
                                  <w:color w:val="231F20"/>
                                  <w:sz w:val="21"/>
                                  <w:szCs w:val="21"/>
                                  <w:lang w:eastAsia="en-GB"/>
                                </w:rPr>
                                <w:br/>
                              </w:r>
                              <w:r w:rsidRPr="00FF3077">
                                <w:rPr>
                                  <w:rFonts w:ascii="Arial" w:eastAsia="Times New Roman" w:hAnsi="Arial" w:cs="Arial"/>
                                  <w:color w:val="000000"/>
                                  <w:sz w:val="21"/>
                                  <w:szCs w:val="21"/>
                                  <w:lang w:eastAsia="en-GB"/>
                                </w:rPr>
                                <w:t>Please see </w:t>
                              </w:r>
                              <w:hyperlink r:id="rId33" w:tooltip="https://cwicb.net/5ECH-MYJ8-3W4C1S-HDNXV-1/c.aspx" w:history="1">
                                <w:r w:rsidRPr="00FF3077">
                                  <w:rPr>
                                    <w:rFonts w:ascii="Arial" w:eastAsia="Times New Roman" w:hAnsi="Arial" w:cs="Arial"/>
                                    <w:color w:val="0000EE"/>
                                    <w:sz w:val="21"/>
                                    <w:szCs w:val="21"/>
                                    <w:u w:val="single"/>
                                    <w:lang w:eastAsia="en-GB"/>
                                  </w:rPr>
                                  <w:t>attached</w:t>
                                </w:r>
                              </w:hyperlink>
                              <w:r w:rsidRPr="00FF3077">
                                <w:rPr>
                                  <w:rFonts w:ascii="Arial" w:eastAsia="Times New Roman" w:hAnsi="Arial" w:cs="Arial"/>
                                  <w:color w:val="000000"/>
                                  <w:sz w:val="21"/>
                                  <w:szCs w:val="21"/>
                                  <w:lang w:eastAsia="en-GB"/>
                                </w:rPr>
                                <w:t> job description. </w:t>
                              </w:r>
                            </w:p>
                            <w:p w14:paraId="0B34B961" w14:textId="77777777" w:rsidR="00FF3077" w:rsidRPr="00FF3077" w:rsidRDefault="00FF3077" w:rsidP="00FF3077">
                              <w:pPr>
                                <w:spacing w:line="315" w:lineRule="atLeast"/>
                                <w:jc w:val="center"/>
                                <w:rPr>
                                  <w:rFonts w:ascii="Arial" w:eastAsia="Times New Roman" w:hAnsi="Arial" w:cs="Arial"/>
                                  <w:color w:val="231F20"/>
                                  <w:sz w:val="21"/>
                                  <w:szCs w:val="21"/>
                                  <w:lang w:eastAsia="en-GB"/>
                                </w:rPr>
                              </w:pPr>
                              <w:r w:rsidRPr="00FF3077">
                                <w:rPr>
                                  <w:rFonts w:ascii="Arial" w:eastAsia="Times New Roman" w:hAnsi="Arial" w:cs="Arial"/>
                                  <w:color w:val="231F20"/>
                                  <w:sz w:val="21"/>
                                  <w:szCs w:val="21"/>
                                  <w:lang w:eastAsia="en-GB"/>
                                </w:rPr>
                                <w:t>              </w:t>
                              </w:r>
                            </w:p>
                          </w:tc>
                        </w:tr>
                      </w:tbl>
                      <w:p w14:paraId="3E7520A6" w14:textId="77777777" w:rsidR="00FF3077" w:rsidRPr="00FF3077" w:rsidRDefault="00FF3077" w:rsidP="00FF3077">
                        <w:pPr>
                          <w:rPr>
                            <w:rFonts w:ascii="Arial" w:eastAsia="Times New Roman" w:hAnsi="Arial" w:cs="Arial"/>
                            <w:lang w:eastAsia="en-GB"/>
                          </w:rPr>
                        </w:pPr>
                      </w:p>
                    </w:tc>
                  </w:tr>
                </w:tbl>
                <w:p w14:paraId="7448270E" w14:textId="77777777" w:rsidR="00FF3077" w:rsidRPr="00FF3077" w:rsidRDefault="00FF3077" w:rsidP="00FF3077">
                  <w:pPr>
                    <w:jc w:val="center"/>
                    <w:textAlignment w:val="top"/>
                    <w:rPr>
                      <w:rFonts w:ascii="Arial" w:eastAsia="Times New Roman" w:hAnsi="Arial" w:cs="Arial"/>
                      <w:sz w:val="2"/>
                      <w:szCs w:val="2"/>
                      <w:lang w:eastAsia="en-GB"/>
                    </w:rPr>
                  </w:pPr>
                </w:p>
              </w:tc>
            </w:tr>
          </w:tbl>
          <w:p w14:paraId="5740021D" w14:textId="77777777" w:rsidR="00FF3077" w:rsidRPr="00FF3077" w:rsidRDefault="00FF3077" w:rsidP="00FF3077">
            <w:pPr>
              <w:rPr>
                <w:rFonts w:ascii="Arial" w:eastAsia="Times New Roman" w:hAnsi="Arial" w:cs="Arial"/>
                <w:color w:val="000000"/>
                <w:sz w:val="2"/>
                <w:szCs w:val="2"/>
                <w:lang w:eastAsia="en-GB"/>
              </w:rPr>
            </w:pPr>
          </w:p>
        </w:tc>
      </w:tr>
    </w:tbl>
    <w:p w14:paraId="006BDE84"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73B"/>
    <w:multiLevelType w:val="multilevel"/>
    <w:tmpl w:val="C338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A6BC5"/>
    <w:multiLevelType w:val="multilevel"/>
    <w:tmpl w:val="56AE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828E5"/>
    <w:multiLevelType w:val="multilevel"/>
    <w:tmpl w:val="2C44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B2330"/>
    <w:multiLevelType w:val="multilevel"/>
    <w:tmpl w:val="27F8C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235200">
    <w:abstractNumId w:val="3"/>
  </w:num>
  <w:num w:numId="2" w16cid:durableId="264458689">
    <w:abstractNumId w:val="0"/>
  </w:num>
  <w:num w:numId="3" w16cid:durableId="799106145">
    <w:abstractNumId w:val="2"/>
  </w:num>
  <w:num w:numId="4" w16cid:durableId="870343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77"/>
    <w:rsid w:val="00C6246A"/>
    <w:rsid w:val="00EF1A84"/>
    <w:rsid w:val="00FF3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8FB878"/>
  <w15:chartTrackingRefBased/>
  <w15:docId w15:val="{AFAB5E16-AC57-FE45-9CBB-5BD6F049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077"/>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FF307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F3077"/>
  </w:style>
  <w:style w:type="character" w:styleId="Hyperlink">
    <w:name w:val="Hyperlink"/>
    <w:basedOn w:val="DefaultParagraphFont"/>
    <w:uiPriority w:val="99"/>
    <w:semiHidden/>
    <w:unhideWhenUsed/>
    <w:rsid w:val="00FF3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841110">
      <w:bodyDiv w:val="1"/>
      <w:marLeft w:val="0"/>
      <w:marRight w:val="0"/>
      <w:marTop w:val="0"/>
      <w:marBottom w:val="0"/>
      <w:divBdr>
        <w:top w:val="none" w:sz="0" w:space="0" w:color="auto"/>
        <w:left w:val="none" w:sz="0" w:space="0" w:color="auto"/>
        <w:bottom w:val="none" w:sz="0" w:space="0" w:color="auto"/>
        <w:right w:val="none" w:sz="0" w:space="0" w:color="auto"/>
      </w:divBdr>
      <w:divsChild>
        <w:div w:id="1430079849">
          <w:marLeft w:val="0"/>
          <w:marRight w:val="0"/>
          <w:marTop w:val="0"/>
          <w:marBottom w:val="0"/>
          <w:divBdr>
            <w:top w:val="none" w:sz="0" w:space="0" w:color="auto"/>
            <w:left w:val="none" w:sz="0" w:space="0" w:color="auto"/>
            <w:bottom w:val="none" w:sz="0" w:space="0" w:color="auto"/>
            <w:right w:val="none" w:sz="0" w:space="0" w:color="auto"/>
          </w:divBdr>
        </w:div>
        <w:div w:id="1408571824">
          <w:marLeft w:val="0"/>
          <w:marRight w:val="0"/>
          <w:marTop w:val="0"/>
          <w:marBottom w:val="0"/>
          <w:divBdr>
            <w:top w:val="none" w:sz="0" w:space="0" w:color="auto"/>
            <w:left w:val="none" w:sz="0" w:space="0" w:color="auto"/>
            <w:bottom w:val="none" w:sz="0" w:space="0" w:color="auto"/>
            <w:right w:val="none" w:sz="0" w:space="0" w:color="auto"/>
          </w:divBdr>
        </w:div>
        <w:div w:id="670106802">
          <w:marLeft w:val="0"/>
          <w:marRight w:val="0"/>
          <w:marTop w:val="0"/>
          <w:marBottom w:val="0"/>
          <w:divBdr>
            <w:top w:val="none" w:sz="0" w:space="0" w:color="auto"/>
            <w:left w:val="none" w:sz="0" w:space="0" w:color="auto"/>
            <w:bottom w:val="none" w:sz="0" w:space="0" w:color="auto"/>
            <w:right w:val="none" w:sz="0" w:space="0" w:color="auto"/>
          </w:divBdr>
        </w:div>
        <w:div w:id="1270549074">
          <w:marLeft w:val="0"/>
          <w:marRight w:val="0"/>
          <w:marTop w:val="0"/>
          <w:marBottom w:val="0"/>
          <w:divBdr>
            <w:top w:val="none" w:sz="0" w:space="0" w:color="auto"/>
            <w:left w:val="none" w:sz="0" w:space="0" w:color="auto"/>
            <w:bottom w:val="none" w:sz="0" w:space="0" w:color="auto"/>
            <w:right w:val="none" w:sz="0" w:space="0" w:color="auto"/>
          </w:divBdr>
        </w:div>
        <w:div w:id="711853264">
          <w:marLeft w:val="0"/>
          <w:marRight w:val="0"/>
          <w:marTop w:val="0"/>
          <w:marBottom w:val="0"/>
          <w:divBdr>
            <w:top w:val="none" w:sz="0" w:space="0" w:color="auto"/>
            <w:left w:val="none" w:sz="0" w:space="0" w:color="auto"/>
            <w:bottom w:val="none" w:sz="0" w:space="0" w:color="auto"/>
            <w:right w:val="none" w:sz="0" w:space="0" w:color="auto"/>
          </w:divBdr>
          <w:divsChild>
            <w:div w:id="265967696">
              <w:marLeft w:val="0"/>
              <w:marRight w:val="0"/>
              <w:marTop w:val="0"/>
              <w:marBottom w:val="0"/>
              <w:divBdr>
                <w:top w:val="none" w:sz="0" w:space="0" w:color="auto"/>
                <w:left w:val="none" w:sz="0" w:space="0" w:color="auto"/>
                <w:bottom w:val="none" w:sz="0" w:space="0" w:color="auto"/>
                <w:right w:val="none" w:sz="0" w:space="0" w:color="auto"/>
              </w:divBdr>
            </w:div>
            <w:div w:id="13243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icb.net/5ECH-MYJ8-3W4C1S-HDNXH-1/c.aspx" TargetMode="External"/><Relationship Id="rId18" Type="http://schemas.openxmlformats.org/officeDocument/2006/relationships/hyperlink" Target="https://cwicb.net/5ECH-MYJ8-3W4C1S-HDNXL-1/c.aspx" TargetMode="External"/><Relationship Id="rId26" Type="http://schemas.openxmlformats.org/officeDocument/2006/relationships/hyperlink" Target="https://cwicb.net/5ECH-MYJ8-3W4C1S-HDNXP-1/c.aspx" TargetMode="External"/><Relationship Id="rId3" Type="http://schemas.openxmlformats.org/officeDocument/2006/relationships/settings" Target="settings.xml"/><Relationship Id="rId21" Type="http://schemas.openxmlformats.org/officeDocument/2006/relationships/hyperlink" Target="mailto:pcse.patientremovals@nhs.net" TargetMode="External"/><Relationship Id="rId34" Type="http://schemas.openxmlformats.org/officeDocument/2006/relationships/fontTable" Target="fontTable.xml"/><Relationship Id="rId7" Type="http://schemas.openxmlformats.org/officeDocument/2006/relationships/hyperlink" Target="https://cwicb.net/5ECH-MYJ8-3W4C1S-HDNXB-1/c.aspx" TargetMode="External"/><Relationship Id="rId12" Type="http://schemas.openxmlformats.org/officeDocument/2006/relationships/hyperlink" Target="https://cwicb.net/5ECH-MYJ8-3W4C1S-HDNXG-1/c.aspx" TargetMode="External"/><Relationship Id="rId17" Type="http://schemas.openxmlformats.org/officeDocument/2006/relationships/hyperlink" Target="https://cwicb.net/5ECH-MYJ8-3W4C1S-HDNXK-1/c.aspx" TargetMode="External"/><Relationship Id="rId25" Type="http://schemas.openxmlformats.org/officeDocument/2006/relationships/hyperlink" Target="https://cwicb.net/5ECH-MYJ8-3W4C1S-HDNXO-1/c.aspx" TargetMode="External"/><Relationship Id="rId33" Type="http://schemas.openxmlformats.org/officeDocument/2006/relationships/hyperlink" Target="https://cwicb.net/5ECH-MYJ8-3W4C1S-HDNXV-1/c.aspx" TargetMode="External"/><Relationship Id="rId2" Type="http://schemas.openxmlformats.org/officeDocument/2006/relationships/styles" Target="styles.xml"/><Relationship Id="rId16" Type="http://schemas.openxmlformats.org/officeDocument/2006/relationships/hyperlink" Target="https://cwicb.net/5ECH-MYJ8-3W4C1S-HEI5N-1/c.aspx" TargetMode="External"/><Relationship Id="rId20" Type="http://schemas.openxmlformats.org/officeDocument/2006/relationships/hyperlink" Target="https://cwicb.net/5ECH-MYJ8-3W4C1S-HDNXM-1/c.aspx" TargetMode="External"/><Relationship Id="rId29" Type="http://schemas.openxmlformats.org/officeDocument/2006/relationships/hyperlink" Target="https://cwicb.net/5ECH-MYJ8-3W4C1S-HDNXS-1/c.aspx" TargetMode="External"/><Relationship Id="rId1" Type="http://schemas.openxmlformats.org/officeDocument/2006/relationships/numbering" Target="numbering.xml"/><Relationship Id="rId6" Type="http://schemas.openxmlformats.org/officeDocument/2006/relationships/hyperlink" Target="mailto:cwicb.communications@nhs.net" TargetMode="External"/><Relationship Id="rId11" Type="http://schemas.openxmlformats.org/officeDocument/2006/relationships/hyperlink" Target="https://cwicb.net/5ECH-MYJ8-3W4C1S-HDNXF-1/c.aspx" TargetMode="External"/><Relationship Id="rId24" Type="http://schemas.openxmlformats.org/officeDocument/2006/relationships/hyperlink" Target="https://cwicb.net/5ECH-MYJ8-3W4C1S-HDNHJ-1/c.aspx" TargetMode="External"/><Relationship Id="rId32" Type="http://schemas.openxmlformats.org/officeDocument/2006/relationships/hyperlink" Target="https://cwicb.net/5ECH-MYJ8-3W4C1S-HDNXU-1/c.aspx" TargetMode="External"/><Relationship Id="rId5" Type="http://schemas.openxmlformats.org/officeDocument/2006/relationships/image" Target="media/image1.png"/><Relationship Id="rId15" Type="http://schemas.openxmlformats.org/officeDocument/2006/relationships/hyperlink" Target="https://cwicb.net/5ECH-MYJ8-3W4C1S-HDNXJ-1/c.aspx" TargetMode="External"/><Relationship Id="rId23" Type="http://schemas.openxmlformats.org/officeDocument/2006/relationships/hyperlink" Target="https://cwicb.net/5ECH-MYJ8-3W4C1S-HDNHJ-1/c.aspx" TargetMode="External"/><Relationship Id="rId28" Type="http://schemas.openxmlformats.org/officeDocument/2006/relationships/hyperlink" Target="https://cwicb.net/5ECH-MYJ8-3W4C1S-HDNXR-1/c.aspx" TargetMode="External"/><Relationship Id="rId10" Type="http://schemas.openxmlformats.org/officeDocument/2006/relationships/hyperlink" Target="https://cwicb.net/5ECH-MYJ8-3W4C1S-HDNXE-1/c.aspx" TargetMode="External"/><Relationship Id="rId19" Type="http://schemas.openxmlformats.org/officeDocument/2006/relationships/hyperlink" Target="https://cwicb.net/5ECH-MYJ8-3W4C1S-HDNXL-1/c.aspx" TargetMode="External"/><Relationship Id="rId31" Type="http://schemas.openxmlformats.org/officeDocument/2006/relationships/hyperlink" Target="https://cwicb.net/5ECH-MYJ8-3W4C1S-HDOCI-1/c.aspx" TargetMode="External"/><Relationship Id="rId4" Type="http://schemas.openxmlformats.org/officeDocument/2006/relationships/webSettings" Target="webSettings.xml"/><Relationship Id="rId9" Type="http://schemas.openxmlformats.org/officeDocument/2006/relationships/hyperlink" Target="https://cwicb.net/5ECH-MYJ8-3W4C1S-HDNXD-1/c.aspx" TargetMode="External"/><Relationship Id="rId14" Type="http://schemas.openxmlformats.org/officeDocument/2006/relationships/hyperlink" Target="https://cwicb.net/5ECH-MYJ8-3W4C1S-HDNXI-1/c.aspx" TargetMode="External"/><Relationship Id="rId22" Type="http://schemas.openxmlformats.org/officeDocument/2006/relationships/hyperlink" Target="https://cwicb.net/5ECH-MYJ8-3W4C1S-HDNXN-1/c.aspx" TargetMode="External"/><Relationship Id="rId27" Type="http://schemas.openxmlformats.org/officeDocument/2006/relationships/hyperlink" Target="https://cwicb.net/5ECH-MYJ8-3W4C1S-HDNXQ-1/c.aspx" TargetMode="External"/><Relationship Id="rId30" Type="http://schemas.openxmlformats.org/officeDocument/2006/relationships/hyperlink" Target="https://cwicb.net/5ECH-MYJ8-3W4C1S-HDNXT-1/c.aspx" TargetMode="External"/><Relationship Id="rId35" Type="http://schemas.openxmlformats.org/officeDocument/2006/relationships/theme" Target="theme/theme1.xml"/><Relationship Id="rId8" Type="http://schemas.openxmlformats.org/officeDocument/2006/relationships/hyperlink" Target="https://cwicb.net/5ECH-MYJ8-3W4C1S-HDNXC-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2128</Words>
  <Characters>12131</Characters>
  <Application>Microsoft Office Word</Application>
  <DocSecurity>0</DocSecurity>
  <Lines>101</Lines>
  <Paragraphs>28</Paragraphs>
  <ScaleCrop>false</ScaleCrop>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2022-09-07T10:50:00Z</dcterms:created>
  <dcterms:modified xsi:type="dcterms:W3CDTF">2022-09-07T10:51:00Z</dcterms:modified>
</cp:coreProperties>
</file>