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9E57C2" w:rsidRPr="009E57C2" w14:paraId="0A4236A2" w14:textId="77777777" w:rsidTr="009E57C2">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9E57C2" w:rsidRPr="009E57C2" w14:paraId="137B95C2"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9E57C2" w:rsidRPr="009E57C2" w14:paraId="1AB4BCF9" w14:textId="77777777" w:rsidTr="009E57C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9E57C2" w:rsidRPr="009E57C2" w14:paraId="3FD8D98C" w14:textId="77777777">
                          <w:tc>
                            <w:tcPr>
                              <w:tcW w:w="0" w:type="auto"/>
                              <w:tcBorders>
                                <w:top w:val="nil"/>
                                <w:left w:val="nil"/>
                                <w:bottom w:val="nil"/>
                                <w:right w:val="nil"/>
                              </w:tcBorders>
                              <w:tcMar>
                                <w:top w:w="150" w:type="dxa"/>
                                <w:left w:w="150" w:type="dxa"/>
                                <w:bottom w:w="150" w:type="dxa"/>
                                <w:right w:w="150" w:type="dxa"/>
                              </w:tcMar>
                              <w:vAlign w:val="center"/>
                              <w:hideMark/>
                            </w:tcPr>
                            <w:p w14:paraId="418253E2" w14:textId="689300FE" w:rsidR="009E57C2" w:rsidRPr="009E57C2" w:rsidRDefault="009E57C2" w:rsidP="009E57C2">
                              <w:pPr>
                                <w:spacing w:line="15" w:lineRule="atLeast"/>
                                <w:jc w:val="center"/>
                                <w:rPr>
                                  <w:rFonts w:ascii="Arial" w:eastAsia="Times New Roman" w:hAnsi="Arial" w:cs="Arial"/>
                                  <w:sz w:val="2"/>
                                  <w:szCs w:val="2"/>
                                  <w:lang w:eastAsia="en-GB"/>
                                </w:rPr>
                              </w:pPr>
                              <w:r w:rsidRPr="009E57C2">
                                <w:rPr>
                                  <w:rFonts w:ascii="Arial" w:eastAsia="Times New Roman" w:hAnsi="Arial" w:cs="Arial"/>
                                  <w:sz w:val="2"/>
                                  <w:szCs w:val="2"/>
                                  <w:lang w:eastAsia="en-GB"/>
                                </w:rPr>
                                <w:fldChar w:fldCharType="begin"/>
                              </w:r>
                              <w:r w:rsidRPr="009E57C2">
                                <w:rPr>
                                  <w:rFonts w:ascii="Arial" w:eastAsia="Times New Roman" w:hAnsi="Arial" w:cs="Arial"/>
                                  <w:sz w:val="2"/>
                                  <w:szCs w:val="2"/>
                                  <w:lang w:eastAsia="en-GB"/>
                                </w:rPr>
                                <w:instrText xml:space="preserve"> INCLUDEPICTURE "/var/folders/0b/_hlz4rjj5rnc12tfk3ys05_h0000gn/T/com.microsoft.Word/WebArchiveCopyPasteTempFiles/1174501_practicenews03012021.png" \* MERGEFORMATINET </w:instrText>
                              </w:r>
                              <w:r w:rsidRPr="009E57C2">
                                <w:rPr>
                                  <w:rFonts w:ascii="Arial" w:eastAsia="Times New Roman" w:hAnsi="Arial" w:cs="Arial"/>
                                  <w:sz w:val="2"/>
                                  <w:szCs w:val="2"/>
                                  <w:lang w:eastAsia="en-GB"/>
                                </w:rPr>
                                <w:fldChar w:fldCharType="separate"/>
                              </w:r>
                              <w:r w:rsidRPr="009E57C2">
                                <w:rPr>
                                  <w:rFonts w:ascii="Arial" w:eastAsia="Times New Roman" w:hAnsi="Arial" w:cs="Arial"/>
                                  <w:noProof/>
                                  <w:sz w:val="2"/>
                                  <w:szCs w:val="2"/>
                                  <w:lang w:eastAsia="en-GB"/>
                                </w:rPr>
                                <w:drawing>
                                  <wp:inline distT="0" distB="0" distL="0" distR="0" wp14:anchorId="4513C547" wp14:editId="02433D4A">
                                    <wp:extent cx="5731510" cy="1905000"/>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9E57C2">
                                <w:rPr>
                                  <w:rFonts w:ascii="Arial" w:eastAsia="Times New Roman" w:hAnsi="Arial" w:cs="Arial"/>
                                  <w:sz w:val="2"/>
                                  <w:szCs w:val="2"/>
                                  <w:lang w:eastAsia="en-GB"/>
                                </w:rPr>
                                <w:fldChar w:fldCharType="end"/>
                              </w:r>
                            </w:p>
                          </w:tc>
                        </w:tr>
                      </w:tbl>
                      <w:p w14:paraId="7D1E9E88" w14:textId="77777777" w:rsidR="009E57C2" w:rsidRPr="009E57C2" w:rsidRDefault="009E57C2" w:rsidP="009E57C2">
                        <w:pPr>
                          <w:rPr>
                            <w:rFonts w:ascii="Arial" w:eastAsia="Times New Roman" w:hAnsi="Arial" w:cs="Arial"/>
                            <w:lang w:eastAsia="en-GB"/>
                          </w:rPr>
                        </w:pPr>
                      </w:p>
                    </w:tc>
                  </w:tr>
                </w:tbl>
                <w:p w14:paraId="22C24FC9" w14:textId="77777777" w:rsidR="009E57C2" w:rsidRPr="009E57C2" w:rsidRDefault="009E57C2" w:rsidP="009E57C2">
                  <w:pPr>
                    <w:jc w:val="center"/>
                    <w:textAlignment w:val="top"/>
                    <w:rPr>
                      <w:rFonts w:ascii="Arial" w:eastAsia="Times New Roman" w:hAnsi="Arial" w:cs="Arial"/>
                      <w:sz w:val="2"/>
                      <w:szCs w:val="2"/>
                      <w:lang w:eastAsia="en-GB"/>
                    </w:rPr>
                  </w:pPr>
                </w:p>
              </w:tc>
            </w:tr>
          </w:tbl>
          <w:p w14:paraId="072CEEC0" w14:textId="77777777" w:rsidR="009E57C2" w:rsidRPr="009E57C2" w:rsidRDefault="009E57C2" w:rsidP="009E57C2">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9E57C2" w:rsidRPr="009E57C2" w14:paraId="7F3F0B14" w14:textId="77777777">
              <w:tc>
                <w:tcPr>
                  <w:tcW w:w="0" w:type="auto"/>
                  <w:tcBorders>
                    <w:top w:val="nil"/>
                    <w:left w:val="nil"/>
                    <w:bottom w:val="nil"/>
                    <w:right w:val="nil"/>
                  </w:tcBorders>
                  <w:tcMar>
                    <w:top w:w="150" w:type="dxa"/>
                    <w:left w:w="150" w:type="dxa"/>
                    <w:bottom w:w="150" w:type="dxa"/>
                    <w:right w:w="150" w:type="dxa"/>
                  </w:tcMar>
                  <w:hideMark/>
                </w:tcPr>
                <w:p w14:paraId="61CFE2DC" w14:textId="77777777" w:rsidR="009E57C2" w:rsidRPr="009E57C2" w:rsidRDefault="009E57C2" w:rsidP="009E57C2">
                  <w:pPr>
                    <w:spacing w:line="315" w:lineRule="atLeast"/>
                    <w:jc w:val="center"/>
                    <w:rPr>
                      <w:rFonts w:ascii="Arial" w:eastAsia="Times New Roman" w:hAnsi="Arial" w:cs="Arial"/>
                      <w:color w:val="231F20"/>
                      <w:sz w:val="21"/>
                      <w:szCs w:val="21"/>
                      <w:lang w:eastAsia="en-GB"/>
                    </w:rPr>
                  </w:pPr>
                  <w:r w:rsidRPr="009E57C2">
                    <w:rPr>
                      <w:rFonts w:ascii="Arial" w:eastAsia="Times New Roman" w:hAnsi="Arial" w:cs="Arial"/>
                      <w:b/>
                      <w:bCs/>
                      <w:color w:val="000000"/>
                      <w:lang w:eastAsia="en-GB"/>
                    </w:rPr>
                    <w:t>Welcome to this week’s edition of Practice News</w:t>
                  </w:r>
                </w:p>
              </w:tc>
            </w:tr>
          </w:tbl>
          <w:p w14:paraId="3098F374" w14:textId="77777777" w:rsidR="009E57C2" w:rsidRPr="009E57C2" w:rsidRDefault="009E57C2" w:rsidP="009E57C2">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9E57C2" w:rsidRPr="009E57C2" w14:paraId="58486B2A"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6C08646"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From the 1st July all CCGs will become an Integrated Care Board, </w:t>
                  </w:r>
                  <w:hyperlink r:id="rId6" w:tooltip="https://cwccg.net/5ECH-KQVV-3W4C1S-FSW5G-1/c.aspx" w:history="1">
                    <w:r w:rsidRPr="009E57C2">
                      <w:rPr>
                        <w:rFonts w:ascii="Arial" w:eastAsia="Times New Roman" w:hAnsi="Arial" w:cs="Arial"/>
                        <w:color w:val="00B0F0"/>
                        <w:sz w:val="21"/>
                        <w:szCs w:val="21"/>
                        <w:u w:val="single"/>
                        <w:lang w:eastAsia="en-GB"/>
                      </w:rPr>
                      <w:t>click here</w:t>
                    </w:r>
                  </w:hyperlink>
                  <w:r w:rsidRPr="009E57C2">
                    <w:rPr>
                      <w:rFonts w:ascii="Arial" w:eastAsia="Times New Roman" w:hAnsi="Arial" w:cs="Arial"/>
                      <w:color w:val="231F20"/>
                      <w:sz w:val="21"/>
                      <w:szCs w:val="21"/>
                      <w:lang w:eastAsia="en-GB"/>
                    </w:rPr>
                    <w:t> to view the email sent to clinical leads and practice managers this morning.</w:t>
                  </w:r>
                </w:p>
                <w:p w14:paraId="52EC232A"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80DE649"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If you'd like to have Practice News and other relevant ICB updates sent to you directly, please email </w:t>
                  </w:r>
                  <w:hyperlink r:id="rId7" w:tooltip="mailto:cwccg.communications@nhs.net" w:history="1">
                    <w:r w:rsidRPr="009E57C2">
                      <w:rPr>
                        <w:rFonts w:ascii="Arial" w:eastAsia="Times New Roman" w:hAnsi="Arial" w:cs="Arial"/>
                        <w:color w:val="0078D4"/>
                        <w:sz w:val="21"/>
                        <w:szCs w:val="21"/>
                        <w:u w:val="single"/>
                        <w:lang w:eastAsia="en-GB"/>
                      </w:rPr>
                      <w:t>cwccg.communications@nhs.net</w:t>
                    </w:r>
                  </w:hyperlink>
                </w:p>
              </w:tc>
            </w:tr>
          </w:tbl>
          <w:p w14:paraId="6D4412A1" w14:textId="77777777" w:rsidR="009E57C2" w:rsidRPr="009E57C2" w:rsidRDefault="009E57C2" w:rsidP="009E57C2">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9E57C2" w:rsidRPr="009E57C2" w14:paraId="5DC1C039"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9E57C2" w:rsidRPr="009E57C2" w14:paraId="41FBE660" w14:textId="77777777" w:rsidTr="009E57C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9E57C2" w:rsidRPr="009E57C2" w14:paraId="77EEAF3B" w14:textId="77777777">
                          <w:tc>
                            <w:tcPr>
                              <w:tcW w:w="0" w:type="auto"/>
                              <w:tcBorders>
                                <w:top w:val="nil"/>
                                <w:left w:val="nil"/>
                                <w:bottom w:val="nil"/>
                                <w:right w:val="nil"/>
                              </w:tcBorders>
                              <w:tcMar>
                                <w:top w:w="150" w:type="dxa"/>
                                <w:left w:w="150" w:type="dxa"/>
                                <w:bottom w:w="150" w:type="dxa"/>
                                <w:right w:w="150" w:type="dxa"/>
                              </w:tcMar>
                              <w:hideMark/>
                            </w:tcPr>
                            <w:p w14:paraId="678BABAA" w14:textId="77777777" w:rsidR="009E57C2" w:rsidRPr="009E57C2" w:rsidRDefault="009E57C2" w:rsidP="009E57C2">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9E57C2">
                                <w:rPr>
                                  <w:rFonts w:ascii="Arial" w:eastAsia="Times New Roman" w:hAnsi="Arial" w:cs="Arial"/>
                                  <w:color w:val="0072CE"/>
                                  <w:sz w:val="33"/>
                                  <w:szCs w:val="33"/>
                                  <w:lang w:eastAsia="en-GB"/>
                                </w:rPr>
                                <w:t>Latest information for practices</w:t>
                              </w:r>
                            </w:p>
                            <w:p w14:paraId="7445784A" w14:textId="77777777" w:rsidR="009E57C2" w:rsidRPr="009E57C2" w:rsidRDefault="009E57C2" w:rsidP="009E57C2">
                              <w:pPr>
                                <w:spacing w:line="315" w:lineRule="atLeast"/>
                                <w:rPr>
                                  <w:rFonts w:ascii="Arial" w:eastAsia="Times New Roman" w:hAnsi="Arial" w:cs="Arial"/>
                                  <w:color w:val="231F20"/>
                                  <w:sz w:val="21"/>
                                  <w:szCs w:val="21"/>
                                  <w:lang w:eastAsia="en-GB"/>
                                </w:rPr>
                              </w:pPr>
                              <w:bookmarkStart w:id="1" w:name="_Hlk60840860"/>
                              <w:bookmarkEnd w:id="1"/>
                              <w:r w:rsidRPr="009E57C2">
                                <w:rPr>
                                  <w:rFonts w:ascii="Arial" w:eastAsia="Times New Roman" w:hAnsi="Arial" w:cs="Arial"/>
                                  <w:b/>
                                  <w:bCs/>
                                  <w:color w:val="00B0F0"/>
                                  <w:lang w:eastAsia="en-GB"/>
                                </w:rPr>
                                <w:t>Hot Hub Provision</w:t>
                              </w:r>
                            </w:p>
                            <w:p w14:paraId="28249F6D" w14:textId="77777777" w:rsidR="009E57C2" w:rsidRPr="009E57C2" w:rsidRDefault="009E57C2" w:rsidP="009E57C2">
                              <w:pPr>
                                <w:spacing w:line="315"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Please note that the Covid Hot Hub at Foleshill will be stood down and hot activity repatriated back to individual GP practices from </w:t>
                              </w:r>
                              <w:r w:rsidRPr="009E57C2">
                                <w:rPr>
                                  <w:rFonts w:ascii="Arial" w:eastAsia="Times New Roman" w:hAnsi="Arial" w:cs="Arial"/>
                                  <w:b/>
                                  <w:bCs/>
                                  <w:color w:val="231F20"/>
                                  <w:sz w:val="21"/>
                                  <w:szCs w:val="21"/>
                                  <w:lang w:eastAsia="en-GB"/>
                                </w:rPr>
                                <w:t>Monday 11</w:t>
                              </w:r>
                              <w:r w:rsidRPr="009E57C2">
                                <w:rPr>
                                  <w:rFonts w:ascii="Arial" w:eastAsia="Times New Roman" w:hAnsi="Arial" w:cs="Arial"/>
                                  <w:b/>
                                  <w:bCs/>
                                  <w:color w:val="231F20"/>
                                  <w:sz w:val="21"/>
                                  <w:szCs w:val="21"/>
                                  <w:vertAlign w:val="superscript"/>
                                  <w:lang w:eastAsia="en-GB"/>
                                </w:rPr>
                                <w:t>th</w:t>
                              </w:r>
                              <w:r w:rsidRPr="009E57C2">
                                <w:rPr>
                                  <w:rFonts w:ascii="Arial" w:eastAsia="Times New Roman" w:hAnsi="Arial" w:cs="Arial"/>
                                  <w:b/>
                                  <w:bCs/>
                                  <w:color w:val="231F20"/>
                                  <w:sz w:val="21"/>
                                  <w:szCs w:val="21"/>
                                  <w:lang w:eastAsia="en-GB"/>
                                </w:rPr>
                                <w:t> July</w:t>
                              </w:r>
                              <w:r w:rsidRPr="009E57C2">
                                <w:rPr>
                                  <w:rFonts w:ascii="Arial" w:eastAsia="Times New Roman" w:hAnsi="Arial" w:cs="Arial"/>
                                  <w:color w:val="231F20"/>
                                  <w:sz w:val="21"/>
                                  <w:szCs w:val="21"/>
                                  <w:lang w:eastAsia="en-GB"/>
                                </w:rPr>
                                <w:t>. The last operational day of the Hot Hub will be Sunday 10</w:t>
                              </w:r>
                              <w:r w:rsidRPr="009E57C2">
                                <w:rPr>
                                  <w:rFonts w:ascii="Arial" w:eastAsia="Times New Roman" w:hAnsi="Arial" w:cs="Arial"/>
                                  <w:color w:val="231F20"/>
                                  <w:sz w:val="21"/>
                                  <w:szCs w:val="21"/>
                                  <w:vertAlign w:val="superscript"/>
                                  <w:lang w:eastAsia="en-GB"/>
                                </w:rPr>
                                <w:t>th</w:t>
                              </w:r>
                              <w:r w:rsidRPr="009E57C2">
                                <w:rPr>
                                  <w:rFonts w:ascii="Arial" w:eastAsia="Times New Roman" w:hAnsi="Arial" w:cs="Arial"/>
                                  <w:color w:val="231F20"/>
                                  <w:sz w:val="21"/>
                                  <w:szCs w:val="21"/>
                                  <w:lang w:eastAsia="en-GB"/>
                                </w:rPr>
                                <w:t>July.</w:t>
                              </w:r>
                            </w:p>
                            <w:p w14:paraId="2004EBD8" w14:textId="77777777" w:rsidR="009E57C2" w:rsidRPr="009E57C2" w:rsidRDefault="009E57C2" w:rsidP="009E57C2">
                              <w:pPr>
                                <w:spacing w:line="315"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77D88FBD" w14:textId="77777777" w:rsidR="009E57C2" w:rsidRPr="009E57C2" w:rsidRDefault="009E57C2" w:rsidP="009E57C2">
                              <w:pPr>
                                <w:spacing w:line="315"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4A0F306F"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This decision to stepdown the Hot Hub was taken by the Primary Care Clinical Advisory Group, as there have been the significant reductions in referrals, </w:t>
                              </w:r>
                              <w:hyperlink r:id="rId8" w:tooltip="https://cwccg.net/5ECH-KQVV-3W4C1S-FR0MH-1/c.aspx" w:history="1">
                                <w:r w:rsidRPr="009E57C2">
                                  <w:rPr>
                                    <w:rFonts w:ascii="Arial" w:eastAsia="Times New Roman" w:hAnsi="Arial" w:cs="Arial"/>
                                    <w:color w:val="00B0F0"/>
                                    <w:sz w:val="21"/>
                                    <w:szCs w:val="21"/>
                                    <w:u w:val="single"/>
                                    <w:lang w:eastAsia="en-GB"/>
                                  </w:rPr>
                                  <w:t>please see slides.</w:t>
                                </w:r>
                              </w:hyperlink>
                            </w:p>
                            <w:p w14:paraId="43C1E605"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00A2238A"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231F20"/>
                                  <w:sz w:val="21"/>
                                  <w:szCs w:val="21"/>
                                  <w:lang w:eastAsia="en-GB"/>
                                </w:rPr>
                                <w:t>The IPC guidance documents are below:</w:t>
                              </w:r>
                            </w:p>
                            <w:p w14:paraId="673A10D0" w14:textId="77777777" w:rsidR="009E57C2" w:rsidRPr="009E57C2" w:rsidRDefault="009E57C2" w:rsidP="009E57C2">
                              <w:pPr>
                                <w:ind w:left="720" w:hanging="36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Next steps on IPC: Publication of revised UK Infection Prevention and Control (IPC) Guidance and an IPC Manual for England 14</w:t>
                              </w:r>
                              <w:r w:rsidRPr="009E57C2">
                                <w:rPr>
                                  <w:rFonts w:ascii="Arial" w:eastAsia="Times New Roman" w:hAnsi="Arial" w:cs="Arial"/>
                                  <w:color w:val="231F20"/>
                                  <w:sz w:val="21"/>
                                  <w:szCs w:val="21"/>
                                  <w:vertAlign w:val="superscript"/>
                                  <w:lang w:eastAsia="en-GB"/>
                                </w:rPr>
                                <w:t>th</w:t>
                              </w:r>
                              <w:r w:rsidRPr="009E57C2">
                                <w:rPr>
                                  <w:rFonts w:ascii="Arial" w:eastAsia="Times New Roman" w:hAnsi="Arial" w:cs="Arial"/>
                                  <w:color w:val="231F20"/>
                                  <w:sz w:val="21"/>
                                  <w:szCs w:val="21"/>
                                  <w:lang w:eastAsia="en-GB"/>
                                </w:rPr>
                                <w:t> April 2022 </w:t>
                              </w:r>
                            </w:p>
                            <w:p w14:paraId="39A3F7CC" w14:textId="77777777" w:rsidR="009E57C2" w:rsidRPr="009E57C2" w:rsidRDefault="009E57C2" w:rsidP="009E57C2">
                              <w:pPr>
                                <w:spacing w:line="330" w:lineRule="atLeast"/>
                                <w:ind w:left="720"/>
                                <w:rPr>
                                  <w:rFonts w:ascii="Arial" w:eastAsia="Times New Roman" w:hAnsi="Arial" w:cs="Arial"/>
                                  <w:color w:val="231F20"/>
                                  <w:sz w:val="21"/>
                                  <w:szCs w:val="21"/>
                                  <w:lang w:eastAsia="en-GB"/>
                                </w:rPr>
                              </w:pPr>
                              <w:hyperlink r:id="rId9" w:tooltip="https://cwccg.net/5ECH-KQVV-3W4C1S-FR0MJ-1/c.aspx" w:history="1">
                                <w:r w:rsidRPr="009E57C2">
                                  <w:rPr>
                                    <w:rFonts w:ascii="Arial" w:eastAsia="Times New Roman" w:hAnsi="Arial" w:cs="Arial"/>
                                    <w:color w:val="0000FF"/>
                                    <w:sz w:val="21"/>
                                    <w:szCs w:val="21"/>
                                    <w:u w:val="single"/>
                                    <w:lang w:eastAsia="en-GB"/>
                                  </w:rPr>
                                  <w:t>C1630_Next-steps-on-IPC-Publication-of-revised-UK-Infection-Prevention-and-Control-IPC-Guidance-and-an-IPC-Man.pdf (england.nhs.uk)</w:t>
                                </w:r>
                              </w:hyperlink>
                            </w:p>
                            <w:p w14:paraId="62661231" w14:textId="77777777" w:rsidR="009E57C2" w:rsidRPr="009E57C2" w:rsidRDefault="009E57C2" w:rsidP="009E57C2">
                              <w:pPr>
                                <w:ind w:left="720" w:hanging="36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Next steps on infection prevention and control (IPC) 1</w:t>
                              </w:r>
                              <w:r w:rsidRPr="009E57C2">
                                <w:rPr>
                                  <w:rFonts w:ascii="Arial" w:eastAsia="Times New Roman" w:hAnsi="Arial" w:cs="Arial"/>
                                  <w:color w:val="231F20"/>
                                  <w:sz w:val="21"/>
                                  <w:szCs w:val="21"/>
                                  <w:vertAlign w:val="superscript"/>
                                  <w:lang w:eastAsia="en-GB"/>
                                </w:rPr>
                                <w:t>st</w:t>
                              </w:r>
                              <w:r w:rsidRPr="009E57C2">
                                <w:rPr>
                                  <w:rFonts w:ascii="Arial" w:eastAsia="Times New Roman" w:hAnsi="Arial" w:cs="Arial"/>
                                  <w:color w:val="231F20"/>
                                  <w:sz w:val="21"/>
                                  <w:szCs w:val="21"/>
                                  <w:lang w:eastAsia="en-GB"/>
                                </w:rPr>
                                <w:t> June 2022 </w:t>
                              </w:r>
                            </w:p>
                            <w:p w14:paraId="00D4CDC7" w14:textId="77777777" w:rsidR="009E57C2" w:rsidRPr="009E57C2" w:rsidRDefault="009E57C2" w:rsidP="009E57C2">
                              <w:pPr>
                                <w:spacing w:line="330" w:lineRule="atLeast"/>
                                <w:ind w:left="720"/>
                                <w:rPr>
                                  <w:rFonts w:ascii="Arial" w:eastAsia="Times New Roman" w:hAnsi="Arial" w:cs="Arial"/>
                                  <w:color w:val="231F20"/>
                                  <w:sz w:val="21"/>
                                  <w:szCs w:val="21"/>
                                  <w:lang w:eastAsia="en-GB"/>
                                </w:rPr>
                              </w:pPr>
                              <w:hyperlink r:id="rId10" w:tooltip="https://cwccg.net/5ECH-KQVV-3W4C1S-FR0MG-1/c.aspx" w:history="1">
                                <w:r w:rsidRPr="009E57C2">
                                  <w:rPr>
                                    <w:rFonts w:ascii="Arial" w:eastAsia="Times New Roman" w:hAnsi="Arial" w:cs="Arial"/>
                                    <w:color w:val="0000FF"/>
                                    <w:sz w:val="21"/>
                                    <w:szCs w:val="21"/>
                                    <w:u w:val="single"/>
                                    <w:lang w:eastAsia="en-GB"/>
                                  </w:rPr>
                                  <w:t>C1657_next-steps-on-infection-prevention-and-control-letter_010622.pdf (england.nhs.uk)</w:t>
                                </w:r>
                              </w:hyperlink>
                            </w:p>
                            <w:p w14:paraId="7EE6F4F3" w14:textId="77777777" w:rsidR="009E57C2" w:rsidRPr="009E57C2" w:rsidRDefault="009E57C2" w:rsidP="009E57C2">
                              <w:pPr>
                                <w:ind w:left="720" w:hanging="36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National Infection Prevention Guidance – updated 9</w:t>
                              </w:r>
                              <w:r w:rsidRPr="009E57C2">
                                <w:rPr>
                                  <w:rFonts w:ascii="Arial" w:eastAsia="Times New Roman" w:hAnsi="Arial" w:cs="Arial"/>
                                  <w:color w:val="231F20"/>
                                  <w:sz w:val="21"/>
                                  <w:szCs w:val="21"/>
                                  <w:vertAlign w:val="superscript"/>
                                  <w:lang w:eastAsia="en-GB"/>
                                </w:rPr>
                                <w:t>th</w:t>
                              </w:r>
                              <w:r w:rsidRPr="009E57C2">
                                <w:rPr>
                                  <w:rFonts w:ascii="Arial" w:eastAsia="Times New Roman" w:hAnsi="Arial" w:cs="Arial"/>
                                  <w:color w:val="231F20"/>
                                  <w:sz w:val="21"/>
                                  <w:szCs w:val="21"/>
                                  <w:lang w:eastAsia="en-GB"/>
                                </w:rPr>
                                <w:t> June </w:t>
                              </w:r>
                            </w:p>
                            <w:p w14:paraId="7D500E2D" w14:textId="77777777" w:rsidR="009E57C2" w:rsidRPr="009E57C2" w:rsidRDefault="009E57C2" w:rsidP="009E57C2">
                              <w:pPr>
                                <w:spacing w:line="330" w:lineRule="atLeast"/>
                                <w:ind w:left="720"/>
                                <w:rPr>
                                  <w:rFonts w:ascii="Arial" w:eastAsia="Times New Roman" w:hAnsi="Arial" w:cs="Arial"/>
                                  <w:color w:val="231F20"/>
                                  <w:sz w:val="21"/>
                                  <w:szCs w:val="21"/>
                                  <w:lang w:eastAsia="en-GB"/>
                                </w:rPr>
                              </w:pPr>
                              <w:hyperlink r:id="rId11" w:tooltip="https://cwccg.net/5ECH-KQVV-3W4C1S-FR0ME-1/c.aspx" w:history="1">
                                <w:r w:rsidRPr="009E57C2">
                                  <w:rPr>
                                    <w:rFonts w:ascii="Arial" w:eastAsia="Times New Roman" w:hAnsi="Arial" w:cs="Arial"/>
                                    <w:color w:val="0000FF"/>
                                    <w:sz w:val="21"/>
                                    <w:szCs w:val="21"/>
                                    <w:u w:val="single"/>
                                    <w:lang w:eastAsia="en-GB"/>
                                  </w:rPr>
                                  <w:t>NHS England » National infection prevention and control</w:t>
                                </w:r>
                              </w:hyperlink>
                            </w:p>
                            <w:p w14:paraId="033CE27E"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51C99EEA"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231F20"/>
                                  <w:sz w:val="21"/>
                                  <w:szCs w:val="21"/>
                                  <w:lang w:eastAsia="en-GB"/>
                                </w:rPr>
                                <w:lastRenderedPageBreak/>
                                <w:t>Key National IPC Messages are: </w:t>
                              </w:r>
                            </w:p>
                            <w:p w14:paraId="3EE2581E"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Changes to the UK IPC Guidance signal a step in the transition back to pre-pandemic IPC measures: </w:t>
                              </w:r>
                            </w:p>
                            <w:p w14:paraId="0C5B50F7" w14:textId="77777777" w:rsidR="009E57C2" w:rsidRPr="009E57C2" w:rsidRDefault="009E57C2" w:rsidP="009E57C2">
                              <w:pPr>
                                <w:ind w:left="720" w:hanging="36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        Return to pre-pandemic physical distancing in all </w:t>
                              </w:r>
                              <w:proofErr w:type="gramStart"/>
                              <w:r w:rsidRPr="009E57C2">
                                <w:rPr>
                                  <w:rFonts w:ascii="Arial" w:eastAsia="Times New Roman" w:hAnsi="Arial" w:cs="Arial"/>
                                  <w:color w:val="231F20"/>
                                  <w:sz w:val="21"/>
                                  <w:szCs w:val="21"/>
                                  <w:lang w:eastAsia="en-GB"/>
                                </w:rPr>
                                <w:t>areas;</w:t>
                              </w:r>
                              <w:proofErr w:type="gramEnd"/>
                            </w:p>
                            <w:p w14:paraId="263DD3F2" w14:textId="77777777" w:rsidR="009E57C2" w:rsidRPr="009E57C2" w:rsidRDefault="009E57C2" w:rsidP="009E57C2">
                              <w:pPr>
                                <w:ind w:left="720" w:hanging="36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Returning to pre-pandemic cleaning protocols outside of COVID-19 areas, (enhanced cleaning only required in areas where patients with suspected or known infection are being managed</w:t>
                              </w:r>
                              <w:proofErr w:type="gramStart"/>
                              <w:r w:rsidRPr="009E57C2">
                                <w:rPr>
                                  <w:rFonts w:ascii="Arial" w:eastAsia="Times New Roman" w:hAnsi="Arial" w:cs="Arial"/>
                                  <w:color w:val="231F20"/>
                                  <w:sz w:val="21"/>
                                  <w:szCs w:val="21"/>
                                  <w:lang w:eastAsia="en-GB"/>
                                </w:rPr>
                                <w:t>);</w:t>
                              </w:r>
                              <w:proofErr w:type="gramEnd"/>
                            </w:p>
                            <w:p w14:paraId="2CF8B7F1" w14:textId="77777777" w:rsidR="009E57C2" w:rsidRPr="009E57C2" w:rsidRDefault="009E57C2" w:rsidP="009E57C2">
                              <w:pPr>
                                <w:ind w:left="720" w:hanging="36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        Transitioning back to pre-pandemic policies on patients being accompanied in primary care services, with the expected position that no patient should be alone during their episode of care or treatment unless this is their </w:t>
                              </w:r>
                              <w:proofErr w:type="gramStart"/>
                              <w:r w:rsidRPr="009E57C2">
                                <w:rPr>
                                  <w:rFonts w:ascii="Arial" w:eastAsia="Times New Roman" w:hAnsi="Arial" w:cs="Arial"/>
                                  <w:color w:val="231F20"/>
                                  <w:sz w:val="21"/>
                                  <w:szCs w:val="21"/>
                                  <w:lang w:eastAsia="en-GB"/>
                                </w:rPr>
                                <w:t>choice;</w:t>
                              </w:r>
                              <w:proofErr w:type="gramEnd"/>
                            </w:p>
                            <w:p w14:paraId="5CB567E6" w14:textId="77777777" w:rsidR="009E57C2" w:rsidRPr="009E57C2" w:rsidRDefault="009E57C2" w:rsidP="009E57C2">
                              <w:pPr>
                                <w:ind w:left="720" w:hanging="36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Health and care staff should continue to wear facemasks as part of personal protective equipment required for transmission-based precautions when working in COVID-19/respiratory care pathways, and when clinically caring for suspected/confirmed COVID-19 patients. </w:t>
                              </w:r>
                            </w:p>
                            <w:p w14:paraId="365FCA1B"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13D948B3"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11C6BB2B"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QWU Supplier Letter </w:t>
                              </w:r>
                              <w:r w:rsidRPr="009E57C2">
                                <w:rPr>
                                  <w:rFonts w:ascii="Arial" w:eastAsia="Times New Roman" w:hAnsi="Arial" w:cs="Arial"/>
                                  <w:b/>
                                  <w:bCs/>
                                  <w:color w:val="231F20"/>
                                  <w:sz w:val="21"/>
                                  <w:szCs w:val="21"/>
                                  <w:lang w:eastAsia="en-GB"/>
                                </w:rPr>
                                <w:br/>
                              </w:r>
                              <w:r w:rsidRPr="009E57C2">
                                <w:rPr>
                                  <w:rFonts w:ascii="Arial" w:eastAsia="Times New Roman" w:hAnsi="Arial" w:cs="Arial"/>
                                  <w:color w:val="231F20"/>
                                  <w:sz w:val="21"/>
                                  <w:szCs w:val="21"/>
                                  <w:lang w:eastAsia="en-GB"/>
                                </w:rPr>
                                <w:t>Please note that the invoicing address for the new ICB is changing from 1st July 2022, see </w:t>
                              </w:r>
                              <w:hyperlink r:id="rId12" w:tooltip="https://cwccg.net/5ECH-KQVV-3W4C1S-FR0MI-1/c.aspx" w:history="1">
                                <w:r w:rsidRPr="009E57C2">
                                  <w:rPr>
                                    <w:rFonts w:ascii="Arial" w:eastAsia="Times New Roman" w:hAnsi="Arial" w:cs="Arial"/>
                                    <w:color w:val="00B0F0"/>
                                    <w:sz w:val="21"/>
                                    <w:szCs w:val="21"/>
                                    <w:u w:val="single"/>
                                    <w:lang w:eastAsia="en-GB"/>
                                  </w:rPr>
                                  <w:t>attached letter</w:t>
                                </w:r>
                              </w:hyperlink>
                              <w:r w:rsidRPr="009E57C2">
                                <w:rPr>
                                  <w:rFonts w:ascii="Arial" w:eastAsia="Times New Roman" w:hAnsi="Arial" w:cs="Arial"/>
                                  <w:color w:val="231F20"/>
                                  <w:sz w:val="21"/>
                                  <w:szCs w:val="21"/>
                                  <w:lang w:eastAsia="en-GB"/>
                                </w:rPr>
                                <w:t xml:space="preserve">. This is relevant when a practice or PCN invoices the CCG/ICB direct for services supplied. All monthly contract payments </w:t>
                              </w:r>
                              <w:proofErr w:type="gramStart"/>
                              <w:r w:rsidRPr="009E57C2">
                                <w:rPr>
                                  <w:rFonts w:ascii="Arial" w:eastAsia="Times New Roman" w:hAnsi="Arial" w:cs="Arial"/>
                                  <w:color w:val="231F20"/>
                                  <w:sz w:val="21"/>
                                  <w:szCs w:val="21"/>
                                  <w:lang w:eastAsia="en-GB"/>
                                </w:rPr>
                                <w:t>e.g.</w:t>
                              </w:r>
                              <w:proofErr w:type="gramEnd"/>
                              <w:r w:rsidRPr="009E57C2">
                                <w:rPr>
                                  <w:rFonts w:ascii="Arial" w:eastAsia="Times New Roman" w:hAnsi="Arial" w:cs="Arial"/>
                                  <w:color w:val="231F20"/>
                                  <w:sz w:val="21"/>
                                  <w:szCs w:val="21"/>
                                  <w:lang w:eastAsia="en-GB"/>
                                </w:rPr>
                                <w:t xml:space="preserve"> GMS will continue to be made as normal and not be impacted by the changeover.</w:t>
                              </w:r>
                            </w:p>
                            <w:p w14:paraId="100726AF"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7D63B4AD"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Diabetes Programme:  New Provider &amp; New Referral Form</w:t>
                              </w:r>
                            </w:p>
                            <w:p w14:paraId="75175E6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Please find attached </w:t>
                              </w:r>
                              <w:hyperlink r:id="rId13" w:tooltip="https://cwccg.net/5ECH-KQVV-3W4C1S-FRPY2-1/c.aspx" w:history="1">
                                <w:r w:rsidRPr="009E57C2">
                                  <w:rPr>
                                    <w:rFonts w:ascii="Arial" w:eastAsia="Times New Roman" w:hAnsi="Arial" w:cs="Arial"/>
                                    <w:color w:val="00B0F0"/>
                                    <w:sz w:val="21"/>
                                    <w:szCs w:val="21"/>
                                    <w:u w:val="single"/>
                                    <w:lang w:eastAsia="en-GB"/>
                                  </w:rPr>
                                  <w:t>details</w:t>
                                </w:r>
                              </w:hyperlink>
                              <w:r w:rsidRPr="009E57C2">
                                <w:rPr>
                                  <w:rFonts w:ascii="Arial" w:eastAsia="Times New Roman" w:hAnsi="Arial" w:cs="Arial"/>
                                  <w:color w:val="231F20"/>
                                  <w:sz w:val="21"/>
                                  <w:szCs w:val="21"/>
                                  <w:lang w:eastAsia="en-GB"/>
                                </w:rPr>
                                <w:t> about the new Diabetes Prevention Programme Provider. </w:t>
                              </w:r>
                            </w:p>
                            <w:p w14:paraId="1C8CDA7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62A5499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FOR INFORMATION: Monkeypox Guidance </w:t>
                              </w:r>
                            </w:p>
                            <w:p w14:paraId="7A0406B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You will be aware that there are now several hundred confirmed cases of monkeypox in the UK. Whilst these are mostly in London, increasing numbers are being confirmed in other parts of the country. </w:t>
                              </w:r>
                            </w:p>
                            <w:p w14:paraId="07822F17"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28553709"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682D1827"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It is clear that most individuals do not require hospital admission and a </w:t>
                              </w:r>
                              <w:hyperlink r:id="rId14" w:tooltip="https://cwccg.net/5ECH-KQVV-3W4C1S-FR0MF-1/c.aspx" w:history="1">
                                <w:r w:rsidRPr="009E57C2">
                                  <w:rPr>
                                    <w:rFonts w:ascii="Arial" w:eastAsia="Times New Roman" w:hAnsi="Arial" w:cs="Arial"/>
                                    <w:color w:val="0000FF"/>
                                    <w:sz w:val="21"/>
                                    <w:szCs w:val="21"/>
                                    <w:u w:val="single"/>
                                    <w:lang w:eastAsia="en-GB"/>
                                  </w:rPr>
                                  <w:t>risk stratification tool</w:t>
                                </w:r>
                              </w:hyperlink>
                              <w:r w:rsidRPr="009E57C2">
                                <w:rPr>
                                  <w:rFonts w:ascii="Arial" w:eastAsia="Times New Roman" w:hAnsi="Arial" w:cs="Arial"/>
                                  <w:color w:val="231F20"/>
                                  <w:sz w:val="21"/>
                                  <w:szCs w:val="21"/>
                                  <w:lang w:eastAsia="en-GB"/>
                                </w:rPr>
                                <w:t> has been developed to identify those needing access to a bed in an Infectious Disease unit, whether because of clinical need </w:t>
                              </w:r>
                              <w:r w:rsidRPr="009E57C2">
                                <w:rPr>
                                  <w:rFonts w:ascii="Arial" w:eastAsia="Times New Roman" w:hAnsi="Arial" w:cs="Arial"/>
                                  <w:i/>
                                  <w:iCs/>
                                  <w:color w:val="231F20"/>
                                  <w:sz w:val="21"/>
                                  <w:szCs w:val="21"/>
                                  <w:lang w:eastAsia="en-GB"/>
                                </w:rPr>
                                <w:t>or</w:t>
                              </w:r>
                              <w:r w:rsidRPr="009E57C2">
                                <w:rPr>
                                  <w:rFonts w:ascii="Arial" w:eastAsia="Times New Roman" w:hAnsi="Arial" w:cs="Arial"/>
                                  <w:color w:val="231F20"/>
                                  <w:sz w:val="21"/>
                                  <w:szCs w:val="21"/>
                                  <w:lang w:eastAsia="en-GB"/>
                                </w:rPr>
                                <w:t> because they have vulnerable members of the household who are unable to relocate for the period of the patient’s self-isolation. This approach has been described in the </w:t>
                              </w:r>
                              <w:hyperlink r:id="rId15" w:tooltip="https://cwccg.net/5ECH-KQVV-3W4C1S-FR0MF-1/c.aspx" w:history="1">
                                <w:r w:rsidRPr="009E57C2">
                                  <w:rPr>
                                    <w:rFonts w:ascii="Arial" w:eastAsia="Times New Roman" w:hAnsi="Arial" w:cs="Arial"/>
                                    <w:color w:val="0000FF"/>
                                    <w:sz w:val="21"/>
                                    <w:szCs w:val="21"/>
                                    <w:u w:val="single"/>
                                    <w:lang w:eastAsia="en-GB"/>
                                  </w:rPr>
                                  <w:t>guidance on management of laboratory confirmed monkeypox cases</w:t>
                                </w:r>
                              </w:hyperlink>
                              <w:r w:rsidRPr="009E57C2">
                                <w:rPr>
                                  <w:rFonts w:ascii="Arial" w:eastAsia="Times New Roman" w:hAnsi="Arial" w:cs="Arial"/>
                                  <w:color w:val="231F20"/>
                                  <w:sz w:val="21"/>
                                  <w:szCs w:val="21"/>
                                  <w:lang w:eastAsia="en-GB"/>
                                </w:rPr>
                                <w:t>.</w:t>
                              </w:r>
                            </w:p>
                            <w:p w14:paraId="25047FBD"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38A53AE5"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35D136BD" w14:textId="77777777" w:rsidR="009E57C2" w:rsidRPr="009E57C2" w:rsidRDefault="009E57C2" w:rsidP="009E57C2">
                              <w:pPr>
                                <w:spacing w:line="330" w:lineRule="atLeast"/>
                                <w:rPr>
                                  <w:rFonts w:ascii="Arial" w:eastAsia="Times New Roman" w:hAnsi="Arial" w:cs="Arial"/>
                                  <w:color w:val="231F20"/>
                                  <w:sz w:val="21"/>
                                  <w:szCs w:val="21"/>
                                  <w:lang w:eastAsia="en-GB"/>
                                </w:rPr>
                              </w:pPr>
                              <w:proofErr w:type="gramStart"/>
                              <w:r w:rsidRPr="009E57C2">
                                <w:rPr>
                                  <w:rFonts w:ascii="Arial" w:eastAsia="Times New Roman" w:hAnsi="Arial" w:cs="Arial"/>
                                  <w:color w:val="231F20"/>
                                  <w:sz w:val="21"/>
                                  <w:szCs w:val="21"/>
                                  <w:lang w:eastAsia="en-GB"/>
                                </w:rPr>
                                <w:t>In order to</w:t>
                              </w:r>
                              <w:proofErr w:type="gramEnd"/>
                              <w:r w:rsidRPr="009E57C2">
                                <w:rPr>
                                  <w:rFonts w:ascii="Arial" w:eastAsia="Times New Roman" w:hAnsi="Arial" w:cs="Arial"/>
                                  <w:color w:val="231F20"/>
                                  <w:sz w:val="21"/>
                                  <w:szCs w:val="21"/>
                                  <w:lang w:eastAsia="en-GB"/>
                                </w:rPr>
                                <w:t xml:space="preserve"> transition to a safe and more sustainable ‘business as usual’ model, the following changes are now required. After taking a sample to be tested for monkeypox, if hospital admission is not required, the responsible clinician should advise the patient to </w:t>
                              </w:r>
                              <w:r w:rsidRPr="009E57C2">
                                <w:rPr>
                                  <w:rFonts w:ascii="Arial" w:eastAsia="Times New Roman" w:hAnsi="Arial" w:cs="Arial"/>
                                  <w:color w:val="231F20"/>
                                  <w:sz w:val="21"/>
                                  <w:szCs w:val="21"/>
                                  <w:lang w:eastAsia="en-GB"/>
                                </w:rPr>
                                <w:lastRenderedPageBreak/>
                                <w:t xml:space="preserve">self-isolate at home and give instructions on what to do if problems arise before the result is available. Importantly, the responsible clinician should clearly indicate the urgency of the test on the sample request and give details of an appropriate out of hours point of contact who can take forward any necessary action if UKHSA laboratories report a positive test result. After diagnostic confirmation of monkeypox, the referring clinician should </w:t>
                              </w:r>
                              <w:proofErr w:type="gramStart"/>
                              <w:r w:rsidRPr="009E57C2">
                                <w:rPr>
                                  <w:rFonts w:ascii="Arial" w:eastAsia="Times New Roman" w:hAnsi="Arial" w:cs="Arial"/>
                                  <w:color w:val="231F20"/>
                                  <w:sz w:val="21"/>
                                  <w:szCs w:val="21"/>
                                  <w:lang w:eastAsia="en-GB"/>
                                </w:rPr>
                                <w:t>make an assessment of</w:t>
                              </w:r>
                              <w:proofErr w:type="gramEnd"/>
                              <w:r w:rsidRPr="009E57C2">
                                <w:rPr>
                                  <w:rFonts w:ascii="Arial" w:eastAsia="Times New Roman" w:hAnsi="Arial" w:cs="Arial"/>
                                  <w:color w:val="231F20"/>
                                  <w:sz w:val="21"/>
                                  <w:szCs w:val="21"/>
                                  <w:lang w:eastAsia="en-GB"/>
                                </w:rPr>
                                <w:t xml:space="preserve"> the patient using the risk stratification tool and take actions according to the risk group, as follows:</w:t>
                              </w:r>
                            </w:p>
                            <w:p w14:paraId="362DB871"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1309A158" w14:textId="77777777" w:rsidR="009E57C2" w:rsidRPr="009E57C2" w:rsidRDefault="009E57C2" w:rsidP="009E57C2">
                              <w:pPr>
                                <w:numPr>
                                  <w:ilvl w:val="0"/>
                                  <w:numId w:val="1"/>
                                </w:numPr>
                                <w:spacing w:line="330" w:lineRule="atLeast"/>
                                <w:ind w:left="144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Group A - patient with features of severe infection or infection in a vulnerable person. The responsible clinician should immediately complete the template, found in Appendix C of document B1754 and re-produced below, and return to the National Operations Centre (</w:t>
                              </w:r>
                              <w:hyperlink r:id="rId16" w:tooltip="mailto:england.incident12@nhs.net" w:history="1">
                                <w:r w:rsidRPr="009E57C2">
                                  <w:rPr>
                                    <w:rFonts w:ascii="Arial" w:eastAsia="Times New Roman" w:hAnsi="Arial" w:cs="Arial"/>
                                    <w:color w:val="0078D4"/>
                                    <w:sz w:val="21"/>
                                    <w:szCs w:val="21"/>
                                    <w:u w:val="single"/>
                                    <w:lang w:eastAsia="en-GB"/>
                                  </w:rPr>
                                  <w:t>england.incident12@nhs.net</w:t>
                                </w:r>
                              </w:hyperlink>
                              <w:r w:rsidRPr="009E57C2">
                                <w:rPr>
                                  <w:rFonts w:ascii="Arial" w:eastAsia="Times New Roman" w:hAnsi="Arial" w:cs="Arial"/>
                                  <w:color w:val="231F20"/>
                                  <w:sz w:val="21"/>
                                  <w:szCs w:val="21"/>
                                  <w:lang w:eastAsia="en-GB"/>
                                </w:rPr>
                                <w:t>) for discussion at the High Consequence Infectious Diseases (HCID) Network daily call. The responsible clinician will be invited to join the HCID network meeting to discuss potential admission to one of the five HCID units. The meeting is held daily at 11am but arrangements can also be made for urgent admission at other times if essential by contacting the EPRR Duty Officer on 0333 200 5022 and request that ‘NHS05’ call back (give name and contact number).</w:t>
                              </w:r>
                            </w:p>
                            <w:p w14:paraId="737F5BB9" w14:textId="77777777" w:rsidR="009E57C2" w:rsidRPr="009E57C2" w:rsidRDefault="009E57C2" w:rsidP="009E57C2">
                              <w:pPr>
                                <w:spacing w:line="330" w:lineRule="atLeast"/>
                                <w:ind w:left="720" w:hanging="36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tc>
                        </w:tr>
                      </w:tbl>
                      <w:p w14:paraId="1AC56159" w14:textId="77777777" w:rsidR="009E57C2" w:rsidRPr="009E57C2" w:rsidRDefault="009E57C2" w:rsidP="009E57C2">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9E57C2" w:rsidRPr="009E57C2" w14:paraId="6F143348" w14:textId="77777777">
                          <w:tc>
                            <w:tcPr>
                              <w:tcW w:w="0" w:type="auto"/>
                              <w:tcBorders>
                                <w:top w:val="nil"/>
                                <w:left w:val="nil"/>
                                <w:bottom w:val="nil"/>
                                <w:right w:val="nil"/>
                              </w:tcBorders>
                              <w:tcMar>
                                <w:top w:w="150" w:type="dxa"/>
                                <w:left w:w="150" w:type="dxa"/>
                                <w:bottom w:w="150" w:type="dxa"/>
                                <w:right w:w="150" w:type="dxa"/>
                              </w:tcMar>
                              <w:vAlign w:val="center"/>
                              <w:hideMark/>
                            </w:tcPr>
                            <w:p w14:paraId="21345100" w14:textId="46350168" w:rsidR="009E57C2" w:rsidRPr="009E57C2" w:rsidRDefault="009E57C2" w:rsidP="009E57C2">
                              <w:pPr>
                                <w:spacing w:line="15" w:lineRule="atLeast"/>
                                <w:rPr>
                                  <w:rFonts w:ascii="Arial" w:eastAsia="Times New Roman" w:hAnsi="Arial" w:cs="Arial"/>
                                  <w:sz w:val="2"/>
                                  <w:szCs w:val="2"/>
                                  <w:lang w:eastAsia="en-GB"/>
                                </w:rPr>
                              </w:pPr>
                              <w:r w:rsidRPr="009E57C2">
                                <w:rPr>
                                  <w:rFonts w:ascii="Arial" w:eastAsia="Times New Roman" w:hAnsi="Arial" w:cs="Arial"/>
                                  <w:sz w:val="2"/>
                                  <w:szCs w:val="2"/>
                                  <w:lang w:eastAsia="en-GB"/>
                                </w:rPr>
                                <w:fldChar w:fldCharType="begin"/>
                              </w:r>
                              <w:r w:rsidRPr="009E57C2">
                                <w:rPr>
                                  <w:rFonts w:ascii="Arial" w:eastAsia="Times New Roman" w:hAnsi="Arial" w:cs="Arial"/>
                                  <w:sz w:val="2"/>
                                  <w:szCs w:val="2"/>
                                  <w:lang w:eastAsia="en-GB"/>
                                </w:rPr>
                                <w:instrText xml:space="preserve"> INCLUDEPICTURE "/var/folders/0b/_hlz4rjj5rnc12tfk3ys05_h0000gn/T/com.microsoft.Word/WebArchiveCopyPasteTempFiles/1174926_gptable.png" \* MERGEFORMATINET </w:instrText>
                              </w:r>
                              <w:r w:rsidRPr="009E57C2">
                                <w:rPr>
                                  <w:rFonts w:ascii="Arial" w:eastAsia="Times New Roman" w:hAnsi="Arial" w:cs="Arial"/>
                                  <w:sz w:val="2"/>
                                  <w:szCs w:val="2"/>
                                  <w:lang w:eastAsia="en-GB"/>
                                </w:rPr>
                                <w:fldChar w:fldCharType="separate"/>
                              </w:r>
                              <w:r w:rsidRPr="009E57C2">
                                <w:rPr>
                                  <w:rFonts w:ascii="Arial" w:eastAsia="Times New Roman" w:hAnsi="Arial" w:cs="Arial"/>
                                  <w:noProof/>
                                  <w:sz w:val="2"/>
                                  <w:szCs w:val="2"/>
                                  <w:lang w:eastAsia="en-GB"/>
                                </w:rPr>
                                <w:drawing>
                                  <wp:inline distT="0" distB="0" distL="0" distR="0" wp14:anchorId="22841E12" wp14:editId="124A4490">
                                    <wp:extent cx="5731510" cy="207899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078990"/>
                                            </a:xfrm>
                                            <a:prstGeom prst="rect">
                                              <a:avLst/>
                                            </a:prstGeom>
                                            <a:noFill/>
                                            <a:ln>
                                              <a:noFill/>
                                            </a:ln>
                                          </pic:spPr>
                                        </pic:pic>
                                      </a:graphicData>
                                    </a:graphic>
                                  </wp:inline>
                                </w:drawing>
                              </w:r>
                              <w:r w:rsidRPr="009E57C2">
                                <w:rPr>
                                  <w:rFonts w:ascii="Arial" w:eastAsia="Times New Roman" w:hAnsi="Arial" w:cs="Arial"/>
                                  <w:sz w:val="2"/>
                                  <w:szCs w:val="2"/>
                                  <w:lang w:eastAsia="en-GB"/>
                                </w:rPr>
                                <w:fldChar w:fldCharType="end"/>
                              </w:r>
                            </w:p>
                          </w:tc>
                        </w:tr>
                      </w:tbl>
                      <w:p w14:paraId="75003987" w14:textId="77777777" w:rsidR="009E57C2" w:rsidRPr="009E57C2" w:rsidRDefault="009E57C2" w:rsidP="009E57C2">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9E57C2" w:rsidRPr="009E57C2" w14:paraId="60CAAEC8" w14:textId="77777777">
                          <w:tc>
                            <w:tcPr>
                              <w:tcW w:w="0" w:type="auto"/>
                              <w:tcBorders>
                                <w:top w:val="nil"/>
                                <w:left w:val="nil"/>
                                <w:bottom w:val="nil"/>
                                <w:right w:val="nil"/>
                              </w:tcBorders>
                              <w:tcMar>
                                <w:top w:w="150" w:type="dxa"/>
                                <w:left w:w="150" w:type="dxa"/>
                                <w:bottom w:w="150" w:type="dxa"/>
                                <w:right w:w="150" w:type="dxa"/>
                              </w:tcMar>
                              <w:hideMark/>
                            </w:tcPr>
                            <w:p w14:paraId="24ABF14C"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7354B0D2" w14:textId="77777777" w:rsidR="009E57C2" w:rsidRPr="009E57C2" w:rsidRDefault="009E57C2" w:rsidP="009E57C2">
                              <w:pPr>
                                <w:numPr>
                                  <w:ilvl w:val="0"/>
                                  <w:numId w:val="2"/>
                                </w:numPr>
                                <w:spacing w:line="330" w:lineRule="atLeast"/>
                                <w:ind w:left="144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Group B - patient presents a potential risk to vulnerable household members (</w:t>
                              </w:r>
                              <w:proofErr w:type="gramStart"/>
                              <w:r w:rsidRPr="009E57C2">
                                <w:rPr>
                                  <w:rFonts w:ascii="Arial" w:eastAsia="Times New Roman" w:hAnsi="Arial" w:cs="Arial"/>
                                  <w:color w:val="231F20"/>
                                  <w:sz w:val="21"/>
                                  <w:szCs w:val="21"/>
                                  <w:lang w:eastAsia="en-GB"/>
                                </w:rPr>
                                <w:t>e.g.</w:t>
                              </w:r>
                              <w:proofErr w:type="gramEnd"/>
                              <w:r w:rsidRPr="009E57C2">
                                <w:rPr>
                                  <w:rFonts w:ascii="Arial" w:eastAsia="Times New Roman" w:hAnsi="Arial" w:cs="Arial"/>
                                  <w:color w:val="231F20"/>
                                  <w:sz w:val="21"/>
                                  <w:szCs w:val="21"/>
                                  <w:lang w:eastAsia="en-GB"/>
                                </w:rPr>
                                <w:t xml:space="preserve"> children, pregnant women, immunosuppressed hosts) and other clinical reasons requiring hospitalisation. If alternate living arrangements cannot be arranged, the responsible clinician should discuss directly with the local Specialist Regional Infectious Diseases Centre (SRIDC) to agree patient admission for isolation </w:t>
                              </w:r>
                              <w:proofErr w:type="gramStart"/>
                              <w:r w:rsidRPr="009E57C2">
                                <w:rPr>
                                  <w:rFonts w:ascii="Arial" w:eastAsia="Times New Roman" w:hAnsi="Arial" w:cs="Arial"/>
                                  <w:color w:val="231F20"/>
                                  <w:sz w:val="21"/>
                                  <w:szCs w:val="21"/>
                                  <w:lang w:eastAsia="en-GB"/>
                                </w:rPr>
                                <w:t>purposes.*</w:t>
                              </w:r>
                              <w:proofErr w:type="gramEnd"/>
                              <w:r w:rsidRPr="009E57C2">
                                <w:rPr>
                                  <w:rFonts w:ascii="Arial" w:eastAsia="Times New Roman" w:hAnsi="Arial" w:cs="Arial"/>
                                  <w:color w:val="231F20"/>
                                  <w:sz w:val="21"/>
                                  <w:szCs w:val="21"/>
                                  <w:lang w:eastAsia="en-GB"/>
                                </w:rPr>
                                <w:t xml:space="preserve"> Note, every </w:t>
                              </w:r>
                              <w:r w:rsidRPr="009E57C2">
                                <w:rPr>
                                  <w:rFonts w:ascii="Arial" w:eastAsia="Times New Roman" w:hAnsi="Arial" w:cs="Arial"/>
                                  <w:color w:val="231F20"/>
                                  <w:sz w:val="21"/>
                                  <w:szCs w:val="21"/>
                                  <w:lang w:eastAsia="en-GB"/>
                                </w:rPr>
                                <w:lastRenderedPageBreak/>
                                <w:t>SRIDC will have a designated link to an HCID-a unit for 24/7 access to clinical advice but the aim will be to reserve sufficient HCID beds for severe cases (Group A).</w:t>
                              </w:r>
                            </w:p>
                            <w:p w14:paraId="13105BAF" w14:textId="77777777" w:rsidR="009E57C2" w:rsidRPr="009E57C2" w:rsidRDefault="009E57C2" w:rsidP="009E57C2">
                              <w:pPr>
                                <w:numPr>
                                  <w:ilvl w:val="0"/>
                                  <w:numId w:val="2"/>
                                </w:numPr>
                                <w:spacing w:line="330" w:lineRule="atLeast"/>
                                <w:ind w:left="144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      Group C - patient at lowest risk who </w:t>
                              </w:r>
                              <w:proofErr w:type="gramStart"/>
                              <w:r w:rsidRPr="009E57C2">
                                <w:rPr>
                                  <w:rFonts w:ascii="Arial" w:eastAsia="Times New Roman" w:hAnsi="Arial" w:cs="Arial"/>
                                  <w:color w:val="231F20"/>
                                  <w:sz w:val="21"/>
                                  <w:szCs w:val="21"/>
                                  <w:lang w:eastAsia="en-GB"/>
                                </w:rPr>
                                <w:t>is able to</w:t>
                              </w:r>
                              <w:proofErr w:type="gramEnd"/>
                              <w:r w:rsidRPr="009E57C2">
                                <w:rPr>
                                  <w:rFonts w:ascii="Arial" w:eastAsia="Times New Roman" w:hAnsi="Arial" w:cs="Arial"/>
                                  <w:color w:val="231F20"/>
                                  <w:sz w:val="21"/>
                                  <w:szCs w:val="21"/>
                                  <w:lang w:eastAsia="en-GB"/>
                                </w:rPr>
                                <w:t xml:space="preserve"> isolate at home. Guidance for </w:t>
                              </w:r>
                              <w:hyperlink r:id="rId18" w:tooltip="https://cwccg.net/5ECH-KQVV-3W4C1S-FR0MF-1/c.aspx" w:history="1">
                                <w:r w:rsidRPr="009E57C2">
                                  <w:rPr>
                                    <w:rFonts w:ascii="Arial" w:eastAsia="Times New Roman" w:hAnsi="Arial" w:cs="Arial"/>
                                    <w:color w:val="0000FF"/>
                                    <w:sz w:val="21"/>
                                    <w:szCs w:val="21"/>
                                    <w:u w:val="single"/>
                                    <w:lang w:eastAsia="en-GB"/>
                                  </w:rPr>
                                  <w:t>the virtual management of positive monkeypox cases</w:t>
                                </w:r>
                              </w:hyperlink>
                              <w:r w:rsidRPr="009E57C2">
                                <w:rPr>
                                  <w:rFonts w:ascii="Arial" w:eastAsia="Times New Roman" w:hAnsi="Arial" w:cs="Arial"/>
                                  <w:color w:val="231F20"/>
                                  <w:sz w:val="21"/>
                                  <w:szCs w:val="21"/>
                                  <w:lang w:eastAsia="en-GB"/>
                                </w:rPr>
                                <w:t> has been published. Patients will be monitored at home and if there is a change of social circumstances or concerning clinical deterioration, as outlined above, the responsible clinician should make direct contact the local SRIDC or HCID-a network (via NHS EPPR) respectively. </w:t>
                              </w:r>
                            </w:p>
                            <w:p w14:paraId="7599F18F" w14:textId="77777777" w:rsidR="009E57C2" w:rsidRPr="009E57C2" w:rsidRDefault="009E57C2" w:rsidP="009E57C2">
                              <w:pPr>
                                <w:spacing w:line="330" w:lineRule="atLeast"/>
                                <w:ind w:left="720"/>
                                <w:rPr>
                                  <w:rFonts w:ascii="Arial" w:eastAsia="Times New Roman" w:hAnsi="Arial" w:cs="Arial"/>
                                  <w:color w:val="231F20"/>
                                  <w:sz w:val="21"/>
                                  <w:szCs w:val="21"/>
                                  <w:lang w:eastAsia="en-GB"/>
                                </w:rPr>
                              </w:pPr>
                            </w:p>
                            <w:p w14:paraId="2DD4E28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This is a difficult </w:t>
                              </w:r>
                              <w:proofErr w:type="gramStart"/>
                              <w:r w:rsidRPr="009E57C2">
                                <w:rPr>
                                  <w:rFonts w:ascii="Arial" w:eastAsia="Times New Roman" w:hAnsi="Arial" w:cs="Arial"/>
                                  <w:color w:val="231F20"/>
                                  <w:sz w:val="21"/>
                                  <w:szCs w:val="21"/>
                                  <w:lang w:eastAsia="en-GB"/>
                                </w:rPr>
                                <w:t>time</w:t>
                              </w:r>
                              <w:proofErr w:type="gramEnd"/>
                              <w:r w:rsidRPr="009E57C2">
                                <w:rPr>
                                  <w:rFonts w:ascii="Arial" w:eastAsia="Times New Roman" w:hAnsi="Arial" w:cs="Arial"/>
                                  <w:color w:val="231F20"/>
                                  <w:sz w:val="21"/>
                                  <w:szCs w:val="21"/>
                                  <w:lang w:eastAsia="en-GB"/>
                                </w:rPr>
                                <w:t xml:space="preserve"> and we understand the many competing demands on your staff and resources. A daily SITREP capturing bed availability in HCID centres and SRIDCs has recently been established and will need to be submitted via the Strategic Data Collection Service (SDCS) by 14:00 each day, details of this SITREP will be shared separately. This will be used to help ensure that the burden of work is distributed as </w:t>
                              </w:r>
                              <w:proofErr w:type="gramStart"/>
                              <w:r w:rsidRPr="009E57C2">
                                <w:rPr>
                                  <w:rFonts w:ascii="Arial" w:eastAsia="Times New Roman" w:hAnsi="Arial" w:cs="Arial"/>
                                  <w:color w:val="231F20"/>
                                  <w:sz w:val="21"/>
                                  <w:szCs w:val="21"/>
                                  <w:lang w:eastAsia="en-GB"/>
                                </w:rPr>
                                <w:t>fairly as</w:t>
                              </w:r>
                              <w:proofErr w:type="gramEnd"/>
                              <w:r w:rsidRPr="009E57C2">
                                <w:rPr>
                                  <w:rFonts w:ascii="Arial" w:eastAsia="Times New Roman" w:hAnsi="Arial" w:cs="Arial"/>
                                  <w:color w:val="231F20"/>
                                  <w:sz w:val="21"/>
                                  <w:szCs w:val="21"/>
                                  <w:lang w:eastAsia="en-GB"/>
                                </w:rPr>
                                <w:t xml:space="preserve"> possible across the HCID and ID units.</w:t>
                              </w:r>
                            </w:p>
                            <w:p w14:paraId="5B022389"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7C1A3334"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142B5C7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FOR ACTION Monkeypox Sitrep </w:t>
                              </w:r>
                              <w:r w:rsidRPr="009E57C2">
                                <w:rPr>
                                  <w:rFonts w:ascii="Arial" w:eastAsia="Times New Roman" w:hAnsi="Arial" w:cs="Arial"/>
                                  <w:color w:val="231F20"/>
                                  <w:sz w:val="21"/>
                                  <w:szCs w:val="21"/>
                                  <w:lang w:eastAsia="en-GB"/>
                                </w:rPr>
                                <w:br/>
                                <w:t>Please see attached details of the sitrep for monkeypox cases. Please note this sitrep only needs to be completed if your organisation is currently managing a confirmed monkeypox case. </w:t>
                              </w:r>
                              <w:r w:rsidRPr="009E57C2">
                                <w:rPr>
                                  <w:rFonts w:ascii="Arial" w:eastAsia="Times New Roman" w:hAnsi="Arial" w:cs="Arial"/>
                                  <w:b/>
                                  <w:bCs/>
                                  <w:color w:val="231F20"/>
                                  <w:sz w:val="21"/>
                                  <w:szCs w:val="21"/>
                                  <w:lang w:eastAsia="en-GB"/>
                                </w:rPr>
                                <w:t>Nil returns are not required. </w:t>
                              </w:r>
                            </w:p>
                            <w:p w14:paraId="5E85E29E"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5153AE8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The data collection will be available on the Strategic Data Collection Service (SDCS) system </w:t>
                              </w:r>
                              <w:r w:rsidRPr="009E57C2">
                                <w:rPr>
                                  <w:rFonts w:ascii="Arial" w:eastAsia="Times New Roman" w:hAnsi="Arial" w:cs="Arial"/>
                                  <w:b/>
                                  <w:bCs/>
                                  <w:color w:val="231F20"/>
                                  <w:sz w:val="21"/>
                                  <w:szCs w:val="21"/>
                                  <w:u w:val="single"/>
                                  <w:lang w:eastAsia="en-GB"/>
                                </w:rPr>
                                <w:t>and will go live at 08:00 on Friday 24 June (when you will be able to download the template) with the first submission due by 1400 on that day</w:t>
                              </w:r>
                              <w:r w:rsidRPr="009E57C2">
                                <w:rPr>
                                  <w:rFonts w:ascii="Arial" w:eastAsia="Times New Roman" w:hAnsi="Arial" w:cs="Arial"/>
                                  <w:color w:val="231F20"/>
                                  <w:sz w:val="21"/>
                                  <w:szCs w:val="21"/>
                                  <w:lang w:eastAsia="en-GB"/>
                                </w:rPr>
                                <w:t>.</w:t>
                              </w:r>
                            </w:p>
                            <w:p w14:paraId="125A3BF2"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2ABA656B" w14:textId="77777777" w:rsidR="009E57C2" w:rsidRPr="009E57C2" w:rsidRDefault="009E57C2" w:rsidP="009E57C2">
                              <w:pPr>
                                <w:numPr>
                                  <w:ilvl w:val="0"/>
                                  <w:numId w:val="3"/>
                                </w:numPr>
                                <w:spacing w:line="330" w:lineRule="atLeast"/>
                                <w:rPr>
                                  <w:rFonts w:ascii="Arial" w:eastAsia="Times New Roman" w:hAnsi="Arial" w:cs="Arial"/>
                                  <w:color w:val="231F20"/>
                                  <w:sz w:val="21"/>
                                  <w:szCs w:val="21"/>
                                  <w:lang w:eastAsia="en-GB"/>
                                </w:rPr>
                              </w:pPr>
                              <w:hyperlink r:id="rId19" w:tooltip="https://cwccg.net/5ECH-KQVV-3W4C1S-FR1KC-1/c.aspx" w:history="1">
                                <w:r w:rsidRPr="009E57C2">
                                  <w:rPr>
                                    <w:rFonts w:ascii="Arial" w:eastAsia="Times New Roman" w:hAnsi="Arial" w:cs="Arial"/>
                                    <w:color w:val="00B0F0"/>
                                    <w:sz w:val="21"/>
                                    <w:szCs w:val="21"/>
                                    <w:u w:val="single"/>
                                    <w:lang w:eastAsia="en-GB"/>
                                  </w:rPr>
                                  <w:t>SDCS Contacts</w:t>
                                </w:r>
                              </w:hyperlink>
                            </w:p>
                            <w:p w14:paraId="4BD17DAE" w14:textId="77777777" w:rsidR="009E57C2" w:rsidRPr="009E57C2" w:rsidRDefault="009E57C2" w:rsidP="009E57C2">
                              <w:pPr>
                                <w:numPr>
                                  <w:ilvl w:val="0"/>
                                  <w:numId w:val="3"/>
                                </w:numPr>
                                <w:spacing w:line="330" w:lineRule="atLeast"/>
                                <w:rPr>
                                  <w:rFonts w:ascii="Arial" w:eastAsia="Times New Roman" w:hAnsi="Arial" w:cs="Arial"/>
                                  <w:color w:val="231F20"/>
                                  <w:sz w:val="21"/>
                                  <w:szCs w:val="21"/>
                                  <w:lang w:eastAsia="en-GB"/>
                                </w:rPr>
                              </w:pPr>
                              <w:hyperlink r:id="rId20" w:tooltip="https://cwccg.net/5ECH-KQVV-3W4C1S-FR1KH-1/c.aspx" w:history="1">
                                <w:proofErr w:type="spellStart"/>
                                <w:r w:rsidRPr="009E57C2">
                                  <w:rPr>
                                    <w:rFonts w:ascii="Arial" w:eastAsia="Times New Roman" w:hAnsi="Arial" w:cs="Arial"/>
                                    <w:color w:val="00B0F0"/>
                                    <w:sz w:val="21"/>
                                    <w:szCs w:val="21"/>
                                    <w:u w:val="single"/>
                                    <w:lang w:eastAsia="en-GB"/>
                                  </w:rPr>
                                  <w:t>SitRep</w:t>
                                </w:r>
                                <w:proofErr w:type="spellEnd"/>
                                <w:r w:rsidRPr="009E57C2">
                                  <w:rPr>
                                    <w:rFonts w:ascii="Arial" w:eastAsia="Times New Roman" w:hAnsi="Arial" w:cs="Arial"/>
                                    <w:color w:val="00B0F0"/>
                                    <w:sz w:val="21"/>
                                    <w:szCs w:val="21"/>
                                    <w:u w:val="single"/>
                                    <w:lang w:eastAsia="en-GB"/>
                                  </w:rPr>
                                  <w:t xml:space="preserve"> Guidance</w:t>
                                </w:r>
                              </w:hyperlink>
                            </w:p>
                            <w:p w14:paraId="3ECF64D0" w14:textId="77777777" w:rsidR="009E57C2" w:rsidRPr="009E57C2" w:rsidRDefault="009E57C2" w:rsidP="009E57C2">
                              <w:pPr>
                                <w:numPr>
                                  <w:ilvl w:val="0"/>
                                  <w:numId w:val="3"/>
                                </w:numPr>
                                <w:spacing w:line="330" w:lineRule="atLeast"/>
                                <w:rPr>
                                  <w:rFonts w:ascii="Arial" w:eastAsia="Times New Roman" w:hAnsi="Arial" w:cs="Arial"/>
                                  <w:color w:val="231F20"/>
                                  <w:sz w:val="21"/>
                                  <w:szCs w:val="21"/>
                                  <w:lang w:eastAsia="en-GB"/>
                                </w:rPr>
                              </w:pPr>
                              <w:hyperlink r:id="rId21" w:tooltip="https://cwccg.net/5ECH-KQVV-3W4C1S-FR1K5-1/c.aspx" w:history="1">
                                <w:proofErr w:type="spellStart"/>
                                <w:r w:rsidRPr="009E57C2">
                                  <w:rPr>
                                    <w:rFonts w:ascii="Arial" w:eastAsia="Times New Roman" w:hAnsi="Arial" w:cs="Arial"/>
                                    <w:color w:val="00B0F0"/>
                                    <w:sz w:val="21"/>
                                    <w:szCs w:val="21"/>
                                    <w:u w:val="single"/>
                                    <w:lang w:eastAsia="en-GB"/>
                                  </w:rPr>
                                  <w:t>SitRep</w:t>
                                </w:r>
                                <w:proofErr w:type="spellEnd"/>
                                <w:r w:rsidRPr="009E57C2">
                                  <w:rPr>
                                    <w:rFonts w:ascii="Arial" w:eastAsia="Times New Roman" w:hAnsi="Arial" w:cs="Arial"/>
                                    <w:color w:val="00B0F0"/>
                                    <w:sz w:val="21"/>
                                    <w:szCs w:val="21"/>
                                    <w:u w:val="single"/>
                                    <w:lang w:eastAsia="en-GB"/>
                                  </w:rPr>
                                  <w:t xml:space="preserve"> Letter</w:t>
                                </w:r>
                              </w:hyperlink>
                            </w:p>
                            <w:p w14:paraId="355B48EB" w14:textId="77777777" w:rsidR="009E57C2" w:rsidRPr="009E57C2" w:rsidRDefault="009E57C2" w:rsidP="009E57C2">
                              <w:pPr>
                                <w:numPr>
                                  <w:ilvl w:val="0"/>
                                  <w:numId w:val="3"/>
                                </w:numPr>
                                <w:spacing w:line="330" w:lineRule="atLeast"/>
                                <w:rPr>
                                  <w:rFonts w:ascii="Arial" w:eastAsia="Times New Roman" w:hAnsi="Arial" w:cs="Arial"/>
                                  <w:color w:val="231F20"/>
                                  <w:sz w:val="21"/>
                                  <w:szCs w:val="21"/>
                                  <w:lang w:eastAsia="en-GB"/>
                                </w:rPr>
                              </w:pPr>
                              <w:hyperlink r:id="rId22" w:tooltip="https://cwccg.net/5ECH-KQVV-3W4C1S-FR1KB-1/c.aspx" w:history="1">
                                <w:proofErr w:type="spellStart"/>
                                <w:r w:rsidRPr="009E57C2">
                                  <w:rPr>
                                    <w:rFonts w:ascii="Arial" w:eastAsia="Times New Roman" w:hAnsi="Arial" w:cs="Arial"/>
                                    <w:color w:val="00B0F0"/>
                                    <w:sz w:val="21"/>
                                    <w:szCs w:val="21"/>
                                    <w:u w:val="single"/>
                                    <w:lang w:eastAsia="en-GB"/>
                                  </w:rPr>
                                  <w:t>SitRep</w:t>
                                </w:r>
                                <w:proofErr w:type="spellEnd"/>
                                <w:r w:rsidRPr="009E57C2">
                                  <w:rPr>
                                    <w:rFonts w:ascii="Arial" w:eastAsia="Times New Roman" w:hAnsi="Arial" w:cs="Arial"/>
                                    <w:color w:val="00B0F0"/>
                                    <w:sz w:val="21"/>
                                    <w:szCs w:val="21"/>
                                    <w:u w:val="single"/>
                                    <w:lang w:eastAsia="en-GB"/>
                                  </w:rPr>
                                  <w:t xml:space="preserve"> Questions</w:t>
                                </w:r>
                              </w:hyperlink>
                            </w:p>
                            <w:p w14:paraId="0A09328C"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1DE4C9CD" w14:textId="77777777" w:rsidR="009E57C2" w:rsidRPr="009E57C2" w:rsidRDefault="009E57C2" w:rsidP="009E57C2">
                              <w:pPr>
                                <w:spacing w:line="330" w:lineRule="atLeast"/>
                                <w:ind w:hanging="360"/>
                                <w:rPr>
                                  <w:rFonts w:ascii="Arial" w:eastAsia="Times New Roman" w:hAnsi="Arial" w:cs="Arial"/>
                                  <w:color w:val="231F20"/>
                                  <w:sz w:val="21"/>
                                  <w:szCs w:val="21"/>
                                  <w:lang w:eastAsia="en-GB"/>
                                </w:rPr>
                              </w:pPr>
                            </w:p>
                            <w:p w14:paraId="6D1E860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Coventry &amp; Warwickshire Monkeypox Guidance </w:t>
                              </w:r>
                              <w:r w:rsidRPr="009E57C2">
                                <w:rPr>
                                  <w:rFonts w:ascii="Arial" w:eastAsia="Times New Roman" w:hAnsi="Arial" w:cs="Arial"/>
                                  <w:color w:val="231F20"/>
                                  <w:sz w:val="21"/>
                                  <w:szCs w:val="21"/>
                                  <w:lang w:eastAsia="en-GB"/>
                                </w:rPr>
                                <w:br/>
                                <w:t>Please find </w:t>
                              </w:r>
                              <w:hyperlink r:id="rId23" w:tooltip="https://cwccg.net/5ECH-KQVV-3W4C1S-FR1K3-1/c.aspx" w:history="1">
                                <w:r w:rsidRPr="009E57C2">
                                  <w:rPr>
                                    <w:rFonts w:ascii="Arial" w:eastAsia="Times New Roman" w:hAnsi="Arial" w:cs="Arial"/>
                                    <w:color w:val="00B0F0"/>
                                    <w:sz w:val="21"/>
                                    <w:szCs w:val="21"/>
                                    <w:u w:val="single"/>
                                    <w:lang w:eastAsia="en-GB"/>
                                  </w:rPr>
                                  <w:t>attached</w:t>
                                </w:r>
                              </w:hyperlink>
                              <w:r w:rsidRPr="009E57C2">
                                <w:rPr>
                                  <w:rFonts w:ascii="Arial" w:eastAsia="Times New Roman" w:hAnsi="Arial" w:cs="Arial"/>
                                  <w:color w:val="231F20"/>
                                  <w:sz w:val="21"/>
                                  <w:szCs w:val="21"/>
                                  <w:lang w:eastAsia="en-GB"/>
                                </w:rPr>
                                <w:t> the primary care guidance regarding monkey pox, working with public health colleagues a home testing service has been established so any patients that might contact their GP who have a rash of concern can be swabbed without having to come to the acute settings to get this done.</w:t>
                              </w:r>
                            </w:p>
                            <w:p w14:paraId="4707A79C"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0BB5DE06"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5B133131"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UKHSA Monkeypox Contact Tracing Form </w:t>
                              </w:r>
                            </w:p>
                            <w:p w14:paraId="0A531AAB"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UKHSA have developed a </w:t>
                              </w:r>
                              <w:hyperlink r:id="rId24" w:tooltip="https://cwccg.net/5ECH-KQVV-3W4C1S-FR1JX-1/c.aspx" w:history="1">
                                <w:r w:rsidRPr="009E57C2">
                                  <w:rPr>
                                    <w:rFonts w:ascii="Arial" w:eastAsia="Times New Roman" w:hAnsi="Arial" w:cs="Arial"/>
                                    <w:color w:val="0000FF"/>
                                    <w:sz w:val="21"/>
                                    <w:szCs w:val="21"/>
                                    <w:u w:val="single"/>
                                    <w:lang w:eastAsia="en-GB"/>
                                  </w:rPr>
                                  <w:t>form to support</w:t>
                                </w:r>
                              </w:hyperlink>
                              <w:r w:rsidRPr="009E57C2">
                                <w:rPr>
                                  <w:rFonts w:ascii="Arial" w:eastAsia="Times New Roman" w:hAnsi="Arial" w:cs="Arial"/>
                                  <w:color w:val="231F20"/>
                                  <w:sz w:val="21"/>
                                  <w:szCs w:val="21"/>
                                  <w:lang w:eastAsia="en-GB"/>
                                </w:rPr>
                                <w:t> contact tracing of health care workers in relation to monkeypox cases. </w:t>
                              </w:r>
                            </w:p>
                            <w:p w14:paraId="3132BAE2"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023842C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If your organisation has previously or continues to provide care for a confirmed monkeypox case, please can you ensure that details of staff who are identified as contacts are submitted using the form. </w:t>
                              </w:r>
                            </w:p>
                            <w:p w14:paraId="436580A3"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Please note:</w:t>
                              </w:r>
                            </w:p>
                            <w:p w14:paraId="2804D299" w14:textId="77777777" w:rsidR="009E57C2" w:rsidRPr="009E57C2" w:rsidRDefault="009E57C2" w:rsidP="009E57C2">
                              <w:pPr>
                                <w:numPr>
                                  <w:ilvl w:val="0"/>
                                  <w:numId w:val="4"/>
                                </w:numPr>
                                <w:ind w:left="180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      For all other staff with infrequent contact with a case of monkeypox, please complete the form for each instance they are exposed to a case of monkeypox.  For example, a staff not working in a role with regular contact with monkey pox was exposed on 1st May and completed </w:t>
                              </w:r>
                              <w:proofErr w:type="gramStart"/>
                              <w:r w:rsidRPr="009E57C2">
                                <w:rPr>
                                  <w:rFonts w:ascii="Arial" w:eastAsia="Times New Roman" w:hAnsi="Arial" w:cs="Arial"/>
                                  <w:color w:val="231F20"/>
                                  <w:sz w:val="21"/>
                                  <w:szCs w:val="21"/>
                                  <w:lang w:eastAsia="en-GB"/>
                                </w:rPr>
                                <w:t>21 day</w:t>
                              </w:r>
                              <w:proofErr w:type="gramEnd"/>
                              <w:r w:rsidRPr="009E57C2">
                                <w:rPr>
                                  <w:rFonts w:ascii="Arial" w:eastAsia="Times New Roman" w:hAnsi="Arial" w:cs="Arial"/>
                                  <w:color w:val="231F20"/>
                                  <w:sz w:val="21"/>
                                  <w:szCs w:val="21"/>
                                  <w:lang w:eastAsia="en-GB"/>
                                </w:rPr>
                                <w:t xml:space="preserve"> follow-up but was then exposed again on 15th June – Please complete form twice for each instance of exposure.</w:t>
                              </w:r>
                            </w:p>
                            <w:p w14:paraId="5C0FF8D8" w14:textId="77777777" w:rsidR="009E57C2" w:rsidRPr="009E57C2" w:rsidRDefault="009E57C2" w:rsidP="009E57C2">
                              <w:pPr>
                                <w:numPr>
                                  <w:ilvl w:val="0"/>
                                  <w:numId w:val="4"/>
                                </w:numPr>
                                <w:ind w:left="180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For staff who are repeatedly exposed to monkeypox cases as part of their clinical role (</w:t>
                              </w:r>
                              <w:proofErr w:type="gramStart"/>
                              <w:r w:rsidRPr="009E57C2">
                                <w:rPr>
                                  <w:rFonts w:ascii="Arial" w:eastAsia="Times New Roman" w:hAnsi="Arial" w:cs="Arial"/>
                                  <w:color w:val="231F20"/>
                                  <w:sz w:val="21"/>
                                  <w:szCs w:val="21"/>
                                  <w:lang w:eastAsia="en-GB"/>
                                </w:rPr>
                                <w:t>e.g.</w:t>
                              </w:r>
                              <w:proofErr w:type="gramEnd"/>
                              <w:r w:rsidRPr="009E57C2">
                                <w:rPr>
                                  <w:rFonts w:ascii="Arial" w:eastAsia="Times New Roman" w:hAnsi="Arial" w:cs="Arial"/>
                                  <w:color w:val="231F20"/>
                                  <w:sz w:val="21"/>
                                  <w:szCs w:val="21"/>
                                  <w:lang w:eastAsia="en-GB"/>
                                </w:rPr>
                                <w:t xml:space="preserve"> staff in sexual health clinics or HCID departments), the form only needs to be completed once.</w:t>
                              </w:r>
                            </w:p>
                            <w:p w14:paraId="6BCA5853" w14:textId="77777777" w:rsidR="009E57C2" w:rsidRPr="009E57C2" w:rsidRDefault="009E57C2" w:rsidP="009E57C2">
                              <w:pPr>
                                <w:numPr>
                                  <w:ilvl w:val="0"/>
                                  <w:numId w:val="4"/>
                                </w:numPr>
                                <w:ind w:left="1800"/>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Please enter details of contacts that have previously been identified, including staff that have already completed their isolation period. </w:t>
                              </w:r>
                            </w:p>
                            <w:p w14:paraId="4CAB4A88" w14:textId="77777777" w:rsidR="009E57C2" w:rsidRPr="009E57C2" w:rsidRDefault="009E57C2" w:rsidP="009E57C2">
                              <w:pPr>
                                <w:ind w:left="1080"/>
                                <w:rPr>
                                  <w:rFonts w:ascii="Arial" w:eastAsia="Times New Roman" w:hAnsi="Arial" w:cs="Arial"/>
                                  <w:color w:val="231F20"/>
                                  <w:sz w:val="21"/>
                                  <w:szCs w:val="21"/>
                                  <w:lang w:eastAsia="en-GB"/>
                                </w:rPr>
                              </w:pPr>
                            </w:p>
                            <w:p w14:paraId="62573046"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5E3EAB6"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42424"/>
                                  <w:sz w:val="21"/>
                                  <w:szCs w:val="21"/>
                                  <w:lang w:eastAsia="en-GB"/>
                                </w:rPr>
                                <w:t xml:space="preserve">If you have </w:t>
                              </w:r>
                              <w:proofErr w:type="gramStart"/>
                              <w:r w:rsidRPr="009E57C2">
                                <w:rPr>
                                  <w:rFonts w:ascii="Arial" w:eastAsia="Times New Roman" w:hAnsi="Arial" w:cs="Arial"/>
                                  <w:color w:val="242424"/>
                                  <w:sz w:val="21"/>
                                  <w:szCs w:val="21"/>
                                  <w:lang w:eastAsia="en-GB"/>
                                </w:rPr>
                                <w:t>questions</w:t>
                              </w:r>
                              <w:proofErr w:type="gramEnd"/>
                              <w:r w:rsidRPr="009E57C2">
                                <w:rPr>
                                  <w:rFonts w:ascii="Arial" w:eastAsia="Times New Roman" w:hAnsi="Arial" w:cs="Arial"/>
                                  <w:color w:val="242424"/>
                                  <w:sz w:val="21"/>
                                  <w:szCs w:val="21"/>
                                  <w:lang w:eastAsia="en-GB"/>
                                </w:rPr>
                                <w:t xml:space="preserve"> please contact: </w:t>
                              </w:r>
                              <w:hyperlink r:id="rId25" w:tooltip="mailto:NICC68.DataAndEpi@ukhsa.gov.uk" w:history="1">
                                <w:r w:rsidRPr="009E57C2">
                                  <w:rPr>
                                    <w:rFonts w:ascii="Arial" w:eastAsia="Times New Roman" w:hAnsi="Arial" w:cs="Arial"/>
                                    <w:color w:val="4F52B2"/>
                                    <w:sz w:val="21"/>
                                    <w:szCs w:val="21"/>
                                    <w:u w:val="single"/>
                                    <w:lang w:eastAsia="en-GB"/>
                                  </w:rPr>
                                  <w:t>NICC68.DataAndEpi@ukhsa.gov.uk</w:t>
                                </w:r>
                              </w:hyperlink>
                              <w:r w:rsidRPr="009E57C2">
                                <w:rPr>
                                  <w:rFonts w:ascii="Arial" w:eastAsia="Times New Roman" w:hAnsi="Arial" w:cs="Arial"/>
                                  <w:color w:val="242424"/>
                                  <w:sz w:val="21"/>
                                  <w:szCs w:val="21"/>
                                  <w:lang w:eastAsia="en-GB"/>
                                </w:rPr>
                                <w:t> citing the healthcare contacts form</w:t>
                              </w:r>
                            </w:p>
                            <w:p w14:paraId="53B01691"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255E9956"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392D37DB"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PCN EMIS Clinical Services - Videos &amp; DSAs </w:t>
                              </w:r>
                              <w:r w:rsidRPr="009E57C2">
                                <w:rPr>
                                  <w:rFonts w:ascii="Arial" w:eastAsia="Times New Roman" w:hAnsi="Arial" w:cs="Arial"/>
                                  <w:color w:val="231F20"/>
                                  <w:sz w:val="21"/>
                                  <w:szCs w:val="21"/>
                                  <w:lang w:eastAsia="en-GB"/>
                                </w:rPr>
                                <w:br/>
                                <w:t xml:space="preserve">Some Spine Dummy Patients (SDP) have been obtained from NHS Digital that will enable all PCNs to carry our Spine function tests such as EPS on their hubs. PCNs can register </w:t>
                              </w:r>
                              <w:proofErr w:type="gramStart"/>
                              <w:r w:rsidRPr="009E57C2">
                                <w:rPr>
                                  <w:rFonts w:ascii="Arial" w:eastAsia="Times New Roman" w:hAnsi="Arial" w:cs="Arial"/>
                                  <w:color w:val="231F20"/>
                                  <w:sz w:val="21"/>
                                  <w:szCs w:val="21"/>
                                  <w:lang w:eastAsia="en-GB"/>
                                </w:rPr>
                                <w:t>a</w:t>
                              </w:r>
                              <w:proofErr w:type="gramEnd"/>
                              <w:r w:rsidRPr="009E57C2">
                                <w:rPr>
                                  <w:rFonts w:ascii="Arial" w:eastAsia="Times New Roman" w:hAnsi="Arial" w:cs="Arial"/>
                                  <w:color w:val="231F20"/>
                                  <w:sz w:val="21"/>
                                  <w:szCs w:val="21"/>
                                  <w:lang w:eastAsia="en-GB"/>
                                </w:rPr>
                                <w:t xml:space="preserve"> SDP on one of their GP Practices (not on the </w:t>
                              </w:r>
                              <w:proofErr w:type="spellStart"/>
                              <w:r w:rsidRPr="009E57C2">
                                <w:rPr>
                                  <w:rFonts w:ascii="Arial" w:eastAsia="Times New Roman" w:hAnsi="Arial" w:cs="Arial"/>
                                  <w:color w:val="231F20"/>
                                  <w:sz w:val="21"/>
                                  <w:szCs w:val="21"/>
                                  <w:lang w:eastAsia="en-GB"/>
                                </w:rPr>
                                <w:t>Emis</w:t>
                              </w:r>
                              <w:proofErr w:type="spellEnd"/>
                              <w:r w:rsidRPr="009E57C2">
                                <w:rPr>
                                  <w:rFonts w:ascii="Arial" w:eastAsia="Times New Roman" w:hAnsi="Arial" w:cs="Arial"/>
                                  <w:color w:val="231F20"/>
                                  <w:sz w:val="21"/>
                                  <w:szCs w:val="21"/>
                                  <w:lang w:eastAsia="en-GB"/>
                                </w:rPr>
                                <w:t xml:space="preserve"> hub) and then trace this patient into their Hub in preparation for Spine testing functions.</w:t>
                              </w:r>
                            </w:p>
                            <w:p w14:paraId="16C4AE91"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1269BAA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There is a video here on how to register a SDP and nominate a Pharmacy - </w:t>
                              </w:r>
                              <w:hyperlink r:id="rId26" w:tooltip="https://cwccg.net/5ECH-KQVV-3W4C1S-FR1JV-1/c.aspx" w:history="1">
                                <w:r w:rsidRPr="009E57C2">
                                  <w:rPr>
                                    <w:rFonts w:ascii="Arial" w:eastAsia="Times New Roman" w:hAnsi="Arial" w:cs="Arial"/>
                                    <w:color w:val="0000FF"/>
                                    <w:sz w:val="21"/>
                                    <w:szCs w:val="21"/>
                                    <w:u w:val="single"/>
                                    <w:lang w:eastAsia="en-GB"/>
                                  </w:rPr>
                                  <w:t>https://www.youtube.com/watch?v=V9g-nI62dXk</w:t>
                                </w:r>
                              </w:hyperlink>
                            </w:p>
                            <w:p w14:paraId="7D29970A"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3F9451B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If you would like to register a SDP, please email: </w:t>
                              </w:r>
                              <w:hyperlink r:id="rId27" w:tooltip="mailto:james.harley7@nhs.net" w:history="1">
                                <w:r w:rsidRPr="009E57C2">
                                  <w:rPr>
                                    <w:rFonts w:ascii="Arial" w:eastAsia="Times New Roman" w:hAnsi="Arial" w:cs="Arial"/>
                                    <w:color w:val="0078D4"/>
                                    <w:sz w:val="21"/>
                                    <w:szCs w:val="21"/>
                                    <w:u w:val="single"/>
                                    <w:lang w:eastAsia="en-GB"/>
                                  </w:rPr>
                                  <w:t>james.harley7@nhs.net</w:t>
                                </w:r>
                              </w:hyperlink>
                              <w:r w:rsidRPr="009E57C2">
                                <w:rPr>
                                  <w:rFonts w:ascii="Arial" w:eastAsia="Times New Roman" w:hAnsi="Arial" w:cs="Arial"/>
                                  <w:color w:val="231F20"/>
                                  <w:sz w:val="21"/>
                                  <w:szCs w:val="21"/>
                                  <w:lang w:eastAsia="en-GB"/>
                                </w:rPr>
                                <w:t> and he will  send you the NHS number. Please let him know which surgery you will register them and the PCN and he will keep a record.</w:t>
                              </w:r>
                            </w:p>
                            <w:p w14:paraId="380EE544"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2E7E461C"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The GP’s role in reducing inequalities in child mortality </w:t>
                              </w:r>
                              <w:r w:rsidRPr="009E57C2">
                                <w:rPr>
                                  <w:rFonts w:ascii="Arial" w:eastAsia="Times New Roman" w:hAnsi="Arial" w:cs="Arial"/>
                                  <w:color w:val="231F20"/>
                                  <w:sz w:val="21"/>
                                  <w:szCs w:val="21"/>
                                  <w:lang w:eastAsia="en-GB"/>
                                </w:rPr>
                                <w:br/>
                                <w:t>Please see poster shared for information </w:t>
                              </w:r>
                              <w:hyperlink r:id="rId28" w:tooltip="https://cwccg.net/5ECH-KQVV-3W4C1S-FR1KI-1/c.aspx" w:history="1">
                                <w:r w:rsidRPr="009E57C2">
                                  <w:rPr>
                                    <w:rFonts w:ascii="Arial" w:eastAsia="Times New Roman" w:hAnsi="Arial" w:cs="Arial"/>
                                    <w:color w:val="00B0F0"/>
                                    <w:sz w:val="21"/>
                                    <w:szCs w:val="21"/>
                                    <w:u w:val="single"/>
                                    <w:lang w:eastAsia="en-GB"/>
                                  </w:rPr>
                                  <w:t>attached</w:t>
                                </w:r>
                              </w:hyperlink>
                              <w:r w:rsidRPr="009E57C2">
                                <w:rPr>
                                  <w:rFonts w:ascii="Arial" w:eastAsia="Times New Roman" w:hAnsi="Arial" w:cs="Arial"/>
                                  <w:color w:val="231F20"/>
                                  <w:sz w:val="21"/>
                                  <w:szCs w:val="21"/>
                                  <w:lang w:eastAsia="en-GB"/>
                                </w:rPr>
                                <w:t>. </w:t>
                              </w:r>
                            </w:p>
                            <w:p w14:paraId="3D5462EF"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69643E98"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lastRenderedPageBreak/>
                                <w:t>FOR INFO OFFICIAL SENSITIVE Queens Baton Relay - Coventry and Warwickshire </w:t>
                              </w:r>
                              <w:r w:rsidRPr="009E57C2">
                                <w:rPr>
                                  <w:rFonts w:ascii="Arial" w:eastAsia="Times New Roman" w:hAnsi="Arial" w:cs="Arial"/>
                                  <w:color w:val="231F20"/>
                                  <w:sz w:val="21"/>
                                  <w:szCs w:val="21"/>
                                  <w:lang w:eastAsia="en-GB"/>
                                </w:rPr>
                                <w:br/>
                                <w:t>We have now received detailed route books for the Queens Baton Relay within Coventry and Warwickshire - please find attached.</w:t>
                              </w:r>
                            </w:p>
                            <w:p w14:paraId="45C229E8"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4CE7735"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Apologies if you have already received this email, we have struggled with attachment sizes, so we are now sending the route by geographical area.</w:t>
                              </w:r>
                            </w:p>
                            <w:p w14:paraId="3FC0027F"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42C9E99"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Please note that these route books remain in </w:t>
                              </w:r>
                              <w:proofErr w:type="gramStart"/>
                              <w:r w:rsidRPr="009E57C2">
                                <w:rPr>
                                  <w:rFonts w:ascii="Arial" w:eastAsia="Times New Roman" w:hAnsi="Arial" w:cs="Arial"/>
                                  <w:color w:val="231F20"/>
                                  <w:sz w:val="21"/>
                                  <w:szCs w:val="21"/>
                                  <w:lang w:eastAsia="en-GB"/>
                                </w:rPr>
                                <w:t>draft</w:t>
                              </w:r>
                              <w:proofErr w:type="gramEnd"/>
                              <w:r w:rsidRPr="009E57C2">
                                <w:rPr>
                                  <w:rFonts w:ascii="Arial" w:eastAsia="Times New Roman" w:hAnsi="Arial" w:cs="Arial"/>
                                  <w:color w:val="231F20"/>
                                  <w:sz w:val="21"/>
                                  <w:szCs w:val="21"/>
                                  <w:lang w:eastAsia="en-GB"/>
                                </w:rPr>
                                <w:t xml:space="preserve"> so they are subject to change based on feedback from Local Authorities, but we expect the route and timings to remain the same.</w:t>
                              </w:r>
                            </w:p>
                            <w:p w14:paraId="7ECD32F6"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21291057"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231F20"/>
                                  <w:sz w:val="21"/>
                                  <w:szCs w:val="21"/>
                                  <w:lang w:eastAsia="en-GB"/>
                                </w:rPr>
                                <w:t>These files are OFFICIAL SENSITIVE so should not be used for any other purpose then for planning for the Games within your own organisation.</w:t>
                              </w:r>
                            </w:p>
                            <w:p w14:paraId="3F648E95"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0FBEADB8" w14:textId="77777777" w:rsidR="009E57C2" w:rsidRPr="009E57C2" w:rsidRDefault="009E57C2" w:rsidP="009E57C2">
                              <w:pPr>
                                <w:numPr>
                                  <w:ilvl w:val="0"/>
                                  <w:numId w:val="5"/>
                                </w:numPr>
                                <w:spacing w:line="330" w:lineRule="atLeast"/>
                                <w:rPr>
                                  <w:rFonts w:ascii="Arial" w:eastAsia="Times New Roman" w:hAnsi="Arial" w:cs="Arial"/>
                                  <w:color w:val="231F20"/>
                                  <w:sz w:val="21"/>
                                  <w:szCs w:val="21"/>
                                  <w:lang w:eastAsia="en-GB"/>
                                </w:rPr>
                              </w:pPr>
                              <w:hyperlink r:id="rId29" w:tooltip="https://cwccg.net/5ECH-KQVV-3W4C1S-FR1K9-1/c.aspx" w:history="1">
                                <w:r w:rsidRPr="009E57C2">
                                  <w:rPr>
                                    <w:rFonts w:ascii="Arial" w:eastAsia="Times New Roman" w:hAnsi="Arial" w:cs="Arial"/>
                                    <w:b/>
                                    <w:bCs/>
                                    <w:color w:val="00B0F0"/>
                                    <w:sz w:val="21"/>
                                    <w:szCs w:val="21"/>
                                    <w:u w:val="single"/>
                                    <w:lang w:eastAsia="en-GB"/>
                                  </w:rPr>
                                  <w:t>Thursday 21st July</w:t>
                                </w:r>
                              </w:hyperlink>
                            </w:p>
                            <w:p w14:paraId="211B192D" w14:textId="77777777" w:rsidR="009E57C2" w:rsidRPr="009E57C2" w:rsidRDefault="009E57C2" w:rsidP="009E57C2">
                              <w:pPr>
                                <w:numPr>
                                  <w:ilvl w:val="0"/>
                                  <w:numId w:val="5"/>
                                </w:numPr>
                                <w:spacing w:line="330" w:lineRule="atLeast"/>
                                <w:rPr>
                                  <w:rFonts w:ascii="Arial" w:eastAsia="Times New Roman" w:hAnsi="Arial" w:cs="Arial"/>
                                  <w:color w:val="231F20"/>
                                  <w:sz w:val="21"/>
                                  <w:szCs w:val="21"/>
                                  <w:lang w:eastAsia="en-GB"/>
                                </w:rPr>
                              </w:pPr>
                              <w:hyperlink r:id="rId30" w:tooltip="https://cwccg.net/5ECH-KQVV-3W4C1S-FR1K6-1/c.aspx" w:history="1">
                                <w:r w:rsidRPr="009E57C2">
                                  <w:rPr>
                                    <w:rFonts w:ascii="Arial" w:eastAsia="Times New Roman" w:hAnsi="Arial" w:cs="Arial"/>
                                    <w:b/>
                                    <w:bCs/>
                                    <w:color w:val="00B0F0"/>
                                    <w:sz w:val="21"/>
                                    <w:szCs w:val="21"/>
                                    <w:u w:val="single"/>
                                    <w:lang w:eastAsia="en-GB"/>
                                  </w:rPr>
                                  <w:t>Friday 22nd July</w:t>
                                </w:r>
                              </w:hyperlink>
                            </w:p>
                            <w:p w14:paraId="27A1A911" w14:textId="77777777" w:rsidR="009E57C2" w:rsidRPr="009E57C2" w:rsidRDefault="009E57C2" w:rsidP="009E57C2">
                              <w:pPr>
                                <w:numPr>
                                  <w:ilvl w:val="0"/>
                                  <w:numId w:val="5"/>
                                </w:numPr>
                                <w:spacing w:line="330" w:lineRule="atLeast"/>
                                <w:rPr>
                                  <w:rFonts w:ascii="Arial" w:eastAsia="Times New Roman" w:hAnsi="Arial" w:cs="Arial"/>
                                  <w:color w:val="231F20"/>
                                  <w:sz w:val="21"/>
                                  <w:szCs w:val="21"/>
                                  <w:lang w:eastAsia="en-GB"/>
                                </w:rPr>
                              </w:pPr>
                              <w:hyperlink r:id="rId31" w:tooltip="https://cwccg.net/5ECH-KQVV-3W4C1S-FR1JZ-1/c.aspx" w:history="1">
                                <w:r w:rsidRPr="009E57C2">
                                  <w:rPr>
                                    <w:rFonts w:ascii="Arial" w:eastAsia="Times New Roman" w:hAnsi="Arial" w:cs="Arial"/>
                                    <w:b/>
                                    <w:bCs/>
                                    <w:color w:val="00B0F0"/>
                                    <w:sz w:val="21"/>
                                    <w:szCs w:val="21"/>
                                    <w:u w:val="single"/>
                                    <w:lang w:eastAsia="en-GB"/>
                                  </w:rPr>
                                  <w:t>Saturday 23rd July</w:t>
                                </w:r>
                              </w:hyperlink>
                            </w:p>
                            <w:p w14:paraId="7FDFC338"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6513793" w14:textId="77777777" w:rsidR="009E57C2" w:rsidRPr="009E57C2" w:rsidRDefault="009E57C2" w:rsidP="009E57C2">
                              <w:pPr>
                                <w:spacing w:line="330" w:lineRule="atLeast"/>
                                <w:ind w:hanging="360"/>
                                <w:rPr>
                                  <w:rFonts w:ascii="Arial" w:eastAsia="Times New Roman" w:hAnsi="Arial" w:cs="Arial"/>
                                  <w:color w:val="231F20"/>
                                  <w:sz w:val="21"/>
                                  <w:szCs w:val="21"/>
                                  <w:lang w:eastAsia="en-GB"/>
                                </w:rPr>
                              </w:pPr>
                            </w:p>
                            <w:p w14:paraId="34CDE289" w14:textId="77777777" w:rsidR="009E57C2" w:rsidRPr="009E57C2" w:rsidRDefault="009E57C2" w:rsidP="009E57C2">
                              <w:pPr>
                                <w:spacing w:line="315"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Consultant Connect Service Update</w:t>
                              </w:r>
                            </w:p>
                            <w:p w14:paraId="59787D55"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02020"/>
                                  <w:sz w:val="21"/>
                                  <w:szCs w:val="21"/>
                                  <w:lang w:eastAsia="en-GB"/>
                                </w:rPr>
                                <w:t xml:space="preserve">You may be aware that Consultant Connect now integrates into EMIS and </w:t>
                              </w:r>
                              <w:proofErr w:type="spellStart"/>
                              <w:r w:rsidRPr="009E57C2">
                                <w:rPr>
                                  <w:rFonts w:ascii="Arial" w:eastAsia="Times New Roman" w:hAnsi="Arial" w:cs="Arial"/>
                                  <w:color w:val="202020"/>
                                  <w:sz w:val="21"/>
                                  <w:szCs w:val="21"/>
                                  <w:lang w:eastAsia="en-GB"/>
                                </w:rPr>
                                <w:t>SystmOne</w:t>
                              </w:r>
                              <w:proofErr w:type="spellEnd"/>
                              <w:r w:rsidRPr="009E57C2">
                                <w:rPr>
                                  <w:rFonts w:ascii="Arial" w:eastAsia="Times New Roman" w:hAnsi="Arial" w:cs="Arial"/>
                                  <w:color w:val="202020"/>
                                  <w:sz w:val="21"/>
                                  <w:szCs w:val="21"/>
                                  <w:lang w:eastAsia="en-GB"/>
                                </w:rPr>
                                <w:t xml:space="preserve">. We utilise NHS Digital's Personal Demographic Service (PDS) and </w:t>
                              </w:r>
                              <w:proofErr w:type="spellStart"/>
                              <w:r w:rsidRPr="009E57C2">
                                <w:rPr>
                                  <w:rFonts w:ascii="Arial" w:eastAsia="Times New Roman" w:hAnsi="Arial" w:cs="Arial"/>
                                  <w:color w:val="202020"/>
                                  <w:sz w:val="21"/>
                                  <w:szCs w:val="21"/>
                                  <w:lang w:eastAsia="en-GB"/>
                                </w:rPr>
                                <w:t>DocmanConnect</w:t>
                              </w:r>
                              <w:proofErr w:type="spellEnd"/>
                              <w:r w:rsidRPr="009E57C2">
                                <w:rPr>
                                  <w:rFonts w:ascii="Arial" w:eastAsia="Times New Roman" w:hAnsi="Arial" w:cs="Arial"/>
                                  <w:color w:val="202020"/>
                                  <w:sz w:val="21"/>
                                  <w:szCs w:val="21"/>
                                  <w:lang w:eastAsia="en-GB"/>
                                </w:rPr>
                                <w:t xml:space="preserve"> to ensure any activity is accurately routed back to a patient's registered practice via the inbound document management system and automatically added to their patient record.</w:t>
                              </w:r>
                              <w:r w:rsidRPr="009E57C2">
                                <w:rPr>
                                  <w:rFonts w:ascii="Arial" w:eastAsia="Times New Roman" w:hAnsi="Arial" w:cs="Arial"/>
                                  <w:color w:val="231F20"/>
                                  <w:sz w:val="21"/>
                                  <w:szCs w:val="21"/>
                                  <w:lang w:eastAsia="en-GB"/>
                                </w:rPr>
                                <w:br/>
                              </w:r>
                              <w:r w:rsidRPr="009E57C2">
                                <w:rPr>
                                  <w:rFonts w:ascii="Arial" w:eastAsia="Times New Roman" w:hAnsi="Arial" w:cs="Arial"/>
                                  <w:color w:val="231F20"/>
                                  <w:sz w:val="21"/>
                                  <w:szCs w:val="21"/>
                                  <w:lang w:eastAsia="en-GB"/>
                                </w:rPr>
                                <w:br/>
                              </w:r>
                              <w:r w:rsidRPr="009E57C2">
                                <w:rPr>
                                  <w:rFonts w:ascii="Arial" w:eastAsia="Times New Roman" w:hAnsi="Arial" w:cs="Arial"/>
                                  <w:color w:val="202020"/>
                                  <w:sz w:val="21"/>
                                  <w:szCs w:val="21"/>
                                  <w:lang w:eastAsia="en-GB"/>
                                </w:rPr>
                                <w:t>Following GP feedback, </w:t>
                              </w:r>
                              <w:r w:rsidRPr="009E57C2">
                                <w:rPr>
                                  <w:rFonts w:ascii="Arial" w:eastAsia="Times New Roman" w:hAnsi="Arial" w:cs="Arial"/>
                                  <w:color w:val="202020"/>
                                  <w:sz w:val="21"/>
                                  <w:szCs w:val="21"/>
                                  <w:u w:val="single"/>
                                  <w:lang w:eastAsia="en-GB"/>
                                </w:rPr>
                                <w:t>we have altered how phone calls</w:t>
                              </w:r>
                              <w:r w:rsidRPr="009E57C2">
                                <w:rPr>
                                  <w:rFonts w:ascii="Arial" w:eastAsia="Times New Roman" w:hAnsi="Arial" w:cs="Arial"/>
                                  <w:color w:val="202020"/>
                                  <w:sz w:val="21"/>
                                  <w:szCs w:val="21"/>
                                  <w:lang w:eastAsia="en-GB"/>
                                </w:rPr>
                                <w:t> integrate </w:t>
                              </w:r>
                              <w:r w:rsidRPr="009E57C2">
                                <w:rPr>
                                  <w:rFonts w:ascii="Arial" w:eastAsia="Times New Roman" w:hAnsi="Arial" w:cs="Arial"/>
                                  <w:color w:val="202020"/>
                                  <w:sz w:val="21"/>
                                  <w:szCs w:val="21"/>
                                  <w:u w:val="single"/>
                                  <w:lang w:eastAsia="en-GB"/>
                                </w:rPr>
                                <w:t>into the patient's record</w:t>
                              </w:r>
                              <w:r w:rsidRPr="009E57C2">
                                <w:rPr>
                                  <w:rFonts w:ascii="Arial" w:eastAsia="Times New Roman" w:hAnsi="Arial" w:cs="Arial"/>
                                  <w:color w:val="202020"/>
                                  <w:sz w:val="21"/>
                                  <w:szCs w:val="21"/>
                                  <w:lang w:eastAsia="en-GB"/>
                                </w:rPr>
                                <w:t>. These will now </w:t>
                              </w:r>
                              <w:r w:rsidRPr="009E57C2">
                                <w:rPr>
                                  <w:rFonts w:ascii="Arial" w:eastAsia="Times New Roman" w:hAnsi="Arial" w:cs="Arial"/>
                                  <w:b/>
                                  <w:bCs/>
                                  <w:color w:val="202020"/>
                                  <w:sz w:val="21"/>
                                  <w:szCs w:val="21"/>
                                  <w:lang w:eastAsia="en-GB"/>
                                </w:rPr>
                                <w:t>only</w:t>
                              </w:r>
                              <w:r w:rsidRPr="009E57C2">
                                <w:rPr>
                                  <w:rFonts w:ascii="Arial" w:eastAsia="Times New Roman" w:hAnsi="Arial" w:cs="Arial"/>
                                  <w:color w:val="202020"/>
                                  <w:sz w:val="21"/>
                                  <w:szCs w:val="21"/>
                                  <w:lang w:eastAsia="en-GB"/>
                                </w:rPr>
                                <w:t> be pushed into a patient's record when a </w:t>
                              </w:r>
                              <w:r w:rsidRPr="009E57C2">
                                <w:rPr>
                                  <w:rFonts w:ascii="Arial" w:eastAsia="Times New Roman" w:hAnsi="Arial" w:cs="Arial"/>
                                  <w:b/>
                                  <w:bCs/>
                                  <w:color w:val="202020"/>
                                  <w:sz w:val="21"/>
                                  <w:szCs w:val="21"/>
                                  <w:lang w:eastAsia="en-GB"/>
                                </w:rPr>
                                <w:t>call outcome is left</w:t>
                              </w:r>
                              <w:r w:rsidRPr="009E57C2">
                                <w:rPr>
                                  <w:rFonts w:ascii="Arial" w:eastAsia="Times New Roman" w:hAnsi="Arial" w:cs="Arial"/>
                                  <w:color w:val="202020"/>
                                  <w:sz w:val="21"/>
                                  <w:szCs w:val="21"/>
                                  <w:lang w:eastAsia="en-GB"/>
                                </w:rPr>
                                <w:t>. The way in which photos and messages integrate remains unchanged. </w:t>
                              </w:r>
                            </w:p>
                            <w:p w14:paraId="7E6CFE5E"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366749D8"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02020"/>
                                  <w:sz w:val="21"/>
                                  <w:szCs w:val="21"/>
                                  <w:lang w:eastAsia="en-GB"/>
                                </w:rPr>
                                <w:t xml:space="preserve">For a quick summary of what integration means for your </w:t>
                              </w:r>
                              <w:proofErr w:type="spellStart"/>
                              <w:r w:rsidRPr="009E57C2">
                                <w:rPr>
                                  <w:rFonts w:ascii="Arial" w:eastAsia="Times New Roman" w:hAnsi="Arial" w:cs="Arial"/>
                                  <w:color w:val="202020"/>
                                  <w:sz w:val="21"/>
                                  <w:szCs w:val="21"/>
                                  <w:lang w:eastAsia="en-GB"/>
                                </w:rPr>
                                <w:t>practice,</w:t>
                              </w:r>
                              <w:hyperlink r:id="rId32" w:tooltip="https://cwccg.net/5ECH-KQVV-3W4C1S-FR1KF-1/c.aspx" w:history="1">
                                <w:r w:rsidRPr="009E57C2">
                                  <w:rPr>
                                    <w:rFonts w:ascii="Arial" w:eastAsia="Times New Roman" w:hAnsi="Arial" w:cs="Arial"/>
                                    <w:color w:val="0000FF"/>
                                    <w:sz w:val="21"/>
                                    <w:szCs w:val="21"/>
                                    <w:u w:val="single"/>
                                    <w:lang w:eastAsia="en-GB"/>
                                  </w:rPr>
                                  <w:t>please</w:t>
                                </w:r>
                                <w:proofErr w:type="spellEnd"/>
                                <w:r w:rsidRPr="009E57C2">
                                  <w:rPr>
                                    <w:rFonts w:ascii="Arial" w:eastAsia="Times New Roman" w:hAnsi="Arial" w:cs="Arial"/>
                                    <w:color w:val="0000FF"/>
                                    <w:sz w:val="21"/>
                                    <w:szCs w:val="21"/>
                                    <w:u w:val="single"/>
                                    <w:lang w:eastAsia="en-GB"/>
                                  </w:rPr>
                                  <w:t xml:space="preserve"> click here.</w:t>
                                </w:r>
                              </w:hyperlink>
                            </w:p>
                            <w:p w14:paraId="3388BA50"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1F60568C" w14:textId="77777777" w:rsidR="009E57C2" w:rsidRPr="009E57C2" w:rsidRDefault="009E57C2" w:rsidP="009E57C2">
                              <w:pPr>
                                <w:spacing w:line="315"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Non-specific 2ww referral pathway Problems Reminder </w:t>
                              </w:r>
                            </w:p>
                            <w:p w14:paraId="4DE4F746"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02020"/>
                                  <w:sz w:val="21"/>
                                  <w:szCs w:val="21"/>
                                  <w:lang w:eastAsia="en-GB"/>
                                </w:rPr>
                                <w:t>This is a reminder that if practices are having problems referring patients via the 2ww pathway to email the referral to the provider with a covering note clearly stating that they cannot refer the patient through e-RS and the reason why.  The provider should ALWAYS accept the referral due to the urgency.  There has always been a contingency plan in place for 2ww referrals since they were transferred over completely electronically and all providers are aware of this. </w:t>
                              </w:r>
                            </w:p>
                            <w:p w14:paraId="63EF1E08"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675FFE6F"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68B0C6E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 xml:space="preserve">FOR INFORMATION: C19 </w:t>
                              </w:r>
                              <w:proofErr w:type="spellStart"/>
                              <w:r w:rsidRPr="009E57C2">
                                <w:rPr>
                                  <w:rFonts w:ascii="Arial" w:eastAsia="Times New Roman" w:hAnsi="Arial" w:cs="Arial"/>
                                  <w:b/>
                                  <w:bCs/>
                                  <w:color w:val="00B0F0"/>
                                  <w:lang w:eastAsia="en-GB"/>
                                </w:rPr>
                                <w:t>Vaccs</w:t>
                              </w:r>
                              <w:proofErr w:type="spellEnd"/>
                              <w:r w:rsidRPr="009E57C2">
                                <w:rPr>
                                  <w:rFonts w:ascii="Arial" w:eastAsia="Times New Roman" w:hAnsi="Arial" w:cs="Arial"/>
                                  <w:b/>
                                  <w:bCs/>
                                  <w:color w:val="00B0F0"/>
                                  <w:lang w:eastAsia="en-GB"/>
                                </w:rPr>
                                <w:t>: C1666 - Next steps for COVID-19 vaccination and aligning routine vaccination and immunisations in 2022/23 </w:t>
                              </w:r>
                              <w:r w:rsidRPr="009E57C2">
                                <w:rPr>
                                  <w:rFonts w:ascii="Arial" w:eastAsia="Times New Roman" w:hAnsi="Arial" w:cs="Arial"/>
                                  <w:color w:val="231F20"/>
                                  <w:sz w:val="21"/>
                                  <w:szCs w:val="21"/>
                                  <w:lang w:eastAsia="en-GB"/>
                                </w:rPr>
                                <w:br/>
                                <w:t>Please find the attached document C1666 - </w:t>
                              </w:r>
                              <w:hyperlink r:id="rId33" w:tooltip="https://cwccg.net/5ECH-KQVV-3W4C1S-FR1K2-1/c.aspx" w:history="1">
                                <w:r w:rsidRPr="009E57C2">
                                  <w:rPr>
                                    <w:rFonts w:ascii="Arial" w:eastAsia="Times New Roman" w:hAnsi="Arial" w:cs="Arial"/>
                                    <w:i/>
                                    <w:iCs/>
                                    <w:color w:val="00B0F0"/>
                                    <w:sz w:val="21"/>
                                    <w:szCs w:val="21"/>
                                    <w:u w:val="single"/>
                                    <w:lang w:eastAsia="en-GB"/>
                                  </w:rPr>
                                  <w:t>Next steps for COVID-19 vaccination and aligning routine vaccination and immunisations in 2022/23</w:t>
                                </w:r>
                              </w:hyperlink>
                              <w:r w:rsidRPr="009E57C2">
                                <w:rPr>
                                  <w:rFonts w:ascii="Arial" w:eastAsia="Times New Roman" w:hAnsi="Arial" w:cs="Arial"/>
                                  <w:color w:val="231F20"/>
                                  <w:sz w:val="21"/>
                                  <w:szCs w:val="21"/>
                                  <w:lang w:eastAsia="en-GB"/>
                                </w:rPr>
                                <w:t> for your attention</w:t>
                              </w:r>
                            </w:p>
                          </w:tc>
                        </w:tr>
                      </w:tbl>
                      <w:p w14:paraId="5AA010F6" w14:textId="77777777" w:rsidR="009E57C2" w:rsidRPr="009E57C2" w:rsidRDefault="009E57C2" w:rsidP="009E57C2">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9E57C2" w:rsidRPr="009E57C2" w14:paraId="1FF0E98C" w14:textId="77777777">
                          <w:tc>
                            <w:tcPr>
                              <w:tcW w:w="0" w:type="auto"/>
                              <w:tcBorders>
                                <w:top w:val="nil"/>
                                <w:left w:val="nil"/>
                                <w:bottom w:val="nil"/>
                                <w:right w:val="nil"/>
                              </w:tcBorders>
                              <w:tcMar>
                                <w:top w:w="150" w:type="dxa"/>
                                <w:left w:w="150" w:type="dxa"/>
                                <w:bottom w:w="150" w:type="dxa"/>
                                <w:right w:w="150" w:type="dxa"/>
                              </w:tcMar>
                              <w:hideMark/>
                            </w:tcPr>
                            <w:p w14:paraId="49B79332" w14:textId="77777777" w:rsidR="009E57C2" w:rsidRPr="009E57C2" w:rsidRDefault="009E57C2" w:rsidP="009E57C2">
                              <w:pPr>
                                <w:spacing w:after="160" w:line="225" w:lineRule="atLeast"/>
                                <w:rPr>
                                  <w:rFonts w:ascii="Arial" w:eastAsia="Times New Roman" w:hAnsi="Arial" w:cs="Arial"/>
                                  <w:color w:val="231F20"/>
                                  <w:sz w:val="21"/>
                                  <w:szCs w:val="21"/>
                                  <w:lang w:eastAsia="en-GB"/>
                                </w:rPr>
                              </w:pPr>
                            </w:p>
                            <w:p w14:paraId="2296B93C" w14:textId="77777777" w:rsidR="009E57C2" w:rsidRPr="009E57C2" w:rsidRDefault="009E57C2" w:rsidP="009E57C2">
                              <w:pPr>
                                <w:spacing w:after="160" w:line="225" w:lineRule="atLeast"/>
                                <w:rPr>
                                  <w:rFonts w:ascii="Arial" w:eastAsia="Times New Roman" w:hAnsi="Arial" w:cs="Arial"/>
                                  <w:color w:val="231F20"/>
                                  <w:sz w:val="21"/>
                                  <w:szCs w:val="21"/>
                                  <w:lang w:eastAsia="en-GB"/>
                                </w:rPr>
                              </w:pPr>
                              <w:r w:rsidRPr="009E57C2">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0B4D04FF"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WORKSHOP: Safeguarding Against Radicalisation in Communities </w:t>
                              </w:r>
                              <w:r w:rsidRPr="009E57C2">
                                <w:rPr>
                                  <w:rFonts w:ascii="Arial" w:eastAsia="Times New Roman" w:hAnsi="Arial" w:cs="Arial"/>
                                  <w:color w:val="231F20"/>
                                  <w:sz w:val="21"/>
                                  <w:szCs w:val="21"/>
                                  <w:lang w:eastAsia="en-GB"/>
                                </w:rPr>
                                <w:br/>
                                <w:t>Coventry Prevent are holding a couple of brand-new, interactive community workshops in July which will focus on Safeguarding against Radicalisation in Communities.</w:t>
                              </w:r>
                            </w:p>
                            <w:p w14:paraId="24C56814"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4369F0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They will be holding an in-person workshop and an online workshop and are excited to say the Eventbrite registration page is now live! Attached is a </w:t>
                              </w:r>
                              <w:hyperlink r:id="rId34" w:tooltip="https://cwccg.net/5ECH-KQVV-3W4C1S-FR1KA-1/c.aspx" w:history="1">
                                <w:r w:rsidRPr="009E57C2">
                                  <w:rPr>
                                    <w:rFonts w:ascii="Arial" w:eastAsia="Times New Roman" w:hAnsi="Arial" w:cs="Arial"/>
                                    <w:color w:val="00B0F0"/>
                                    <w:sz w:val="21"/>
                                    <w:szCs w:val="21"/>
                                    <w:u w:val="single"/>
                                    <w:lang w:eastAsia="en-GB"/>
                                  </w:rPr>
                                  <w:t>promotional poster</w:t>
                                </w:r>
                              </w:hyperlink>
                              <w:r w:rsidRPr="009E57C2">
                                <w:rPr>
                                  <w:rFonts w:ascii="Arial" w:eastAsia="Times New Roman" w:hAnsi="Arial" w:cs="Arial"/>
                                  <w:color w:val="231F20"/>
                                  <w:sz w:val="21"/>
                                  <w:szCs w:val="21"/>
                                  <w:lang w:eastAsia="en-GB"/>
                                </w:rPr>
                                <w:t> containing further information about the workshops, as well as the sign-up link.</w:t>
                              </w:r>
                            </w:p>
                            <w:p w14:paraId="7E7EDE19"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641B652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For any queries, please contact </w:t>
                              </w:r>
                              <w:hyperlink r:id="rId35" w:tooltip="mailto:madihah.murshed@coventry.gov.uk" w:history="1">
                                <w:r w:rsidRPr="009E57C2">
                                  <w:rPr>
                                    <w:rFonts w:ascii="Arial" w:eastAsia="Times New Roman" w:hAnsi="Arial" w:cs="Arial"/>
                                    <w:color w:val="0078D4"/>
                                    <w:sz w:val="21"/>
                                    <w:szCs w:val="21"/>
                                    <w:u w:val="single"/>
                                    <w:lang w:eastAsia="en-GB"/>
                                  </w:rPr>
                                  <w:t>madihah.murshed@coventry.gov.uk</w:t>
                                </w:r>
                              </w:hyperlink>
                            </w:p>
                            <w:p w14:paraId="0A03B387"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B0B0447"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It’s about Race Training Recording </w:t>
                              </w:r>
                              <w:r w:rsidRPr="009E57C2">
                                <w:rPr>
                                  <w:rFonts w:ascii="Arial" w:eastAsia="Times New Roman" w:hAnsi="Arial" w:cs="Arial"/>
                                  <w:color w:val="231F20"/>
                                  <w:sz w:val="21"/>
                                  <w:szCs w:val="21"/>
                                  <w:lang w:eastAsia="en-GB"/>
                                </w:rPr>
                                <w:br/>
                              </w:r>
                              <w:r w:rsidRPr="009E57C2">
                                <w:rPr>
                                  <w:rFonts w:ascii="Arial" w:eastAsia="Times New Roman" w:hAnsi="Arial" w:cs="Arial"/>
                                  <w:color w:val="000000"/>
                                  <w:sz w:val="21"/>
                                  <w:szCs w:val="21"/>
                                  <w:lang w:eastAsia="en-GB"/>
                                </w:rPr>
                                <w:t>For those of you that were able to make the training </w:t>
                              </w:r>
                              <w:r w:rsidRPr="009E57C2">
                                <w:rPr>
                                  <w:rFonts w:ascii="Arial" w:eastAsia="Times New Roman" w:hAnsi="Arial" w:cs="Arial"/>
                                  <w:color w:val="231F20"/>
                                  <w:sz w:val="21"/>
                                  <w:szCs w:val="21"/>
                                  <w:lang w:eastAsia="en-GB"/>
                                </w:rPr>
                                <w:t>last week the session was recorded- staff found it very </w:t>
                              </w:r>
                              <w:r w:rsidRPr="009E57C2">
                                <w:rPr>
                                  <w:rFonts w:ascii="Arial" w:eastAsia="Times New Roman" w:hAnsi="Arial" w:cs="Arial"/>
                                  <w:color w:val="000000"/>
                                  <w:sz w:val="21"/>
                                  <w:szCs w:val="21"/>
                                  <w:lang w:eastAsia="en-GB"/>
                                </w:rPr>
                                <w:t>engaging and beneficial</w:t>
                              </w:r>
                              <w:r w:rsidRPr="009E57C2">
                                <w:rPr>
                                  <w:rFonts w:ascii="Arial" w:eastAsia="Times New Roman" w:hAnsi="Arial" w:cs="Arial"/>
                                  <w:color w:val="231F20"/>
                                  <w:sz w:val="21"/>
                                  <w:szCs w:val="21"/>
                                  <w:lang w:eastAsia="en-GB"/>
                                </w:rPr>
                                <w:t>, it is a highly recommended watch.</w:t>
                              </w:r>
                            </w:p>
                            <w:p w14:paraId="00B00784"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7C1CFFC2" w14:textId="77777777" w:rsidR="009E57C2" w:rsidRPr="009E57C2" w:rsidRDefault="009E57C2" w:rsidP="009E57C2">
                              <w:pPr>
                                <w:spacing w:line="330" w:lineRule="atLeast"/>
                                <w:rPr>
                                  <w:rFonts w:ascii="Arial" w:eastAsia="Times New Roman" w:hAnsi="Arial" w:cs="Arial"/>
                                  <w:color w:val="231F20"/>
                                  <w:sz w:val="21"/>
                                  <w:szCs w:val="21"/>
                                  <w:lang w:eastAsia="en-GB"/>
                                </w:rPr>
                              </w:pPr>
                              <w:hyperlink r:id="rId36" w:tooltip="https://cwccg.net/5ECH-KQVV-3W4C1S-FR1JY-1/c.aspx" w:history="1">
                                <w:r w:rsidRPr="009E57C2">
                                  <w:rPr>
                                    <w:rFonts w:ascii="Arial" w:eastAsia="Times New Roman" w:hAnsi="Arial" w:cs="Arial"/>
                                    <w:color w:val="0E71EB"/>
                                    <w:spacing w:val="2"/>
                                    <w:sz w:val="21"/>
                                    <w:szCs w:val="21"/>
                                    <w:u w:val="single"/>
                                    <w:lang w:eastAsia="en-GB"/>
                                  </w:rPr>
                                  <w:t>https://us06web.zoom.us/rec/share/YRY0_d2577otD3VX_v_iaIY7kSUibiM2x_26rejuOCoC62Eg42PWDbguP3cw-U9u.GGW7-47kYxbmqD1d</w:t>
                                </w:r>
                              </w:hyperlink>
                            </w:p>
                            <w:p w14:paraId="7F8CA72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2333"/>
                                  <w:spacing w:val="2"/>
                                  <w:sz w:val="21"/>
                                  <w:szCs w:val="21"/>
                                  <w:lang w:eastAsia="en-GB"/>
                                </w:rPr>
                                <w:t>Passcode: rYU4qRY$</w:t>
                              </w:r>
                            </w:p>
                            <w:p w14:paraId="51F50A96"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0A3F5BB"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 xml:space="preserve">Coventry &amp; Warwickshire Systemwide </w:t>
                              </w:r>
                              <w:proofErr w:type="spellStart"/>
                              <w:r w:rsidRPr="009E57C2">
                                <w:rPr>
                                  <w:rFonts w:ascii="Arial" w:eastAsia="Times New Roman" w:hAnsi="Arial" w:cs="Arial"/>
                                  <w:b/>
                                  <w:bCs/>
                                  <w:color w:val="00B0F0"/>
                                  <w:lang w:eastAsia="en-GB"/>
                                </w:rPr>
                                <w:t>Womens</w:t>
                              </w:r>
                              <w:proofErr w:type="spellEnd"/>
                              <w:r w:rsidRPr="009E57C2">
                                <w:rPr>
                                  <w:rFonts w:ascii="Arial" w:eastAsia="Times New Roman" w:hAnsi="Arial" w:cs="Arial"/>
                                  <w:b/>
                                  <w:bCs/>
                                  <w:color w:val="00B0F0"/>
                                  <w:lang w:eastAsia="en-GB"/>
                                </w:rPr>
                                <w:t xml:space="preserve"> Network Launch Event 13th July 2022 </w:t>
                              </w:r>
                              <w:r w:rsidRPr="009E57C2">
                                <w:rPr>
                                  <w:rFonts w:ascii="Arial" w:eastAsia="Times New Roman" w:hAnsi="Arial" w:cs="Arial"/>
                                  <w:color w:val="231F20"/>
                                  <w:sz w:val="21"/>
                                  <w:szCs w:val="21"/>
                                  <w:lang w:eastAsia="en-GB"/>
                                </w:rPr>
                                <w:br/>
                                <w:t>Please find the </w:t>
                              </w:r>
                              <w:hyperlink r:id="rId37" w:tooltip="https://cwccg.net/5ECH-KQVV-3W4C1S-FR1KG-1/c.aspx" w:history="1">
                                <w:r w:rsidRPr="009E57C2">
                                  <w:rPr>
                                    <w:rFonts w:ascii="Arial" w:eastAsia="Times New Roman" w:hAnsi="Arial" w:cs="Arial"/>
                                    <w:color w:val="00B0F0"/>
                                    <w:sz w:val="21"/>
                                    <w:szCs w:val="21"/>
                                    <w:u w:val="single"/>
                                    <w:lang w:eastAsia="en-GB"/>
                                  </w:rPr>
                                  <w:t>attached</w:t>
                                </w:r>
                              </w:hyperlink>
                              <w:r w:rsidRPr="009E57C2">
                                <w:rPr>
                                  <w:rFonts w:ascii="Arial" w:eastAsia="Times New Roman" w:hAnsi="Arial" w:cs="Arial"/>
                                  <w:color w:val="231F20"/>
                                  <w:sz w:val="21"/>
                                  <w:szCs w:val="21"/>
                                  <w:lang w:eastAsia="en-GB"/>
                                </w:rPr>
                                <w:t> poster for the launch event of Coventry &amp; Warwickshire Systemwide Women’s Network.</w:t>
                              </w:r>
                            </w:p>
                            <w:p w14:paraId="6D16ED95"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23A5677D"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Can you kindly send this to the communications teams within your organisations to promote </w:t>
                              </w:r>
                              <w:proofErr w:type="gramStart"/>
                              <w:r w:rsidRPr="009E57C2">
                                <w:rPr>
                                  <w:rFonts w:ascii="Arial" w:eastAsia="Times New Roman" w:hAnsi="Arial" w:cs="Arial"/>
                                  <w:color w:val="231F20"/>
                                  <w:sz w:val="21"/>
                                  <w:szCs w:val="21"/>
                                  <w:lang w:eastAsia="en-GB"/>
                                </w:rPr>
                                <w:t>and also</w:t>
                              </w:r>
                              <w:proofErr w:type="gramEnd"/>
                              <w:r w:rsidRPr="009E57C2">
                                <w:rPr>
                                  <w:rFonts w:ascii="Arial" w:eastAsia="Times New Roman" w:hAnsi="Arial" w:cs="Arial"/>
                                  <w:color w:val="231F20"/>
                                  <w:sz w:val="21"/>
                                  <w:szCs w:val="21"/>
                                  <w:lang w:eastAsia="en-GB"/>
                                </w:rPr>
                                <w:t xml:space="preserve"> share widely within your networks.</w:t>
                              </w:r>
                            </w:p>
                            <w:p w14:paraId="1B7FF1B7"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1668C20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The event is open to all staff within Coventry &amp; Warwickshire who work within the health &amp; social care provision</w:t>
                              </w:r>
                            </w:p>
                            <w:p w14:paraId="4BE7C056"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14CA758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lastRenderedPageBreak/>
                                <w:t>Launch of new WS Multi-Agency Training Programme 2022-2023</w:t>
                              </w:r>
                              <w:r w:rsidRPr="009E57C2">
                                <w:rPr>
                                  <w:rFonts w:ascii="Arial" w:eastAsia="Times New Roman" w:hAnsi="Arial" w:cs="Arial"/>
                                  <w:color w:val="231F20"/>
                                  <w:sz w:val="21"/>
                                  <w:szCs w:val="21"/>
                                  <w:lang w:eastAsia="en-GB"/>
                                </w:rPr>
                                <w:br/>
                              </w:r>
                              <w:r w:rsidRPr="009E57C2">
                                <w:rPr>
                                  <w:rFonts w:ascii="Arial" w:eastAsia="Times New Roman" w:hAnsi="Arial" w:cs="Arial"/>
                                  <w:color w:val="000000"/>
                                  <w:sz w:val="21"/>
                                  <w:szCs w:val="21"/>
                                  <w:lang w:eastAsia="en-GB"/>
                                </w:rPr>
                                <w:t>I am pleased to announce the launch of </w:t>
                              </w:r>
                              <w:r w:rsidRPr="009E57C2">
                                <w:rPr>
                                  <w:rFonts w:ascii="Arial" w:eastAsia="Times New Roman" w:hAnsi="Arial" w:cs="Arial"/>
                                  <w:b/>
                                  <w:bCs/>
                                  <w:color w:val="000000"/>
                                  <w:sz w:val="21"/>
                                  <w:szCs w:val="21"/>
                                  <w:lang w:eastAsia="en-GB"/>
                                </w:rPr>
                                <w:t>Warwickshire Safeguarding's new multi-agency training programme- </w:t>
                              </w:r>
                              <w:hyperlink r:id="rId38" w:tooltip="https://cwccg.net/5ECH-KQVV-3W4C1S-FR1JU-1/c.aspx" w:history="1">
                                <w:r w:rsidRPr="009E57C2">
                                  <w:rPr>
                                    <w:rFonts w:ascii="Arial" w:eastAsia="Times New Roman" w:hAnsi="Arial" w:cs="Arial"/>
                                    <w:b/>
                                    <w:bCs/>
                                    <w:color w:val="00B0F0"/>
                                    <w:sz w:val="21"/>
                                    <w:szCs w:val="21"/>
                                    <w:u w:val="single"/>
                                    <w:lang w:eastAsia="en-GB"/>
                                  </w:rPr>
                                  <w:t>Attached</w:t>
                                </w:r>
                              </w:hyperlink>
                              <w:r w:rsidRPr="009E57C2">
                                <w:rPr>
                                  <w:rFonts w:ascii="Arial" w:eastAsia="Times New Roman" w:hAnsi="Arial" w:cs="Arial"/>
                                  <w:b/>
                                  <w:bCs/>
                                  <w:color w:val="000000"/>
                                  <w:sz w:val="21"/>
                                  <w:szCs w:val="21"/>
                                  <w:lang w:eastAsia="en-GB"/>
                                </w:rPr>
                                <w:t> </w:t>
                              </w:r>
                              <w:r w:rsidRPr="009E57C2">
                                <w:rPr>
                                  <w:rFonts w:ascii="Arial" w:eastAsia="Times New Roman" w:hAnsi="Arial" w:cs="Arial"/>
                                  <w:color w:val="000000"/>
                                  <w:sz w:val="21"/>
                                  <w:szCs w:val="21"/>
                                  <w:lang w:eastAsia="en-GB"/>
                                </w:rPr>
                                <w:t>is a copy of the presentation shared with you during the Partnership meeting held earlier last week.</w:t>
                              </w:r>
                            </w:p>
                            <w:p w14:paraId="360B0D5D"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610C7C67"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000000"/>
                                  <w:sz w:val="21"/>
                                  <w:szCs w:val="21"/>
                                  <w:lang w:eastAsia="en-GB"/>
                                </w:rPr>
                                <w:t>The programme for 2022-23 has been developed using evidence of learning from Warwickshire's local safeguarding reviews, as well as topics identified within national reviews.</w:t>
                              </w:r>
                            </w:p>
                            <w:p w14:paraId="370D7088"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19A2E79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000000"/>
                                  <w:sz w:val="21"/>
                                  <w:szCs w:val="21"/>
                                  <w:lang w:eastAsia="en-GB"/>
                                </w:rPr>
                                <w:t>The </w:t>
                              </w:r>
                              <w:hyperlink r:id="rId39" w:tooltip="https://cwccg.net/5ECH-KQVV-3W4C1S-FR1K1-1/c.aspx" w:history="1">
                                <w:r w:rsidRPr="009E57C2">
                                  <w:rPr>
                                    <w:rFonts w:ascii="Arial" w:eastAsia="Times New Roman" w:hAnsi="Arial" w:cs="Arial"/>
                                    <w:color w:val="00B0F0"/>
                                    <w:sz w:val="21"/>
                                    <w:szCs w:val="21"/>
                                    <w:u w:val="single"/>
                                    <w:lang w:eastAsia="en-GB"/>
                                  </w:rPr>
                                  <w:t>first of our events kicks off with a particular focus on Victim Focus Training</w:t>
                                </w:r>
                              </w:hyperlink>
                              <w:r w:rsidRPr="009E57C2">
                                <w:rPr>
                                  <w:rFonts w:ascii="Arial" w:eastAsia="Times New Roman" w:hAnsi="Arial" w:cs="Arial"/>
                                  <w:color w:val="000000"/>
                                  <w:sz w:val="21"/>
                                  <w:szCs w:val="21"/>
                                  <w:lang w:eastAsia="en-GB"/>
                                </w:rPr>
                                <w:t> full details for this training event can be found within the flyer attached.</w:t>
                              </w:r>
                            </w:p>
                            <w:p w14:paraId="199AC7E6"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61F37FB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000000"/>
                                  <w:sz w:val="21"/>
                                  <w:szCs w:val="21"/>
                                  <w:lang w:eastAsia="en-GB"/>
                                </w:rPr>
                                <w:t>Also attached is a </w:t>
                              </w:r>
                              <w:r w:rsidRPr="009E57C2">
                                <w:rPr>
                                  <w:rFonts w:ascii="Arial" w:eastAsia="Times New Roman" w:hAnsi="Arial" w:cs="Arial"/>
                                  <w:b/>
                                  <w:bCs/>
                                  <w:color w:val="000000"/>
                                  <w:sz w:val="21"/>
                                  <w:szCs w:val="21"/>
                                  <w:lang w:eastAsia="en-GB"/>
                                </w:rPr>
                                <w:t>schedule of other planned training for the summer</w:t>
                              </w:r>
                              <w:r w:rsidRPr="009E57C2">
                                <w:rPr>
                                  <w:rFonts w:ascii="Arial" w:eastAsia="Times New Roman" w:hAnsi="Arial" w:cs="Arial"/>
                                  <w:color w:val="000000"/>
                                  <w:sz w:val="21"/>
                                  <w:szCs w:val="21"/>
                                  <w:lang w:eastAsia="en-GB"/>
                                </w:rPr>
                                <w:t> and these sessions are now also available to book. </w:t>
                              </w:r>
                            </w:p>
                            <w:p w14:paraId="5576B1E5"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5937D0D"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000000"/>
                                  <w:sz w:val="21"/>
                                  <w:szCs w:val="21"/>
                                  <w:lang w:eastAsia="en-GB"/>
                                </w:rPr>
                                <w:t xml:space="preserve">I trust you will agree, </w:t>
                              </w:r>
                              <w:proofErr w:type="gramStart"/>
                              <w:r w:rsidRPr="009E57C2">
                                <w:rPr>
                                  <w:rFonts w:ascii="Arial" w:eastAsia="Times New Roman" w:hAnsi="Arial" w:cs="Arial"/>
                                  <w:color w:val="000000"/>
                                  <w:sz w:val="21"/>
                                  <w:szCs w:val="21"/>
                                  <w:lang w:eastAsia="en-GB"/>
                                </w:rPr>
                                <w:t>in order to</w:t>
                              </w:r>
                              <w:proofErr w:type="gramEnd"/>
                              <w:r w:rsidRPr="009E57C2">
                                <w:rPr>
                                  <w:rFonts w:ascii="Arial" w:eastAsia="Times New Roman" w:hAnsi="Arial" w:cs="Arial"/>
                                  <w:color w:val="000000"/>
                                  <w:sz w:val="21"/>
                                  <w:szCs w:val="21"/>
                                  <w:lang w:eastAsia="en-GB"/>
                                </w:rPr>
                                <w:t xml:space="preserve"> maximise the learning, it is important that we are able to bring together professionals from across all our partner organisations to allow reflective learning to take place. I would, therefore, be most grateful if you could cascade the </w:t>
                              </w:r>
                              <w:hyperlink r:id="rId40" w:tooltip="https://cwccg.net/5ECH-KQVV-3W4C1S-FR1K8-1/c.aspx" w:history="1">
                                <w:r w:rsidRPr="009E57C2">
                                  <w:rPr>
                                    <w:rFonts w:ascii="Arial" w:eastAsia="Times New Roman" w:hAnsi="Arial" w:cs="Arial"/>
                                    <w:color w:val="00B0F0"/>
                                    <w:sz w:val="21"/>
                                    <w:szCs w:val="21"/>
                                    <w:u w:val="single"/>
                                    <w:lang w:eastAsia="en-GB"/>
                                  </w:rPr>
                                  <w:t>flyers</w:t>
                                </w:r>
                              </w:hyperlink>
                              <w:r w:rsidRPr="009E57C2">
                                <w:rPr>
                                  <w:rFonts w:ascii="Arial" w:eastAsia="Times New Roman" w:hAnsi="Arial" w:cs="Arial"/>
                                  <w:color w:val="000000"/>
                                  <w:sz w:val="21"/>
                                  <w:szCs w:val="21"/>
                                  <w:lang w:eastAsia="en-GB"/>
                                </w:rPr>
                                <w:t> throughout your respective organisations to promote and encourage attendance.  All attendees will be presented with certificates to add to their CPD profiles.</w:t>
                              </w:r>
                            </w:p>
                            <w:p w14:paraId="463133EA"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68A169D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GPN Webinar - Friday 1 July 2022: 1pm-2pm </w:t>
                              </w:r>
                              <w:r w:rsidRPr="009E57C2">
                                <w:rPr>
                                  <w:rFonts w:ascii="Arial" w:eastAsia="Times New Roman" w:hAnsi="Arial" w:cs="Arial"/>
                                  <w:b/>
                                  <w:bCs/>
                                  <w:color w:val="231F20"/>
                                  <w:sz w:val="21"/>
                                  <w:szCs w:val="21"/>
                                  <w:lang w:eastAsia="en-GB"/>
                                </w:rPr>
                                <w:br/>
                              </w:r>
                              <w:r w:rsidRPr="009E57C2">
                                <w:rPr>
                                  <w:rFonts w:ascii="Arial" w:eastAsia="Times New Roman" w:hAnsi="Arial" w:cs="Arial"/>
                                  <w:color w:val="231F20"/>
                                  <w:sz w:val="21"/>
                                  <w:szCs w:val="21"/>
                                  <w:lang w:eastAsia="en-GB"/>
                                </w:rPr>
                                <w:t>A GPN webinar is scheduled to take place on Friday 1 July from 13:00 – 14:00 via Microsoft Teams, please see </w:t>
                              </w:r>
                              <w:hyperlink r:id="rId41" w:tooltip="https://cwccg.net/5ECH-KQVV-3W4C1S-FR1JW-1/c.aspx" w:history="1">
                                <w:r w:rsidRPr="009E57C2">
                                  <w:rPr>
                                    <w:rFonts w:ascii="Arial" w:eastAsia="Times New Roman" w:hAnsi="Arial" w:cs="Arial"/>
                                    <w:color w:val="00B0F0"/>
                                    <w:sz w:val="21"/>
                                    <w:szCs w:val="21"/>
                                    <w:u w:val="single"/>
                                    <w:lang w:eastAsia="en-GB"/>
                                  </w:rPr>
                                  <w:t>attached</w:t>
                                </w:r>
                              </w:hyperlink>
                              <w:r w:rsidRPr="009E57C2">
                                <w:rPr>
                                  <w:rFonts w:ascii="Arial" w:eastAsia="Times New Roman" w:hAnsi="Arial" w:cs="Arial"/>
                                  <w:color w:val="231F20"/>
                                  <w:sz w:val="21"/>
                                  <w:szCs w:val="21"/>
                                  <w:lang w:eastAsia="en-GB"/>
                                </w:rPr>
                                <w:t> Agenda.  This is jointly run by NHS England and the Royal College of Nursing (RCN) - all nurses working in General Practice are encouraged to join as an opportunity to share best practice and for your voice to be heard by the national team.</w:t>
                              </w:r>
                            </w:p>
                            <w:p w14:paraId="1365D158"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41CE2F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00B0F0"/>
                                  <w:lang w:eastAsia="en-GB"/>
                                </w:rPr>
                                <w:t>Awareness Training for Professionals Supporting the Autism Community </w:t>
                              </w:r>
                              <w:r w:rsidRPr="009E57C2">
                                <w:rPr>
                                  <w:rFonts w:ascii="Arial" w:eastAsia="Times New Roman" w:hAnsi="Arial" w:cs="Arial"/>
                                  <w:b/>
                                  <w:bCs/>
                                  <w:color w:val="231F20"/>
                                  <w:sz w:val="21"/>
                                  <w:szCs w:val="21"/>
                                  <w:lang w:eastAsia="en-GB"/>
                                </w:rPr>
                                <w:br/>
                              </w:r>
                              <w:r w:rsidRPr="009E57C2">
                                <w:rPr>
                                  <w:rFonts w:ascii="Arial" w:eastAsia="Times New Roman" w:hAnsi="Arial" w:cs="Arial"/>
                                  <w:color w:val="231F20"/>
                                  <w:sz w:val="21"/>
                                  <w:szCs w:val="21"/>
                                  <w:lang w:eastAsia="en-GB"/>
                                </w:rPr>
                                <w:t>Please see the </w:t>
                              </w:r>
                              <w:hyperlink r:id="rId42" w:tooltip="https://cwccg.net/5ECH-KQVV-3W4C1S-FR1JT-1/c.aspx" w:history="1">
                                <w:r w:rsidRPr="009E57C2">
                                  <w:rPr>
                                    <w:rFonts w:ascii="Arial" w:eastAsia="Times New Roman" w:hAnsi="Arial" w:cs="Arial"/>
                                    <w:color w:val="00B0F0"/>
                                    <w:sz w:val="21"/>
                                    <w:szCs w:val="21"/>
                                    <w:u w:val="single"/>
                                    <w:lang w:eastAsia="en-GB"/>
                                  </w:rPr>
                                  <w:t>attached</w:t>
                                </w:r>
                              </w:hyperlink>
                              <w:r w:rsidRPr="009E57C2">
                                <w:rPr>
                                  <w:rFonts w:ascii="Arial" w:eastAsia="Times New Roman" w:hAnsi="Arial" w:cs="Arial"/>
                                  <w:color w:val="231F20"/>
                                  <w:sz w:val="21"/>
                                  <w:szCs w:val="21"/>
                                  <w:lang w:eastAsia="en-GB"/>
                                </w:rPr>
                                <w:t> opportunity for Awareness Training for Professionals Supporting The Autism Community being delivered by Act for Autism.</w:t>
                              </w:r>
                            </w:p>
                            <w:p w14:paraId="233B7725"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3B568B6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This training is on a first come served basis with limited places. The audience for this training </w:t>
                              </w:r>
                              <w:proofErr w:type="gramStart"/>
                              <w:r w:rsidRPr="009E57C2">
                                <w:rPr>
                                  <w:rFonts w:ascii="Arial" w:eastAsia="Times New Roman" w:hAnsi="Arial" w:cs="Arial"/>
                                  <w:color w:val="231F20"/>
                                  <w:sz w:val="21"/>
                                  <w:szCs w:val="21"/>
                                  <w:lang w:eastAsia="en-GB"/>
                                </w:rPr>
                                <w:t>are</w:t>
                              </w:r>
                              <w:proofErr w:type="gramEnd"/>
                              <w:r w:rsidRPr="009E57C2">
                                <w:rPr>
                                  <w:rFonts w:ascii="Arial" w:eastAsia="Times New Roman" w:hAnsi="Arial" w:cs="Arial"/>
                                  <w:color w:val="231F20"/>
                                  <w:sz w:val="21"/>
                                  <w:szCs w:val="21"/>
                                  <w:lang w:eastAsia="en-GB"/>
                                </w:rPr>
                                <w:t xml:space="preserve"> those working directly with autistic individuals. To avoid being oversubscribed service leads are asked to coordinate appropriate representation from teams. </w:t>
                              </w:r>
                            </w:p>
                            <w:p w14:paraId="022DBFEA"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302825E9"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This course is children focussed but learning can be applied for adults, more detail on the training content can be found on the attached flyer.</w:t>
                              </w:r>
                            </w:p>
                            <w:p w14:paraId="0F433471"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lastRenderedPageBreak/>
                                <w:t xml:space="preserve">These </w:t>
                              </w:r>
                              <w:proofErr w:type="gramStart"/>
                              <w:r w:rsidRPr="009E57C2">
                                <w:rPr>
                                  <w:rFonts w:ascii="Arial" w:eastAsia="Times New Roman" w:hAnsi="Arial" w:cs="Arial"/>
                                  <w:color w:val="231F20"/>
                                  <w:sz w:val="21"/>
                                  <w:szCs w:val="21"/>
                                  <w:lang w:eastAsia="en-GB"/>
                                </w:rPr>
                                <w:t>one day</w:t>
                              </w:r>
                              <w:proofErr w:type="gramEnd"/>
                              <w:r w:rsidRPr="009E57C2">
                                <w:rPr>
                                  <w:rFonts w:ascii="Arial" w:eastAsia="Times New Roman" w:hAnsi="Arial" w:cs="Arial"/>
                                  <w:color w:val="231F20"/>
                                  <w:sz w:val="21"/>
                                  <w:szCs w:val="21"/>
                                  <w:lang w:eastAsia="en-GB"/>
                                </w:rPr>
                                <w:t xml:space="preserve"> workshops will be delivered via Zoom and run 10am-4pm on the below dates:</w:t>
                              </w:r>
                            </w:p>
                            <w:p w14:paraId="203F8089"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Thursday 7th July 2022 </w:t>
                              </w:r>
                            </w:p>
                            <w:p w14:paraId="3F32C51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Thursday 8th September 2022 </w:t>
                              </w:r>
                            </w:p>
                            <w:p w14:paraId="19BEC09F"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Wednesday 21st September 2022 </w:t>
                              </w:r>
                            </w:p>
                            <w:p w14:paraId="45F04404"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Wednesday 5th October 2022 </w:t>
                              </w:r>
                            </w:p>
                            <w:p w14:paraId="2D6E2665"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75C3BB78"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For booking and all enquiries please contact: </w:t>
                              </w:r>
                              <w:hyperlink r:id="rId43" w:tooltip="mailto:warwickshirelearninganddevelopmentpartnership@warwickshire.gov.uk" w:history="1">
                                <w:r w:rsidRPr="009E57C2">
                                  <w:rPr>
                                    <w:rFonts w:ascii="Arial" w:eastAsia="Times New Roman" w:hAnsi="Arial" w:cs="Arial"/>
                                    <w:color w:val="0078D4"/>
                                    <w:sz w:val="21"/>
                                    <w:szCs w:val="21"/>
                                    <w:u w:val="single"/>
                                    <w:lang w:eastAsia="en-GB"/>
                                  </w:rPr>
                                  <w:t>warwickshirelearninganddevelopmentpartnership@warwickshire.gov.uk</w:t>
                                </w:r>
                              </w:hyperlink>
                            </w:p>
                            <w:p w14:paraId="70FBCF12" w14:textId="77777777" w:rsidR="009E57C2" w:rsidRPr="009E57C2" w:rsidRDefault="009E57C2" w:rsidP="009E57C2">
                              <w:pPr>
                                <w:spacing w:line="330" w:lineRule="atLeast"/>
                                <w:jc w:val="center"/>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0743D5B6" w14:textId="77777777" w:rsidR="009E57C2" w:rsidRPr="009E57C2" w:rsidRDefault="009E57C2" w:rsidP="009E57C2">
                              <w:pPr>
                                <w:spacing w:line="330" w:lineRule="atLeast"/>
                                <w:jc w:val="center"/>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506A577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0072CE"/>
                                  <w:sz w:val="33"/>
                                  <w:szCs w:val="33"/>
                                  <w:lang w:eastAsia="en-GB"/>
                                </w:rPr>
                                <w:t>Newsletters</w:t>
                              </w:r>
                            </w:p>
                            <w:p w14:paraId="1AA99053" w14:textId="77777777" w:rsidR="009E57C2" w:rsidRPr="009E57C2" w:rsidRDefault="009E57C2" w:rsidP="009E57C2">
                              <w:pPr>
                                <w:spacing w:line="330" w:lineRule="atLeast"/>
                                <w:rPr>
                                  <w:rFonts w:ascii="Arial" w:eastAsia="Times New Roman" w:hAnsi="Arial" w:cs="Arial"/>
                                  <w:color w:val="231F20"/>
                                  <w:sz w:val="21"/>
                                  <w:szCs w:val="21"/>
                                  <w:lang w:eastAsia="en-GB"/>
                                </w:rPr>
                              </w:pPr>
                              <w:bookmarkStart w:id="4" w:name="_Hlk70513177"/>
                              <w:bookmarkStart w:id="5" w:name="Vacancies"/>
                              <w:bookmarkEnd w:id="4"/>
                              <w:bookmarkEnd w:id="5"/>
                              <w:r w:rsidRPr="009E57C2">
                                <w:rPr>
                                  <w:rFonts w:ascii="Arial" w:eastAsia="Times New Roman" w:hAnsi="Arial" w:cs="Arial"/>
                                  <w:b/>
                                  <w:bCs/>
                                  <w:color w:val="00B0F0"/>
                                  <w:lang w:eastAsia="en-GB"/>
                                </w:rPr>
                                <w:t>Vaccination Stakeholder Briefing - 24/06/22</w:t>
                              </w:r>
                            </w:p>
                            <w:p w14:paraId="761286CF"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231F20"/>
                                  <w:sz w:val="21"/>
                                  <w:szCs w:val="21"/>
                                  <w:lang w:eastAsia="en-GB"/>
                                </w:rPr>
                                <w:t>Latest data for Coventry and Warwickshire</w:t>
                              </w:r>
                            </w:p>
                            <w:p w14:paraId="3FCA980E" w14:textId="77777777" w:rsidR="009E57C2" w:rsidRPr="009E57C2" w:rsidRDefault="009E57C2" w:rsidP="009E57C2">
                              <w:pPr>
                                <w:numPr>
                                  <w:ilvl w:val="0"/>
                                  <w:numId w:val="6"/>
                                </w:num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Data for Warwickshire is here </w:t>
                              </w:r>
                              <w:hyperlink r:id="rId44" w:tooltip="https://cwccg.net/5ECH-KQVV-3W4C1S-FR1K0-1/c.aspx" w:history="1">
                                <w:r w:rsidRPr="009E57C2">
                                  <w:rPr>
                                    <w:rFonts w:ascii="Arial" w:eastAsia="Times New Roman" w:hAnsi="Arial" w:cs="Arial"/>
                                    <w:color w:val="0000FF"/>
                                    <w:sz w:val="21"/>
                                    <w:szCs w:val="21"/>
                                    <w:u w:val="single"/>
                                    <w:lang w:eastAsia="en-GB"/>
                                  </w:rPr>
                                  <w:t>COVID-19 Cumulative Vaccinations Local Authority View | LG Inform</w:t>
                                </w:r>
                              </w:hyperlink>
                            </w:p>
                            <w:p w14:paraId="5A381771" w14:textId="77777777" w:rsidR="009E57C2" w:rsidRPr="009E57C2" w:rsidRDefault="009E57C2" w:rsidP="009E57C2">
                              <w:pPr>
                                <w:numPr>
                                  <w:ilvl w:val="0"/>
                                  <w:numId w:val="7"/>
                                </w:num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Data for Coventry is here </w:t>
                              </w:r>
                              <w:hyperlink r:id="rId45" w:tooltip="https://cwccg.net/5ECH-KQVV-3W4C1S-FR1K7-1/c.aspx" w:history="1">
                                <w:r w:rsidRPr="009E57C2">
                                  <w:rPr>
                                    <w:rFonts w:ascii="Arial" w:eastAsia="Times New Roman" w:hAnsi="Arial" w:cs="Arial"/>
                                    <w:color w:val="0000FF"/>
                                    <w:sz w:val="21"/>
                                    <w:szCs w:val="21"/>
                                    <w:u w:val="single"/>
                                    <w:lang w:eastAsia="en-GB"/>
                                  </w:rPr>
                                  <w:t>COVID-19 Cumulative Vaccinations Local Authority View | LG Inform</w:t>
                                </w:r>
                              </w:hyperlink>
                            </w:p>
                            <w:p w14:paraId="34E83965" w14:textId="77777777" w:rsidR="009E57C2" w:rsidRPr="009E57C2" w:rsidRDefault="009E57C2" w:rsidP="009E57C2">
                              <w:pPr>
                                <w:spacing w:line="330" w:lineRule="atLeast"/>
                                <w:rPr>
                                  <w:rFonts w:ascii="Arial" w:eastAsia="Times New Roman" w:hAnsi="Arial" w:cs="Arial"/>
                                  <w:color w:val="231F20"/>
                                  <w:sz w:val="21"/>
                                  <w:szCs w:val="21"/>
                                  <w:lang w:eastAsia="en-GB"/>
                                </w:rPr>
                              </w:pPr>
                            </w:p>
                            <w:p w14:paraId="4BEEAE62"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231F20"/>
                                  <w:sz w:val="21"/>
                                  <w:szCs w:val="21"/>
                                  <w:lang w:eastAsia="en-GB"/>
                                </w:rPr>
                                <w:t>Updates </w:t>
                              </w:r>
                            </w:p>
                            <w:p w14:paraId="1EA4C583"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231F20"/>
                                  <w:sz w:val="21"/>
                                  <w:szCs w:val="21"/>
                                  <w:lang w:eastAsia="en-GB"/>
                                </w:rPr>
                                <w:t>Spring booster programme </w:t>
                              </w:r>
                            </w:p>
                            <w:p w14:paraId="3239F940"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Since March, the NHS has been offering spring booster doses to people aged 75 years and over, people aged 12 years and over with a weakened immune system, and residents in older adult care homes. The NHS has now invited everyone eligible for this dose.</w:t>
                              </w:r>
                            </w:p>
                            <w:p w14:paraId="751BCABD"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463DA13B"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xml:space="preserve">Systems have this week received guidance on the next phase of the vaccination programme, which outlines the importance of getting eligible people vaccinated before the end of June </w:t>
                              </w:r>
                              <w:proofErr w:type="gramStart"/>
                              <w:r w:rsidRPr="009E57C2">
                                <w:rPr>
                                  <w:rFonts w:ascii="Arial" w:eastAsia="Times New Roman" w:hAnsi="Arial" w:cs="Arial"/>
                                  <w:color w:val="231F20"/>
                                  <w:sz w:val="21"/>
                                  <w:szCs w:val="21"/>
                                  <w:lang w:eastAsia="en-GB"/>
                                </w:rPr>
                                <w:t>in order to</w:t>
                              </w:r>
                              <w:proofErr w:type="gramEnd"/>
                              <w:r w:rsidRPr="009E57C2">
                                <w:rPr>
                                  <w:rFonts w:ascii="Arial" w:eastAsia="Times New Roman" w:hAnsi="Arial" w:cs="Arial"/>
                                  <w:color w:val="231F20"/>
                                  <w:sz w:val="21"/>
                                  <w:szCs w:val="21"/>
                                  <w:lang w:eastAsia="en-GB"/>
                                </w:rPr>
                                <w:t xml:space="preserve"> leave enough of a time gap before the next seasonal dose. </w:t>
                              </w:r>
                            </w:p>
                            <w:p w14:paraId="455F35EA"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70A437E8"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The spring booster will give you protection against Coronavirus during summer. If you’re having a summer holiday in August, getting your spring booster before the end of June will give time for you to gain maximum protection ahead of your trip.</w:t>
                              </w:r>
                            </w:p>
                            <w:p w14:paraId="6701C0AE"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4949C7B9"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Getting a spring booster dose before the end of June will allow enough time before the next seasonal dose to extend protection over winter</w:t>
                              </w:r>
                              <w:r w:rsidRPr="009E57C2">
                                <w:rPr>
                                  <w:rFonts w:ascii="Arial" w:eastAsia="Times New Roman" w:hAnsi="Arial" w:cs="Arial"/>
                                  <w:color w:val="000000"/>
                                  <w:sz w:val="21"/>
                                  <w:szCs w:val="21"/>
                                  <w:lang w:eastAsia="en-GB"/>
                                </w:rPr>
                                <w:t>, and against any possible resurgence in infection levels.</w:t>
                              </w:r>
                              <w:r w:rsidRPr="009E57C2">
                                <w:rPr>
                                  <w:rFonts w:ascii="Arial" w:eastAsia="Times New Roman" w:hAnsi="Arial" w:cs="Arial"/>
                                  <w:color w:val="231F20"/>
                                  <w:sz w:val="21"/>
                                  <w:szCs w:val="21"/>
                                  <w:lang w:eastAsia="en-GB"/>
                                </w:rPr>
                                <w:t> You can book a spring booster appointment on the NHS website at </w:t>
                              </w:r>
                              <w:hyperlink r:id="rId46" w:tooltip="https://cwccg.net/5ECH-KQVV-3W4C1S-FR1KE-1/c.aspx" w:history="1">
                                <w:r w:rsidRPr="009E57C2">
                                  <w:rPr>
                                    <w:rFonts w:ascii="Arial" w:eastAsia="Times New Roman" w:hAnsi="Arial" w:cs="Arial"/>
                                    <w:color w:val="0000FF"/>
                                    <w:sz w:val="21"/>
                                    <w:szCs w:val="21"/>
                                    <w:u w:val="single"/>
                                    <w:lang w:eastAsia="en-GB"/>
                                  </w:rPr>
                                  <w:t>www.nhs.uk/book-covid-booster</w:t>
                                </w:r>
                              </w:hyperlink>
                              <w:r w:rsidRPr="009E57C2">
                                <w:rPr>
                                  <w:rFonts w:ascii="Arial" w:eastAsia="Times New Roman" w:hAnsi="Arial" w:cs="Arial"/>
                                  <w:color w:val="231F20"/>
                                  <w:sz w:val="21"/>
                                  <w:szCs w:val="21"/>
                                  <w:lang w:eastAsia="en-GB"/>
                                </w:rPr>
                                <w:t> or by phoning 119 free of charge (translators are available on request).</w:t>
                              </w:r>
                            </w:p>
                            <w:p w14:paraId="2E7FEF5B"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lastRenderedPageBreak/>
                                <w:t>Alternatively, you can visit a walk-in vaccination site without an appointment – see </w:t>
                              </w:r>
                              <w:hyperlink r:id="rId47" w:tooltip="https://cwccg.net/5ECH-KQVV-3W4C1S-FR1KD-1/c.aspx" w:history="1">
                                <w:r w:rsidRPr="009E57C2">
                                  <w:rPr>
                                    <w:rFonts w:ascii="Arial" w:eastAsia="Times New Roman" w:hAnsi="Arial" w:cs="Arial"/>
                                    <w:color w:val="0000FF"/>
                                    <w:sz w:val="21"/>
                                    <w:szCs w:val="21"/>
                                    <w:u w:val="single"/>
                                    <w:lang w:eastAsia="en-GB"/>
                                  </w:rPr>
                                  <w:t>www.nhs.uk/vaccine-walk-in</w:t>
                                </w:r>
                              </w:hyperlink>
                              <w:r w:rsidRPr="009E57C2">
                                <w:rPr>
                                  <w:rFonts w:ascii="Arial" w:eastAsia="Times New Roman" w:hAnsi="Arial" w:cs="Arial"/>
                                  <w:color w:val="231F20"/>
                                  <w:sz w:val="21"/>
                                  <w:szCs w:val="21"/>
                                  <w:lang w:eastAsia="en-GB"/>
                                </w:rPr>
                                <w:t> which shows which sites offer what types of dose, and to which groups.</w:t>
                              </w:r>
                            </w:p>
                            <w:p w14:paraId="7D0E4627"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27A64D0A"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When the time comes, the NHS will be inviting eligible people for a seasonal dose during autumn/winter. You may also be able to get your flu vaccination in the same visit. It’s not too late to get your first, second or booster dose of the COVID-19 vaccination – these remain available to all who are eligible, and you will be welcomed with open arms.</w:t>
                              </w:r>
                            </w:p>
                            <w:p w14:paraId="31E650AD"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6BB1C0BB"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Locally, we are developing a new set of social media graphics, which we will share with you next week.</w:t>
                              </w:r>
                            </w:p>
                            <w:p w14:paraId="1D3BB581"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 </w:t>
                              </w:r>
                            </w:p>
                            <w:p w14:paraId="16AEDB2D"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b/>
                                  <w:bCs/>
                                  <w:color w:val="231F20"/>
                                  <w:sz w:val="21"/>
                                  <w:szCs w:val="21"/>
                                  <w:lang w:eastAsia="en-GB"/>
                                </w:rPr>
                                <w:t>Latest vaccination clinics</w:t>
                              </w:r>
                            </w:p>
                            <w:p w14:paraId="4D1B017F" w14:textId="77777777" w:rsidR="009E57C2" w:rsidRPr="009E57C2" w:rsidRDefault="009E57C2" w:rsidP="009E57C2">
                              <w:pPr>
                                <w:spacing w:line="330"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As always, the list of clinics including walk-in clinics is updated daily and can be found on the ICS Happy, Healthy Lives website. </w:t>
                              </w:r>
                              <w:hyperlink r:id="rId48" w:tooltip="https://cwccg.net/5ECH-KQVV-3W4C1S-FR1JS-1/c.aspx" w:history="1">
                                <w:r w:rsidRPr="009E57C2">
                                  <w:rPr>
                                    <w:rFonts w:ascii="Arial" w:eastAsia="Times New Roman" w:hAnsi="Arial" w:cs="Arial"/>
                                    <w:color w:val="0000FF"/>
                                    <w:sz w:val="21"/>
                                    <w:szCs w:val="21"/>
                                    <w:u w:val="single"/>
                                    <w:lang w:eastAsia="en-GB"/>
                                  </w:rPr>
                                  <w:t>Walk-</w:t>
                                </w:r>
                                <w:proofErr w:type="spellStart"/>
                                <w:r w:rsidRPr="009E57C2">
                                  <w:rPr>
                                    <w:rFonts w:ascii="Arial" w:eastAsia="Times New Roman" w:hAnsi="Arial" w:cs="Arial"/>
                                    <w:color w:val="0000FF"/>
                                    <w:sz w:val="21"/>
                                    <w:szCs w:val="21"/>
                                    <w:u w:val="single"/>
                                    <w:lang w:eastAsia="en-GB"/>
                                  </w:rPr>
                                  <w:t>in</w:t>
                                </w:r>
                              </w:hyperlink>
                              <w:r w:rsidRPr="009E57C2">
                                <w:rPr>
                                  <w:rFonts w:ascii="Arial" w:eastAsia="Times New Roman" w:hAnsi="Arial" w:cs="Arial"/>
                                  <w:color w:val="231F20"/>
                                  <w:sz w:val="21"/>
                                  <w:szCs w:val="21"/>
                                  <w:lang w:eastAsia="en-GB"/>
                                </w:rPr>
                                <w:t>and</w:t>
                              </w:r>
                              <w:proofErr w:type="spellEnd"/>
                              <w:r w:rsidRPr="009E57C2">
                                <w:rPr>
                                  <w:rFonts w:ascii="Arial" w:eastAsia="Times New Roman" w:hAnsi="Arial" w:cs="Arial"/>
                                  <w:color w:val="231F20"/>
                                  <w:sz w:val="21"/>
                                  <w:szCs w:val="21"/>
                                  <w:lang w:eastAsia="en-GB"/>
                                </w:rPr>
                                <w:t> </w:t>
                              </w:r>
                              <w:hyperlink r:id="rId49" w:tooltip="https://cwccg.net/5ECH-KQVV-3W4C1S-FR1K4-1/c.aspx" w:history="1">
                                <w:r w:rsidRPr="009E57C2">
                                  <w:rPr>
                                    <w:rFonts w:ascii="Arial" w:eastAsia="Times New Roman" w:hAnsi="Arial" w:cs="Arial"/>
                                    <w:color w:val="0000FF"/>
                                    <w:sz w:val="21"/>
                                    <w:szCs w:val="21"/>
                                    <w:u w:val="single"/>
                                    <w:lang w:eastAsia="en-GB"/>
                                  </w:rPr>
                                  <w:t>bookable sites</w:t>
                                </w:r>
                              </w:hyperlink>
                              <w:r w:rsidRPr="009E57C2">
                                <w:rPr>
                                  <w:rFonts w:ascii="Arial" w:eastAsia="Times New Roman" w:hAnsi="Arial" w:cs="Arial"/>
                                  <w:color w:val="231F20"/>
                                  <w:sz w:val="21"/>
                                  <w:szCs w:val="21"/>
                                  <w:lang w:eastAsia="en-GB"/>
                                </w:rPr>
                                <w:t>.  </w:t>
                              </w:r>
                            </w:p>
                            <w:p w14:paraId="20154F2A" w14:textId="77777777" w:rsidR="009E57C2" w:rsidRPr="009E57C2" w:rsidRDefault="009E57C2" w:rsidP="009E57C2">
                              <w:pPr>
                                <w:spacing w:before="200" w:line="315" w:lineRule="atLeast"/>
                                <w:rPr>
                                  <w:rFonts w:ascii="Arial" w:eastAsia="Times New Roman" w:hAnsi="Arial" w:cs="Arial"/>
                                  <w:color w:val="231F20"/>
                                  <w:sz w:val="21"/>
                                  <w:szCs w:val="21"/>
                                  <w:lang w:eastAsia="en-GB"/>
                                </w:rPr>
                              </w:pPr>
                              <w:r w:rsidRPr="009E57C2">
                                <w:rPr>
                                  <w:rFonts w:ascii="Arial" w:eastAsia="Times New Roman" w:hAnsi="Arial" w:cs="Arial"/>
                                  <w:color w:val="0072CE"/>
                                  <w:sz w:val="33"/>
                                  <w:szCs w:val="33"/>
                                  <w:lang w:eastAsia="en-GB"/>
                                </w:rPr>
                                <w:t>Vacancies</w:t>
                              </w:r>
                            </w:p>
                            <w:p w14:paraId="6C8AB28E" w14:textId="77777777" w:rsidR="009E57C2" w:rsidRPr="009E57C2" w:rsidRDefault="009E57C2" w:rsidP="009E57C2">
                              <w:pPr>
                                <w:spacing w:line="315" w:lineRule="atLeast"/>
                                <w:rPr>
                                  <w:rFonts w:ascii="Arial" w:eastAsia="Times New Roman" w:hAnsi="Arial" w:cs="Arial"/>
                                  <w:color w:val="231F20"/>
                                  <w:sz w:val="21"/>
                                  <w:szCs w:val="21"/>
                                  <w:lang w:eastAsia="en-GB"/>
                                </w:rPr>
                              </w:pPr>
                              <w:r w:rsidRPr="009E57C2">
                                <w:rPr>
                                  <w:rFonts w:ascii="Arial" w:eastAsia="Times New Roman" w:hAnsi="Arial" w:cs="Arial"/>
                                  <w:color w:val="231F20"/>
                                  <w:sz w:val="21"/>
                                  <w:szCs w:val="21"/>
                                  <w:lang w:eastAsia="en-GB"/>
                                </w:rPr>
                                <w:t>None to report</w:t>
                              </w:r>
                            </w:p>
                          </w:tc>
                        </w:tr>
                      </w:tbl>
                      <w:p w14:paraId="783C725A" w14:textId="77777777" w:rsidR="009E57C2" w:rsidRPr="009E57C2" w:rsidRDefault="009E57C2" w:rsidP="009E57C2">
                        <w:pPr>
                          <w:rPr>
                            <w:rFonts w:ascii="Arial" w:eastAsia="Times New Roman" w:hAnsi="Arial" w:cs="Arial"/>
                            <w:lang w:eastAsia="en-GB"/>
                          </w:rPr>
                        </w:pPr>
                      </w:p>
                    </w:tc>
                  </w:tr>
                </w:tbl>
                <w:p w14:paraId="77C1B821" w14:textId="77777777" w:rsidR="009E57C2" w:rsidRPr="009E57C2" w:rsidRDefault="009E57C2" w:rsidP="009E57C2">
                  <w:pPr>
                    <w:jc w:val="center"/>
                    <w:textAlignment w:val="top"/>
                    <w:rPr>
                      <w:rFonts w:ascii="Arial" w:eastAsia="Times New Roman" w:hAnsi="Arial" w:cs="Arial"/>
                      <w:sz w:val="2"/>
                      <w:szCs w:val="2"/>
                      <w:lang w:eastAsia="en-GB"/>
                    </w:rPr>
                  </w:pPr>
                </w:p>
              </w:tc>
            </w:tr>
          </w:tbl>
          <w:p w14:paraId="6CF83CD2" w14:textId="77777777" w:rsidR="009E57C2" w:rsidRPr="009E57C2" w:rsidRDefault="009E57C2" w:rsidP="009E57C2">
            <w:pPr>
              <w:rPr>
                <w:rFonts w:ascii="Arial" w:eastAsia="Times New Roman" w:hAnsi="Arial" w:cs="Arial"/>
                <w:color w:val="000000"/>
                <w:sz w:val="2"/>
                <w:szCs w:val="2"/>
                <w:lang w:eastAsia="en-GB"/>
              </w:rPr>
            </w:pPr>
          </w:p>
        </w:tc>
      </w:tr>
    </w:tbl>
    <w:p w14:paraId="70107D3F"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A6D"/>
    <w:multiLevelType w:val="multilevel"/>
    <w:tmpl w:val="043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C7FBF"/>
    <w:multiLevelType w:val="multilevel"/>
    <w:tmpl w:val="1CD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D4840"/>
    <w:multiLevelType w:val="multilevel"/>
    <w:tmpl w:val="F04A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C388F"/>
    <w:multiLevelType w:val="multilevel"/>
    <w:tmpl w:val="2DFA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24090"/>
    <w:multiLevelType w:val="multilevel"/>
    <w:tmpl w:val="135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54DD8"/>
    <w:multiLevelType w:val="multilevel"/>
    <w:tmpl w:val="4F34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0711C"/>
    <w:multiLevelType w:val="multilevel"/>
    <w:tmpl w:val="1D1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416978">
    <w:abstractNumId w:val="2"/>
  </w:num>
  <w:num w:numId="2" w16cid:durableId="624624921">
    <w:abstractNumId w:val="6"/>
  </w:num>
  <w:num w:numId="3" w16cid:durableId="1308631093">
    <w:abstractNumId w:val="0"/>
  </w:num>
  <w:num w:numId="4" w16cid:durableId="1230461004">
    <w:abstractNumId w:val="5"/>
  </w:num>
  <w:num w:numId="5" w16cid:durableId="770779456">
    <w:abstractNumId w:val="3"/>
  </w:num>
  <w:num w:numId="6" w16cid:durableId="1203785125">
    <w:abstractNumId w:val="1"/>
  </w:num>
  <w:num w:numId="7" w16cid:durableId="10648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C2"/>
    <w:rsid w:val="009E57C2"/>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F37935"/>
  <w15:chartTrackingRefBased/>
  <w15:docId w15:val="{4D879D86-1270-C14E-98B8-E3278DE1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7C2"/>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9E57C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E57C2"/>
  </w:style>
  <w:style w:type="character" w:styleId="Hyperlink">
    <w:name w:val="Hyperlink"/>
    <w:basedOn w:val="DefaultParagraphFont"/>
    <w:uiPriority w:val="99"/>
    <w:semiHidden/>
    <w:unhideWhenUsed/>
    <w:rsid w:val="009E57C2"/>
    <w:rPr>
      <w:color w:val="0000FF"/>
      <w:u w:val="single"/>
    </w:rPr>
  </w:style>
  <w:style w:type="paragraph" w:customStyle="1" w:styleId="xxx">
    <w:name w:val="xxx"/>
    <w:basedOn w:val="Normal"/>
    <w:rsid w:val="009E57C2"/>
    <w:pPr>
      <w:spacing w:before="100" w:beforeAutospacing="1" w:after="100" w:afterAutospacing="1"/>
    </w:pPr>
    <w:rPr>
      <w:rFonts w:ascii="Times New Roman" w:eastAsia="Times New Roman" w:hAnsi="Times New Roman" w:cs="Times New Roman"/>
      <w:lang w:eastAsia="en-GB"/>
    </w:rPr>
  </w:style>
  <w:style w:type="paragraph" w:customStyle="1" w:styleId="xxwordsection1">
    <w:name w:val="xxwordsection1"/>
    <w:basedOn w:val="Normal"/>
    <w:rsid w:val="009E57C2"/>
    <w:pPr>
      <w:spacing w:before="100" w:beforeAutospacing="1" w:after="100" w:afterAutospacing="1"/>
    </w:pPr>
    <w:rPr>
      <w:rFonts w:ascii="Times New Roman" w:eastAsia="Times New Roman" w:hAnsi="Times New Roman" w:cs="Times New Roman"/>
      <w:lang w:eastAsia="en-GB"/>
    </w:rPr>
  </w:style>
  <w:style w:type="paragraph" w:customStyle="1" w:styleId="xwordsection1">
    <w:name w:val="xwordsection1"/>
    <w:basedOn w:val="Normal"/>
    <w:rsid w:val="009E57C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01320">
      <w:bodyDiv w:val="1"/>
      <w:marLeft w:val="0"/>
      <w:marRight w:val="0"/>
      <w:marTop w:val="0"/>
      <w:marBottom w:val="0"/>
      <w:divBdr>
        <w:top w:val="none" w:sz="0" w:space="0" w:color="auto"/>
        <w:left w:val="none" w:sz="0" w:space="0" w:color="auto"/>
        <w:bottom w:val="none" w:sz="0" w:space="0" w:color="auto"/>
        <w:right w:val="none" w:sz="0" w:space="0" w:color="auto"/>
      </w:divBdr>
      <w:divsChild>
        <w:div w:id="674890913">
          <w:marLeft w:val="0"/>
          <w:marRight w:val="0"/>
          <w:marTop w:val="0"/>
          <w:marBottom w:val="0"/>
          <w:divBdr>
            <w:top w:val="none" w:sz="0" w:space="0" w:color="auto"/>
            <w:left w:val="none" w:sz="0" w:space="0" w:color="auto"/>
            <w:bottom w:val="none" w:sz="0" w:space="0" w:color="auto"/>
            <w:right w:val="none" w:sz="0" w:space="0" w:color="auto"/>
          </w:divBdr>
        </w:div>
        <w:div w:id="413278653">
          <w:marLeft w:val="0"/>
          <w:marRight w:val="0"/>
          <w:marTop w:val="0"/>
          <w:marBottom w:val="0"/>
          <w:divBdr>
            <w:top w:val="none" w:sz="0" w:space="0" w:color="auto"/>
            <w:left w:val="none" w:sz="0" w:space="0" w:color="auto"/>
            <w:bottom w:val="none" w:sz="0" w:space="0" w:color="auto"/>
            <w:right w:val="none" w:sz="0" w:space="0" w:color="auto"/>
          </w:divBdr>
        </w:div>
        <w:div w:id="200099058">
          <w:marLeft w:val="0"/>
          <w:marRight w:val="0"/>
          <w:marTop w:val="0"/>
          <w:marBottom w:val="0"/>
          <w:divBdr>
            <w:top w:val="none" w:sz="0" w:space="0" w:color="auto"/>
            <w:left w:val="none" w:sz="0" w:space="0" w:color="auto"/>
            <w:bottom w:val="none" w:sz="0" w:space="0" w:color="auto"/>
            <w:right w:val="none" w:sz="0" w:space="0" w:color="auto"/>
          </w:divBdr>
        </w:div>
        <w:div w:id="339478183">
          <w:marLeft w:val="0"/>
          <w:marRight w:val="0"/>
          <w:marTop w:val="0"/>
          <w:marBottom w:val="0"/>
          <w:divBdr>
            <w:top w:val="none" w:sz="0" w:space="0" w:color="auto"/>
            <w:left w:val="none" w:sz="0" w:space="0" w:color="auto"/>
            <w:bottom w:val="none" w:sz="0" w:space="0" w:color="auto"/>
            <w:right w:val="none" w:sz="0" w:space="0" w:color="auto"/>
          </w:divBdr>
          <w:divsChild>
            <w:div w:id="1629580155">
              <w:marLeft w:val="0"/>
              <w:marRight w:val="0"/>
              <w:marTop w:val="0"/>
              <w:marBottom w:val="0"/>
              <w:divBdr>
                <w:top w:val="none" w:sz="0" w:space="0" w:color="auto"/>
                <w:left w:val="none" w:sz="0" w:space="0" w:color="auto"/>
                <w:bottom w:val="none" w:sz="0" w:space="0" w:color="auto"/>
                <w:right w:val="none" w:sz="0" w:space="0" w:color="auto"/>
              </w:divBdr>
            </w:div>
            <w:div w:id="771782963">
              <w:marLeft w:val="0"/>
              <w:marRight w:val="0"/>
              <w:marTop w:val="0"/>
              <w:marBottom w:val="0"/>
              <w:divBdr>
                <w:top w:val="none" w:sz="0" w:space="0" w:color="auto"/>
                <w:left w:val="none" w:sz="0" w:space="0" w:color="auto"/>
                <w:bottom w:val="none" w:sz="0" w:space="0" w:color="auto"/>
                <w:right w:val="none" w:sz="0" w:space="0" w:color="auto"/>
              </w:divBdr>
            </w:div>
            <w:div w:id="10597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KQVV-3W4C1S-FRPY2-1/c.aspx" TargetMode="External"/><Relationship Id="rId18" Type="http://schemas.openxmlformats.org/officeDocument/2006/relationships/hyperlink" Target="https://cwccg.net/5ECH-KQVV-3W4C1S-FR0MF-1/c.aspx" TargetMode="External"/><Relationship Id="rId26" Type="http://schemas.openxmlformats.org/officeDocument/2006/relationships/hyperlink" Target="https://cwccg.net/5ECH-KQVV-3W4C1S-FR1JV-1/c.aspx" TargetMode="External"/><Relationship Id="rId39" Type="http://schemas.openxmlformats.org/officeDocument/2006/relationships/hyperlink" Target="https://cwccg.net/5ECH-KQVV-3W4C1S-FR1K1-1/c.aspx" TargetMode="External"/><Relationship Id="rId21" Type="http://schemas.openxmlformats.org/officeDocument/2006/relationships/hyperlink" Target="https://cwccg.net/5ECH-KQVV-3W4C1S-FR1K5-1/c.aspx" TargetMode="External"/><Relationship Id="rId34" Type="http://schemas.openxmlformats.org/officeDocument/2006/relationships/hyperlink" Target="https://cwccg.net/5ECH-KQVV-3W4C1S-FR1KA-1/c.aspx" TargetMode="External"/><Relationship Id="rId42" Type="http://schemas.openxmlformats.org/officeDocument/2006/relationships/hyperlink" Target="https://cwccg.net/5ECH-KQVV-3W4C1S-FR1JT-1/c.aspx" TargetMode="External"/><Relationship Id="rId47" Type="http://schemas.openxmlformats.org/officeDocument/2006/relationships/hyperlink" Target="https://cwccg.net/5ECH-KQVV-3W4C1S-FR1KD-1/c.aspx" TargetMode="External"/><Relationship Id="rId50" Type="http://schemas.openxmlformats.org/officeDocument/2006/relationships/fontTable" Target="fontTable.xml"/><Relationship Id="rId7" Type="http://schemas.openxmlformats.org/officeDocument/2006/relationships/hyperlink" Target="mailto:cwccg.communications@nhs.net" TargetMode="External"/><Relationship Id="rId2" Type="http://schemas.openxmlformats.org/officeDocument/2006/relationships/styles" Target="styles.xml"/><Relationship Id="rId16" Type="http://schemas.openxmlformats.org/officeDocument/2006/relationships/hyperlink" Target="mailto:england.incident12@nhs.net" TargetMode="External"/><Relationship Id="rId29" Type="http://schemas.openxmlformats.org/officeDocument/2006/relationships/hyperlink" Target="https://cwccg.net/5ECH-KQVV-3W4C1S-FR1K9-1/c.aspx" TargetMode="External"/><Relationship Id="rId11" Type="http://schemas.openxmlformats.org/officeDocument/2006/relationships/hyperlink" Target="https://cwccg.net/5ECH-KQVV-3W4C1S-FR0ME-1/c.aspx" TargetMode="External"/><Relationship Id="rId24" Type="http://schemas.openxmlformats.org/officeDocument/2006/relationships/hyperlink" Target="https://cwccg.net/5ECH-KQVV-3W4C1S-FR1JX-1/c.aspx" TargetMode="External"/><Relationship Id="rId32" Type="http://schemas.openxmlformats.org/officeDocument/2006/relationships/hyperlink" Target="https://cwccg.net/5ECH-KQVV-3W4C1S-FR1KF-1/c.aspx" TargetMode="External"/><Relationship Id="rId37" Type="http://schemas.openxmlformats.org/officeDocument/2006/relationships/hyperlink" Target="https://cwccg.net/5ECH-KQVV-3W4C1S-FR1KG-1/c.aspx" TargetMode="External"/><Relationship Id="rId40" Type="http://schemas.openxmlformats.org/officeDocument/2006/relationships/hyperlink" Target="https://cwccg.net/5ECH-KQVV-3W4C1S-FR1K8-1/c.aspx" TargetMode="External"/><Relationship Id="rId45" Type="http://schemas.openxmlformats.org/officeDocument/2006/relationships/hyperlink" Target="https://cwccg.net/5ECH-KQVV-3W4C1S-FR1K7-1/c.aspx" TargetMode="External"/><Relationship Id="rId5" Type="http://schemas.openxmlformats.org/officeDocument/2006/relationships/image" Target="media/image1.png"/><Relationship Id="rId15" Type="http://schemas.openxmlformats.org/officeDocument/2006/relationships/hyperlink" Target="https://cwccg.net/5ECH-KQVV-3W4C1S-FR0MF-1/c.aspx" TargetMode="External"/><Relationship Id="rId23" Type="http://schemas.openxmlformats.org/officeDocument/2006/relationships/hyperlink" Target="https://cwccg.net/5ECH-KQVV-3W4C1S-FR1K3-1/c.aspx" TargetMode="External"/><Relationship Id="rId28" Type="http://schemas.openxmlformats.org/officeDocument/2006/relationships/hyperlink" Target="https://cwccg.net/5ECH-KQVV-3W4C1S-FR1KI-1/c.aspx" TargetMode="External"/><Relationship Id="rId36" Type="http://schemas.openxmlformats.org/officeDocument/2006/relationships/hyperlink" Target="https://cwccg.net/5ECH-KQVV-3W4C1S-FR1JY-1/c.aspx" TargetMode="External"/><Relationship Id="rId49" Type="http://schemas.openxmlformats.org/officeDocument/2006/relationships/hyperlink" Target="https://cwccg.net/5ECH-KQVV-3W4C1S-FR1K4-1/c.aspx" TargetMode="External"/><Relationship Id="rId10" Type="http://schemas.openxmlformats.org/officeDocument/2006/relationships/hyperlink" Target="https://cwccg.net/5ECH-KQVV-3W4C1S-FR0MG-1/c.aspx" TargetMode="External"/><Relationship Id="rId19" Type="http://schemas.openxmlformats.org/officeDocument/2006/relationships/hyperlink" Target="https://cwccg.net/5ECH-KQVV-3W4C1S-FR1KC-1/c.aspx" TargetMode="External"/><Relationship Id="rId31" Type="http://schemas.openxmlformats.org/officeDocument/2006/relationships/hyperlink" Target="https://cwccg.net/5ECH-KQVV-3W4C1S-FR1JZ-1/c.aspx" TargetMode="External"/><Relationship Id="rId44" Type="http://schemas.openxmlformats.org/officeDocument/2006/relationships/hyperlink" Target="https://cwccg.net/5ECH-KQVV-3W4C1S-FR1K0-1/c.aspx" TargetMode="External"/><Relationship Id="rId4" Type="http://schemas.openxmlformats.org/officeDocument/2006/relationships/webSettings" Target="webSettings.xml"/><Relationship Id="rId9" Type="http://schemas.openxmlformats.org/officeDocument/2006/relationships/hyperlink" Target="https://cwccg.net/5ECH-KQVV-3W4C1S-FR0MJ-1/c.aspx" TargetMode="External"/><Relationship Id="rId14" Type="http://schemas.openxmlformats.org/officeDocument/2006/relationships/hyperlink" Target="https://cwccg.net/5ECH-KQVV-3W4C1S-FR0MF-1/c.aspx" TargetMode="External"/><Relationship Id="rId22" Type="http://schemas.openxmlformats.org/officeDocument/2006/relationships/hyperlink" Target="https://cwccg.net/5ECH-KQVV-3W4C1S-FR1KB-1/c.aspx" TargetMode="External"/><Relationship Id="rId27" Type="http://schemas.openxmlformats.org/officeDocument/2006/relationships/hyperlink" Target="mailto:james.harley7@nhs.net" TargetMode="External"/><Relationship Id="rId30" Type="http://schemas.openxmlformats.org/officeDocument/2006/relationships/hyperlink" Target="https://cwccg.net/5ECH-KQVV-3W4C1S-FR1K6-1/c.aspx" TargetMode="External"/><Relationship Id="rId35" Type="http://schemas.openxmlformats.org/officeDocument/2006/relationships/hyperlink" Target="mailto:madihah.murshed@coventry.gov.uk" TargetMode="External"/><Relationship Id="rId43" Type="http://schemas.openxmlformats.org/officeDocument/2006/relationships/hyperlink" Target="mailto:warwickshirelearninganddevelopmentpartnership@warwickshire.gov.uk" TargetMode="External"/><Relationship Id="rId48" Type="http://schemas.openxmlformats.org/officeDocument/2006/relationships/hyperlink" Target="https://cwccg.net/5ECH-KQVV-3W4C1S-FR1JS-1/c.aspx" TargetMode="External"/><Relationship Id="rId8" Type="http://schemas.openxmlformats.org/officeDocument/2006/relationships/hyperlink" Target="https://cwccg.net/5ECH-KQVV-3W4C1S-FR0MH-1/c.aspx"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wccg.net/5ECH-KQVV-3W4C1S-FR0MI-1/c.aspx" TargetMode="External"/><Relationship Id="rId17" Type="http://schemas.openxmlformats.org/officeDocument/2006/relationships/image" Target="media/image2.png"/><Relationship Id="rId25" Type="http://schemas.openxmlformats.org/officeDocument/2006/relationships/hyperlink" Target="mailto:NICC68.DataAndEpi@ukhsa.gov.uk" TargetMode="External"/><Relationship Id="rId33" Type="http://schemas.openxmlformats.org/officeDocument/2006/relationships/hyperlink" Target="https://cwccg.net/5ECH-KQVV-3W4C1S-FR1K2-1/c.aspx" TargetMode="External"/><Relationship Id="rId38" Type="http://schemas.openxmlformats.org/officeDocument/2006/relationships/hyperlink" Target="https://cwccg.net/5ECH-KQVV-3W4C1S-FR1JU-1/c.aspx" TargetMode="External"/><Relationship Id="rId46" Type="http://schemas.openxmlformats.org/officeDocument/2006/relationships/hyperlink" Target="https://cwccg.net/5ECH-KQVV-3W4C1S-FR1KE-1/c.aspx" TargetMode="External"/><Relationship Id="rId20" Type="http://schemas.openxmlformats.org/officeDocument/2006/relationships/hyperlink" Target="https://cwccg.net/5ECH-KQVV-3W4C1S-FR1KH-1/c.aspx" TargetMode="External"/><Relationship Id="rId41" Type="http://schemas.openxmlformats.org/officeDocument/2006/relationships/hyperlink" Target="https://cwccg.net/5ECH-KQVV-3W4C1S-FR1JW-1/c.aspx" TargetMode="External"/><Relationship Id="rId1" Type="http://schemas.openxmlformats.org/officeDocument/2006/relationships/numbering" Target="numbering.xml"/><Relationship Id="rId6" Type="http://schemas.openxmlformats.org/officeDocument/2006/relationships/hyperlink" Target="https://cwccg.net/5ECH-KQVV-3W4C1S-FSW5G-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3506</Words>
  <Characters>19985</Characters>
  <Application>Microsoft Office Word</Application>
  <DocSecurity>0</DocSecurity>
  <Lines>166</Lines>
  <Paragraphs>46</Paragraphs>
  <ScaleCrop>false</ScaleCrop>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2022-07-18T14:56:00Z</dcterms:created>
  <dcterms:modified xsi:type="dcterms:W3CDTF">2022-07-18T14:58:00Z</dcterms:modified>
</cp:coreProperties>
</file>