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10466"/>
      </w:tblGrid>
      <w:tr w:rsidR="006C3EA8" w:rsidRPr="006C3EA8" w14:paraId="3599443E" w14:textId="77777777" w:rsidTr="006C3EA8">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466"/>
            </w:tblGrid>
            <w:tr w:rsidR="006C3EA8" w:rsidRPr="006C3EA8" w14:paraId="2F4A83C8" w14:textId="77777777" w:rsidTr="006C3EA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6C3EA8" w:rsidRPr="006C3EA8" w14:paraId="37E104D9" w14:textId="77777777">
                    <w:tc>
                      <w:tcPr>
                        <w:tcW w:w="0" w:type="auto"/>
                        <w:tcBorders>
                          <w:top w:val="nil"/>
                          <w:left w:val="nil"/>
                          <w:bottom w:val="nil"/>
                          <w:right w:val="nil"/>
                        </w:tcBorders>
                        <w:tcMar>
                          <w:top w:w="150" w:type="dxa"/>
                          <w:left w:w="150" w:type="dxa"/>
                          <w:bottom w:w="150" w:type="dxa"/>
                          <w:right w:w="150" w:type="dxa"/>
                        </w:tcMar>
                        <w:vAlign w:val="center"/>
                        <w:hideMark/>
                      </w:tcPr>
                      <w:p w14:paraId="7532C5F3" w14:textId="72959D9A" w:rsidR="006C3EA8" w:rsidRPr="006C3EA8" w:rsidRDefault="006C3EA8" w:rsidP="006C3EA8">
                        <w:pPr>
                          <w:spacing w:line="15" w:lineRule="atLeast"/>
                          <w:jc w:val="center"/>
                          <w:rPr>
                            <w:rFonts w:ascii="Arial" w:eastAsia="Times New Roman" w:hAnsi="Arial" w:cs="Arial"/>
                            <w:sz w:val="2"/>
                            <w:szCs w:val="2"/>
                            <w:lang w:eastAsia="en-GB"/>
                          </w:rPr>
                        </w:pPr>
                        <w:r w:rsidRPr="006C3EA8">
                          <w:rPr>
                            <w:rFonts w:ascii="Arial" w:eastAsia="Times New Roman" w:hAnsi="Arial" w:cs="Arial"/>
                            <w:sz w:val="2"/>
                            <w:szCs w:val="2"/>
                            <w:lang w:eastAsia="en-GB"/>
                          </w:rPr>
                          <w:fldChar w:fldCharType="begin"/>
                        </w:r>
                        <w:r w:rsidRPr="006C3EA8">
                          <w:rPr>
                            <w:rFonts w:ascii="Arial" w:eastAsia="Times New Roman" w:hAnsi="Arial" w:cs="Arial"/>
                            <w:sz w:val="2"/>
                            <w:szCs w:val="2"/>
                            <w:lang w:eastAsia="en-GB"/>
                          </w:rPr>
                          <w:instrText xml:space="preserve"> INCLUDEPICTURE "/var/folders/0b/_hlz4rjj5rnc12tfk3ys05_h0000gn/T/com.microsoft.Word/WebArchiveCopyPasteTempFiles/1154321_practicenews03012018.png" \* MERGEFORMATINET </w:instrText>
                        </w:r>
                        <w:r w:rsidRPr="006C3EA8">
                          <w:rPr>
                            <w:rFonts w:ascii="Arial" w:eastAsia="Times New Roman" w:hAnsi="Arial" w:cs="Arial"/>
                            <w:sz w:val="2"/>
                            <w:szCs w:val="2"/>
                            <w:lang w:eastAsia="en-GB"/>
                          </w:rPr>
                          <w:fldChar w:fldCharType="separate"/>
                        </w:r>
                        <w:r w:rsidRPr="006C3EA8">
                          <w:rPr>
                            <w:rFonts w:ascii="Arial" w:eastAsia="Times New Roman" w:hAnsi="Arial" w:cs="Arial"/>
                            <w:noProof/>
                            <w:sz w:val="2"/>
                            <w:szCs w:val="2"/>
                            <w:lang w:eastAsia="en-GB"/>
                          </w:rPr>
                          <w:drawing>
                            <wp:inline distT="0" distB="0" distL="0" distR="0" wp14:anchorId="065CE6E2" wp14:editId="3596BB20">
                              <wp:extent cx="5731510" cy="1905000"/>
                              <wp:effectExtent l="0" t="0" r="0" b="0"/>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6C3EA8">
                          <w:rPr>
                            <w:rFonts w:ascii="Arial" w:eastAsia="Times New Roman" w:hAnsi="Arial" w:cs="Arial"/>
                            <w:sz w:val="2"/>
                            <w:szCs w:val="2"/>
                            <w:lang w:eastAsia="en-GB"/>
                          </w:rPr>
                          <w:fldChar w:fldCharType="end"/>
                        </w:r>
                      </w:p>
                    </w:tc>
                  </w:tr>
                </w:tbl>
                <w:p w14:paraId="4E83BF30" w14:textId="77777777" w:rsidR="006C3EA8" w:rsidRPr="006C3EA8" w:rsidRDefault="006C3EA8" w:rsidP="006C3EA8">
                  <w:pPr>
                    <w:rPr>
                      <w:rFonts w:ascii="Arial" w:eastAsia="Times New Roman" w:hAnsi="Arial" w:cs="Arial"/>
                      <w:lang w:eastAsia="en-GB"/>
                    </w:rPr>
                  </w:pPr>
                </w:p>
              </w:tc>
            </w:tr>
          </w:tbl>
          <w:p w14:paraId="58AE6659" w14:textId="77777777" w:rsidR="006C3EA8" w:rsidRPr="006C3EA8" w:rsidRDefault="006C3EA8" w:rsidP="006C3EA8">
            <w:pPr>
              <w:jc w:val="center"/>
              <w:textAlignment w:val="top"/>
              <w:rPr>
                <w:rFonts w:ascii="Arial" w:eastAsia="Times New Roman" w:hAnsi="Arial" w:cs="Arial"/>
                <w:color w:val="000000"/>
                <w:sz w:val="2"/>
                <w:szCs w:val="2"/>
                <w:lang w:eastAsia="en-GB"/>
              </w:rPr>
            </w:pPr>
          </w:p>
        </w:tc>
      </w:tr>
    </w:tbl>
    <w:p w14:paraId="53DBC52E" w14:textId="77777777" w:rsidR="006C3EA8" w:rsidRPr="006C3EA8" w:rsidRDefault="006C3EA8" w:rsidP="006C3EA8">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10466"/>
      </w:tblGrid>
      <w:tr w:rsidR="006C3EA8" w:rsidRPr="006C3EA8" w14:paraId="742732E1" w14:textId="77777777" w:rsidTr="006C3EA8">
        <w:tc>
          <w:tcPr>
            <w:tcW w:w="0" w:type="auto"/>
            <w:tcBorders>
              <w:top w:val="nil"/>
              <w:left w:val="nil"/>
              <w:bottom w:val="nil"/>
              <w:right w:val="nil"/>
            </w:tcBorders>
            <w:tcMar>
              <w:top w:w="150" w:type="dxa"/>
              <w:left w:w="150" w:type="dxa"/>
              <w:bottom w:w="150" w:type="dxa"/>
              <w:right w:w="150" w:type="dxa"/>
            </w:tcMar>
            <w:hideMark/>
          </w:tcPr>
          <w:p w14:paraId="31285A91" w14:textId="77777777" w:rsidR="006C3EA8" w:rsidRPr="006C3EA8" w:rsidRDefault="006C3EA8" w:rsidP="006C3EA8">
            <w:pPr>
              <w:spacing w:line="315" w:lineRule="atLeast"/>
              <w:jc w:val="center"/>
              <w:divId w:val="149105206"/>
              <w:rPr>
                <w:rFonts w:ascii="Arial" w:eastAsia="Times New Roman" w:hAnsi="Arial" w:cs="Arial"/>
                <w:color w:val="231F20"/>
                <w:sz w:val="21"/>
                <w:szCs w:val="21"/>
                <w:lang w:eastAsia="en-GB"/>
              </w:rPr>
            </w:pPr>
            <w:r w:rsidRPr="006C3EA8">
              <w:rPr>
                <w:rFonts w:ascii="Arial" w:eastAsia="Times New Roman" w:hAnsi="Arial" w:cs="Arial"/>
                <w:b/>
                <w:bCs/>
                <w:color w:val="000000"/>
                <w:lang w:eastAsia="en-GB"/>
              </w:rPr>
              <w:t>Welcome to this week’s edition of Practice News</w:t>
            </w:r>
          </w:p>
        </w:tc>
      </w:tr>
    </w:tbl>
    <w:p w14:paraId="1ED7E983" w14:textId="77777777" w:rsidR="006C3EA8" w:rsidRPr="006C3EA8" w:rsidRDefault="006C3EA8" w:rsidP="006C3EA8">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10466"/>
      </w:tblGrid>
      <w:tr w:rsidR="006C3EA8" w:rsidRPr="006C3EA8" w14:paraId="1392C463" w14:textId="77777777" w:rsidTr="006C3EA8">
        <w:tc>
          <w:tcPr>
            <w:tcW w:w="0" w:type="auto"/>
            <w:tcBorders>
              <w:top w:val="nil"/>
              <w:left w:val="nil"/>
              <w:bottom w:val="nil"/>
              <w:right w:val="nil"/>
            </w:tcBorders>
            <w:tcMar>
              <w:top w:w="150" w:type="dxa"/>
              <w:left w:w="150" w:type="dxa"/>
              <w:bottom w:w="150" w:type="dxa"/>
              <w:right w:w="150" w:type="dxa"/>
            </w:tcMar>
            <w:hideMark/>
          </w:tcPr>
          <w:p w14:paraId="5C25FF29"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Hello, </w:t>
            </w:r>
          </w:p>
          <w:p w14:paraId="38BAA70E"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6BA791C9"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Congratulations (or well done for stepping up the plate) to the GPs and Primary Care staff who will be integral in our systems new leadership in the Primary Care Collaborative! You can see your representatives below. </w:t>
            </w:r>
          </w:p>
          <w:p w14:paraId="1690B3B9"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484B82AB"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xml:space="preserve">Please use them and their working, through the PCC, to input and engage with primary care’s ventures moving forwards. Your part in your practice, PCN, community and Place are </w:t>
            </w:r>
            <w:proofErr w:type="gramStart"/>
            <w:r w:rsidRPr="006C3EA8">
              <w:rPr>
                <w:rFonts w:ascii="Arial" w:eastAsia="Times New Roman" w:hAnsi="Arial" w:cs="Arial"/>
                <w:color w:val="231F20"/>
                <w:sz w:val="21"/>
                <w:szCs w:val="21"/>
                <w:lang w:eastAsia="en-GB"/>
              </w:rPr>
              <w:t>vital</w:t>
            </w:r>
            <w:proofErr w:type="gramEnd"/>
            <w:r w:rsidRPr="006C3EA8">
              <w:rPr>
                <w:rFonts w:ascii="Arial" w:eastAsia="Times New Roman" w:hAnsi="Arial" w:cs="Arial"/>
                <w:color w:val="231F20"/>
                <w:sz w:val="21"/>
                <w:szCs w:val="21"/>
                <w:lang w:eastAsia="en-GB"/>
              </w:rPr>
              <w:t xml:space="preserve"> and this new group will bring that together at a system level and provide a “single point of reference” for others (</w:t>
            </w:r>
            <w:proofErr w:type="spellStart"/>
            <w:r w:rsidRPr="006C3EA8">
              <w:rPr>
                <w:rFonts w:ascii="Arial" w:eastAsia="Times New Roman" w:hAnsi="Arial" w:cs="Arial"/>
                <w:color w:val="231F20"/>
                <w:sz w:val="21"/>
                <w:szCs w:val="21"/>
                <w:lang w:eastAsia="en-GB"/>
              </w:rPr>
              <w:t>eg.</w:t>
            </w:r>
            <w:proofErr w:type="spellEnd"/>
            <w:r w:rsidRPr="006C3EA8">
              <w:rPr>
                <w:rFonts w:ascii="Arial" w:eastAsia="Times New Roman" w:hAnsi="Arial" w:cs="Arial"/>
                <w:color w:val="231F20"/>
                <w:sz w:val="21"/>
                <w:szCs w:val="21"/>
                <w:lang w:eastAsia="en-GB"/>
              </w:rPr>
              <w:t xml:space="preserve"> Council, ICB, CWPT, Hospitals) in our system to work with.</w:t>
            </w:r>
          </w:p>
          <w:p w14:paraId="13E0B862"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2F0E4E69"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xml:space="preserve">Do also have a look at the new IPC guidelines regarding mask wearing in surgery for patients and staff. It really begs the question for me of scrubs (so easy, like the uniform and makes me feel like the dynamic surgical reg of my youth!) or back to “own </w:t>
            </w:r>
            <w:proofErr w:type="gramStart"/>
            <w:r w:rsidRPr="006C3EA8">
              <w:rPr>
                <w:rFonts w:ascii="Arial" w:eastAsia="Times New Roman" w:hAnsi="Arial" w:cs="Arial"/>
                <w:color w:val="231F20"/>
                <w:sz w:val="21"/>
                <w:szCs w:val="21"/>
                <w:lang w:eastAsia="en-GB"/>
              </w:rPr>
              <w:t>clothes”…</w:t>
            </w:r>
            <w:proofErr w:type="gramEnd"/>
            <w:r w:rsidRPr="006C3EA8">
              <w:rPr>
                <w:rFonts w:ascii="Arial" w:eastAsia="Times New Roman" w:hAnsi="Arial" w:cs="Arial"/>
                <w:color w:val="231F20"/>
                <w:sz w:val="21"/>
                <w:szCs w:val="21"/>
                <w:lang w:eastAsia="en-GB"/>
              </w:rPr>
              <w:t>the dilemma.</w:t>
            </w:r>
          </w:p>
          <w:p w14:paraId="52E2DE92"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64816B5E"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Finally, a thank you to Sue Phillips who you may know as a vital part of our CCG Primary Care Team, albeit with a South Warwickshire focus pre-merger, she has been there for us all over the past year. We wish her well as she moves to pastures new at the Training Hub.</w:t>
            </w:r>
          </w:p>
          <w:p w14:paraId="5400D74E"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3F50A33A"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xml:space="preserve">If you have any </w:t>
            </w:r>
            <w:proofErr w:type="gramStart"/>
            <w:r w:rsidRPr="006C3EA8">
              <w:rPr>
                <w:rFonts w:ascii="Arial" w:eastAsia="Times New Roman" w:hAnsi="Arial" w:cs="Arial"/>
                <w:color w:val="231F20"/>
                <w:sz w:val="21"/>
                <w:szCs w:val="21"/>
                <w:lang w:eastAsia="en-GB"/>
              </w:rPr>
              <w:t>items</w:t>
            </w:r>
            <w:proofErr w:type="gramEnd"/>
            <w:r w:rsidRPr="006C3EA8">
              <w:rPr>
                <w:rFonts w:ascii="Arial" w:eastAsia="Times New Roman" w:hAnsi="Arial" w:cs="Arial"/>
                <w:color w:val="231F20"/>
                <w:sz w:val="21"/>
                <w:szCs w:val="21"/>
                <w:lang w:eastAsia="en-GB"/>
              </w:rPr>
              <w:t xml:space="preserve"> you want including in the newsletter please get in touch with the communications team via: </w:t>
            </w:r>
            <w:hyperlink r:id="rId6" w:tooltip="mailto:cwccg.communications@nhs.net" w:history="1">
              <w:r w:rsidRPr="006C3EA8">
                <w:rPr>
                  <w:rFonts w:ascii="Arial" w:eastAsia="Times New Roman" w:hAnsi="Arial" w:cs="Arial"/>
                  <w:color w:val="0078D4"/>
                  <w:sz w:val="21"/>
                  <w:szCs w:val="21"/>
                  <w:u w:val="single"/>
                  <w:lang w:eastAsia="en-GB"/>
                </w:rPr>
                <w:t>cwccg.communications@nhs.net</w:t>
              </w:r>
            </w:hyperlink>
          </w:p>
        </w:tc>
      </w:tr>
    </w:tbl>
    <w:p w14:paraId="0084B50E" w14:textId="77777777" w:rsidR="006C3EA8" w:rsidRPr="006C3EA8" w:rsidRDefault="006C3EA8" w:rsidP="006C3EA8">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10466"/>
      </w:tblGrid>
      <w:tr w:rsidR="006C3EA8" w:rsidRPr="006C3EA8" w14:paraId="4D514424" w14:textId="77777777" w:rsidTr="006C3EA8">
        <w:trPr>
          <w:jc w:val="center"/>
        </w:trPr>
        <w:tc>
          <w:tcPr>
            <w:tcW w:w="0" w:type="auto"/>
            <w:tcBorders>
              <w:top w:val="nil"/>
              <w:left w:val="nil"/>
              <w:bottom w:val="nil"/>
              <w:right w:val="nil"/>
            </w:tcBorders>
            <w:hideMark/>
          </w:tcPr>
          <w:tbl>
            <w:tblPr>
              <w:tblW w:w="5000" w:type="pct"/>
              <w:jc w:val="center"/>
              <w:tblCellMar>
                <w:left w:w="0" w:type="dxa"/>
                <w:right w:w="0" w:type="dxa"/>
              </w:tblCellMar>
              <w:tblLook w:val="04A0" w:firstRow="1" w:lastRow="0" w:firstColumn="1" w:lastColumn="0" w:noHBand="0" w:noVBand="1"/>
            </w:tblPr>
            <w:tblGrid>
              <w:gridCol w:w="10466"/>
            </w:tblGrid>
            <w:tr w:rsidR="006C3EA8" w:rsidRPr="006C3EA8" w14:paraId="0EEAC195" w14:textId="77777777" w:rsidTr="006C3EA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6C3EA8" w:rsidRPr="006C3EA8" w14:paraId="0B6A63D9" w14:textId="77777777">
                    <w:tc>
                      <w:tcPr>
                        <w:tcW w:w="0" w:type="auto"/>
                        <w:tcBorders>
                          <w:top w:val="nil"/>
                          <w:left w:val="nil"/>
                          <w:bottom w:val="nil"/>
                          <w:right w:val="nil"/>
                        </w:tcBorders>
                        <w:tcMar>
                          <w:top w:w="150" w:type="dxa"/>
                          <w:left w:w="150" w:type="dxa"/>
                          <w:bottom w:w="150" w:type="dxa"/>
                          <w:right w:w="150" w:type="dxa"/>
                        </w:tcMar>
                        <w:vAlign w:val="center"/>
                        <w:hideMark/>
                      </w:tcPr>
                      <w:p w14:paraId="7E227834" w14:textId="35A0A01F" w:rsidR="006C3EA8" w:rsidRPr="006C3EA8" w:rsidRDefault="006C3EA8" w:rsidP="006C3EA8">
                        <w:pPr>
                          <w:spacing w:line="15" w:lineRule="atLeast"/>
                          <w:rPr>
                            <w:rFonts w:ascii="Arial" w:eastAsia="Times New Roman" w:hAnsi="Arial" w:cs="Arial"/>
                            <w:sz w:val="2"/>
                            <w:szCs w:val="2"/>
                            <w:lang w:eastAsia="en-GB"/>
                          </w:rPr>
                        </w:pPr>
                        <w:r w:rsidRPr="006C3EA8">
                          <w:rPr>
                            <w:rFonts w:ascii="Arial" w:eastAsia="Times New Roman" w:hAnsi="Arial" w:cs="Arial"/>
                            <w:sz w:val="2"/>
                            <w:szCs w:val="2"/>
                            <w:lang w:eastAsia="en-GB"/>
                          </w:rPr>
                          <w:lastRenderedPageBreak/>
                          <w:fldChar w:fldCharType="begin"/>
                        </w:r>
                        <w:r w:rsidRPr="006C3EA8">
                          <w:rPr>
                            <w:rFonts w:ascii="Arial" w:eastAsia="Times New Roman" w:hAnsi="Arial" w:cs="Arial"/>
                            <w:sz w:val="2"/>
                            <w:szCs w:val="2"/>
                            <w:lang w:eastAsia="en-GB"/>
                          </w:rPr>
                          <w:instrText xml:space="preserve"> INCLUDEPICTURE "/var/folders/0b/_hlz4rjj5rnc12tfk3ys05_h0000gn/T/com.microsoft.Word/WebArchiveCopyPasteTempFiles/1096877_sarahrheadshotmini.png" \* MERGEFORMATINET </w:instrText>
                        </w:r>
                        <w:r w:rsidRPr="006C3EA8">
                          <w:rPr>
                            <w:rFonts w:ascii="Arial" w:eastAsia="Times New Roman" w:hAnsi="Arial" w:cs="Arial"/>
                            <w:sz w:val="2"/>
                            <w:szCs w:val="2"/>
                            <w:lang w:eastAsia="en-GB"/>
                          </w:rPr>
                          <w:fldChar w:fldCharType="separate"/>
                        </w:r>
                        <w:r w:rsidRPr="006C3EA8">
                          <w:rPr>
                            <w:rFonts w:ascii="Arial" w:eastAsia="Times New Roman" w:hAnsi="Arial" w:cs="Arial"/>
                            <w:noProof/>
                            <w:sz w:val="2"/>
                            <w:szCs w:val="2"/>
                            <w:lang w:eastAsia="en-GB"/>
                          </w:rPr>
                          <w:drawing>
                            <wp:inline distT="0" distB="0" distL="0" distR="0" wp14:anchorId="351223C6" wp14:editId="541E9E02">
                              <wp:extent cx="2868930" cy="3503295"/>
                              <wp:effectExtent l="0" t="0" r="1270" b="1905"/>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8930" cy="3503295"/>
                                      </a:xfrm>
                                      <a:prstGeom prst="rect">
                                        <a:avLst/>
                                      </a:prstGeom>
                                      <a:noFill/>
                                      <a:ln>
                                        <a:noFill/>
                                      </a:ln>
                                    </pic:spPr>
                                  </pic:pic>
                                </a:graphicData>
                              </a:graphic>
                            </wp:inline>
                          </w:drawing>
                        </w:r>
                        <w:r w:rsidRPr="006C3EA8">
                          <w:rPr>
                            <w:rFonts w:ascii="Arial" w:eastAsia="Times New Roman" w:hAnsi="Arial" w:cs="Arial"/>
                            <w:sz w:val="2"/>
                            <w:szCs w:val="2"/>
                            <w:lang w:eastAsia="en-GB"/>
                          </w:rPr>
                          <w:fldChar w:fldCharType="end"/>
                        </w:r>
                      </w:p>
                    </w:tc>
                  </w:tr>
                </w:tbl>
                <w:p w14:paraId="0B852BB7" w14:textId="77777777" w:rsidR="006C3EA8" w:rsidRPr="006C3EA8" w:rsidRDefault="006C3EA8" w:rsidP="006C3EA8">
                  <w:pPr>
                    <w:rPr>
                      <w:rFonts w:ascii="Arial" w:eastAsia="Times New Roman" w:hAnsi="Arial" w:cs="Arial"/>
                      <w:lang w:eastAsia="en-GB"/>
                    </w:rPr>
                  </w:pPr>
                </w:p>
              </w:tc>
            </w:tr>
            <w:tr w:rsidR="006C3EA8" w:rsidRPr="006C3EA8" w14:paraId="2A05B90A"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6C3EA8" w:rsidRPr="006C3EA8" w14:paraId="7EC6F6C1" w14:textId="77777777">
                    <w:tc>
                      <w:tcPr>
                        <w:tcW w:w="0" w:type="auto"/>
                        <w:tcBorders>
                          <w:top w:val="nil"/>
                          <w:left w:val="nil"/>
                          <w:bottom w:val="nil"/>
                          <w:right w:val="nil"/>
                        </w:tcBorders>
                        <w:tcMar>
                          <w:top w:w="150" w:type="dxa"/>
                          <w:left w:w="150" w:type="dxa"/>
                          <w:bottom w:w="150" w:type="dxa"/>
                          <w:right w:w="150" w:type="dxa"/>
                        </w:tcMar>
                        <w:vAlign w:val="center"/>
                        <w:hideMark/>
                      </w:tcPr>
                      <w:p w14:paraId="5F112A26" w14:textId="77777777" w:rsidR="006C3EA8" w:rsidRPr="006C3EA8" w:rsidRDefault="006C3EA8" w:rsidP="006C3EA8">
                        <w:pPr>
                          <w:spacing w:line="270" w:lineRule="atLeast"/>
                          <w:jc w:val="center"/>
                          <w:rPr>
                            <w:rFonts w:ascii="Arial" w:eastAsia="Times New Roman" w:hAnsi="Arial" w:cs="Arial"/>
                            <w:color w:val="231F20"/>
                            <w:sz w:val="21"/>
                            <w:szCs w:val="21"/>
                            <w:lang w:eastAsia="en-GB"/>
                          </w:rPr>
                        </w:pPr>
                      </w:p>
                      <w:p w14:paraId="308AD669" w14:textId="77777777" w:rsidR="006C3EA8" w:rsidRPr="006C3EA8" w:rsidRDefault="006C3EA8" w:rsidP="006C3EA8">
                        <w:pPr>
                          <w:spacing w:line="270" w:lineRule="atLeast"/>
                          <w:jc w:val="center"/>
                          <w:rPr>
                            <w:rFonts w:ascii="Arial" w:eastAsia="Times New Roman" w:hAnsi="Arial" w:cs="Arial"/>
                            <w:color w:val="231F20"/>
                            <w:sz w:val="21"/>
                            <w:szCs w:val="21"/>
                            <w:lang w:eastAsia="en-GB"/>
                          </w:rPr>
                        </w:pPr>
                      </w:p>
                      <w:p w14:paraId="5950557B" w14:textId="77777777" w:rsidR="006C3EA8" w:rsidRPr="006C3EA8" w:rsidRDefault="006C3EA8" w:rsidP="006C3EA8">
                        <w:pPr>
                          <w:spacing w:line="270" w:lineRule="atLeast"/>
                          <w:jc w:val="center"/>
                          <w:rPr>
                            <w:rFonts w:ascii="Arial" w:eastAsia="Times New Roman" w:hAnsi="Arial" w:cs="Arial"/>
                            <w:color w:val="231F20"/>
                            <w:sz w:val="21"/>
                            <w:szCs w:val="21"/>
                            <w:lang w:eastAsia="en-GB"/>
                          </w:rPr>
                        </w:pPr>
                      </w:p>
                      <w:p w14:paraId="79EC39A1" w14:textId="77777777" w:rsidR="006C3EA8" w:rsidRPr="006C3EA8" w:rsidRDefault="006C3EA8" w:rsidP="006C3EA8">
                        <w:pPr>
                          <w:spacing w:line="270" w:lineRule="atLeast"/>
                          <w:jc w:val="center"/>
                          <w:rPr>
                            <w:rFonts w:ascii="Arial" w:eastAsia="Times New Roman" w:hAnsi="Arial" w:cs="Arial"/>
                            <w:color w:val="231F20"/>
                            <w:sz w:val="21"/>
                            <w:szCs w:val="21"/>
                            <w:lang w:eastAsia="en-GB"/>
                          </w:rPr>
                        </w:pPr>
                        <w:r w:rsidRPr="006C3EA8">
                          <w:rPr>
                            <w:rFonts w:ascii="Arial" w:eastAsia="Times New Roman" w:hAnsi="Arial" w:cs="Arial"/>
                            <w:b/>
                            <w:bCs/>
                            <w:color w:val="000000"/>
                            <w:lang w:eastAsia="en-GB"/>
                          </w:rPr>
                          <w:t xml:space="preserve">Dr Sarah </w:t>
                        </w:r>
                        <w:proofErr w:type="spellStart"/>
                        <w:r w:rsidRPr="006C3EA8">
                          <w:rPr>
                            <w:rFonts w:ascii="Arial" w:eastAsia="Times New Roman" w:hAnsi="Arial" w:cs="Arial"/>
                            <w:b/>
                            <w:bCs/>
                            <w:color w:val="000000"/>
                            <w:lang w:eastAsia="en-GB"/>
                          </w:rPr>
                          <w:t>Raistrick</w:t>
                        </w:r>
                        <w:proofErr w:type="spellEnd"/>
                      </w:p>
                      <w:p w14:paraId="766BCF8B" w14:textId="77777777" w:rsidR="006C3EA8" w:rsidRPr="006C3EA8" w:rsidRDefault="006C3EA8" w:rsidP="006C3EA8">
                        <w:pPr>
                          <w:spacing w:line="270" w:lineRule="atLeast"/>
                          <w:jc w:val="center"/>
                          <w:rPr>
                            <w:rFonts w:ascii="Arial" w:eastAsia="Times New Roman" w:hAnsi="Arial" w:cs="Arial"/>
                            <w:color w:val="231F20"/>
                            <w:sz w:val="21"/>
                            <w:szCs w:val="21"/>
                            <w:lang w:eastAsia="en-GB"/>
                          </w:rPr>
                        </w:pPr>
                        <w:r w:rsidRPr="006C3EA8">
                          <w:rPr>
                            <w:rFonts w:ascii="Arial" w:eastAsia="Times New Roman" w:hAnsi="Arial" w:cs="Arial"/>
                            <w:color w:val="231F20"/>
                            <w:lang w:eastAsia="en-GB"/>
                          </w:rPr>
                          <w:t>CCG Chair</w:t>
                        </w:r>
                      </w:p>
                      <w:p w14:paraId="210603A8" w14:textId="77777777" w:rsidR="006C3EA8" w:rsidRPr="006C3EA8" w:rsidRDefault="006C3EA8" w:rsidP="006C3EA8">
                        <w:pPr>
                          <w:spacing w:line="330" w:lineRule="atLeast"/>
                          <w:jc w:val="center"/>
                          <w:rPr>
                            <w:rFonts w:ascii="Arial" w:eastAsia="Times New Roman" w:hAnsi="Arial" w:cs="Arial"/>
                            <w:color w:val="231F20"/>
                            <w:sz w:val="21"/>
                            <w:szCs w:val="21"/>
                            <w:lang w:eastAsia="en-GB"/>
                          </w:rPr>
                        </w:pPr>
                        <w:r w:rsidRPr="006C3EA8">
                          <w:rPr>
                            <w:rFonts w:ascii="Arial" w:eastAsia="Times New Roman" w:hAnsi="Arial" w:cs="Arial"/>
                            <w:color w:val="231F20"/>
                            <w:lang w:eastAsia="en-GB"/>
                          </w:rPr>
                          <w:t>NHS Coventry and Warwickshire Clinical Commissioning Group</w:t>
                        </w:r>
                      </w:p>
                    </w:tc>
                  </w:tr>
                </w:tbl>
                <w:p w14:paraId="31F54931" w14:textId="77777777" w:rsidR="006C3EA8" w:rsidRPr="006C3EA8" w:rsidRDefault="006C3EA8" w:rsidP="006C3EA8">
                  <w:pPr>
                    <w:rPr>
                      <w:rFonts w:ascii="Arial" w:eastAsia="Times New Roman" w:hAnsi="Arial" w:cs="Arial"/>
                      <w:lang w:eastAsia="en-GB"/>
                    </w:rPr>
                  </w:pPr>
                </w:p>
              </w:tc>
            </w:tr>
          </w:tbl>
          <w:p w14:paraId="38987F1D" w14:textId="77777777" w:rsidR="006C3EA8" w:rsidRPr="006C3EA8" w:rsidRDefault="006C3EA8" w:rsidP="006C3EA8">
            <w:pPr>
              <w:jc w:val="center"/>
              <w:textAlignment w:val="top"/>
              <w:rPr>
                <w:rFonts w:ascii="Arial" w:eastAsia="Times New Roman" w:hAnsi="Arial" w:cs="Arial"/>
                <w:color w:val="000000"/>
                <w:sz w:val="2"/>
                <w:szCs w:val="2"/>
                <w:lang w:eastAsia="en-GB"/>
              </w:rPr>
            </w:pPr>
          </w:p>
        </w:tc>
      </w:tr>
    </w:tbl>
    <w:p w14:paraId="41AFF34B" w14:textId="77777777" w:rsidR="006C3EA8" w:rsidRPr="006C3EA8" w:rsidRDefault="006C3EA8" w:rsidP="006C3EA8">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6C3EA8" w:rsidRPr="006C3EA8" w14:paraId="4B06D7D7" w14:textId="77777777" w:rsidTr="006C3EA8">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16155266" w14:textId="77777777" w:rsidR="006C3EA8" w:rsidRPr="006C3EA8" w:rsidRDefault="006C3EA8" w:rsidP="006C3EA8">
            <w:pPr>
              <w:spacing w:line="330" w:lineRule="atLeast"/>
              <w:divId w:val="1533496498"/>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If you'd like to have Practice News and other relevant CCG updates sent to you directly, please email </w:t>
            </w:r>
            <w:hyperlink r:id="rId8" w:tooltip="mailto:cwccg.communications@nhs.net" w:history="1">
              <w:r w:rsidRPr="006C3EA8">
                <w:rPr>
                  <w:rFonts w:ascii="Arial" w:eastAsia="Times New Roman" w:hAnsi="Arial" w:cs="Arial"/>
                  <w:color w:val="0078D4"/>
                  <w:sz w:val="21"/>
                  <w:szCs w:val="21"/>
                  <w:u w:val="single"/>
                  <w:lang w:eastAsia="en-GB"/>
                </w:rPr>
                <w:t>cwccg.communications@nhs.net</w:t>
              </w:r>
            </w:hyperlink>
          </w:p>
        </w:tc>
      </w:tr>
    </w:tbl>
    <w:p w14:paraId="60932334" w14:textId="77777777" w:rsidR="006C3EA8" w:rsidRPr="006C3EA8" w:rsidRDefault="006C3EA8" w:rsidP="006C3EA8">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10466"/>
      </w:tblGrid>
      <w:tr w:rsidR="006C3EA8" w:rsidRPr="006C3EA8" w14:paraId="3FB78236" w14:textId="77777777" w:rsidTr="006C3EA8">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0166"/>
            </w:tblGrid>
            <w:tr w:rsidR="006C3EA8" w:rsidRPr="006C3EA8" w14:paraId="0CACADF1" w14:textId="77777777" w:rsidTr="006C3EA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166"/>
                  </w:tblGrid>
                  <w:tr w:rsidR="006C3EA8" w:rsidRPr="006C3EA8" w14:paraId="6C6F9D38" w14:textId="77777777">
                    <w:tc>
                      <w:tcPr>
                        <w:tcW w:w="0" w:type="auto"/>
                        <w:tcBorders>
                          <w:top w:val="nil"/>
                          <w:left w:val="nil"/>
                          <w:bottom w:val="nil"/>
                          <w:right w:val="nil"/>
                        </w:tcBorders>
                        <w:tcMar>
                          <w:top w:w="150" w:type="dxa"/>
                          <w:left w:w="150" w:type="dxa"/>
                          <w:bottom w:w="150" w:type="dxa"/>
                          <w:right w:w="150" w:type="dxa"/>
                        </w:tcMar>
                        <w:hideMark/>
                      </w:tcPr>
                      <w:p w14:paraId="07BA6267" w14:textId="77777777" w:rsidR="006C3EA8" w:rsidRPr="006C3EA8" w:rsidRDefault="006C3EA8" w:rsidP="006C3EA8">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6C3EA8">
                          <w:rPr>
                            <w:rFonts w:ascii="Arial" w:eastAsia="Times New Roman" w:hAnsi="Arial" w:cs="Arial"/>
                            <w:color w:val="0072CE"/>
                            <w:sz w:val="33"/>
                            <w:szCs w:val="33"/>
                            <w:lang w:eastAsia="en-GB"/>
                          </w:rPr>
                          <w:t>Latest information for practices</w:t>
                        </w:r>
                      </w:p>
                      <w:p w14:paraId="145DBB19" w14:textId="77777777" w:rsidR="006C3EA8" w:rsidRPr="006C3EA8" w:rsidRDefault="006C3EA8" w:rsidP="006C3EA8">
                        <w:pPr>
                          <w:spacing w:line="315" w:lineRule="atLeast"/>
                          <w:rPr>
                            <w:rFonts w:ascii="Arial" w:eastAsia="Times New Roman" w:hAnsi="Arial" w:cs="Arial"/>
                            <w:color w:val="231F20"/>
                            <w:sz w:val="21"/>
                            <w:szCs w:val="21"/>
                            <w:lang w:eastAsia="en-GB"/>
                          </w:rPr>
                        </w:pPr>
                        <w:bookmarkStart w:id="1" w:name="_Hlk60840860"/>
                        <w:bookmarkEnd w:id="1"/>
                        <w:r w:rsidRPr="006C3EA8">
                          <w:rPr>
                            <w:rFonts w:ascii="Arial" w:eastAsia="Times New Roman" w:hAnsi="Arial" w:cs="Arial"/>
                            <w:b/>
                            <w:bCs/>
                            <w:color w:val="00B0F0"/>
                            <w:lang w:eastAsia="en-GB"/>
                          </w:rPr>
                          <w:t>Primary Care Collaborative </w:t>
                        </w:r>
                      </w:p>
                      <w:p w14:paraId="6ADF71F7"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000000"/>
                            <w:sz w:val="21"/>
                            <w:szCs w:val="21"/>
                            <w:lang w:eastAsia="en-GB"/>
                          </w:rPr>
                          <w:t>Dr Deepika Yadav has been elected for one of the Coventry seats on the Primary Care Collaborative. Many practices were engaged in the election, with </w:t>
                        </w:r>
                        <w:r w:rsidRPr="006C3EA8">
                          <w:rPr>
                            <w:rFonts w:ascii="Arial" w:eastAsia="Times New Roman" w:hAnsi="Arial" w:cs="Arial"/>
                            <w:color w:val="231F20"/>
                            <w:sz w:val="21"/>
                            <w:szCs w:val="21"/>
                            <w:lang w:eastAsia="en-GB"/>
                          </w:rPr>
                          <w:t>78% using their vote.</w:t>
                        </w:r>
                      </w:p>
                      <w:p w14:paraId="1924004D" w14:textId="77777777" w:rsidR="006C3EA8" w:rsidRPr="006C3EA8" w:rsidRDefault="006C3EA8" w:rsidP="006C3EA8">
                        <w:pPr>
                          <w:spacing w:line="315" w:lineRule="atLeast"/>
                          <w:rPr>
                            <w:rFonts w:ascii="Arial" w:eastAsia="Times New Roman" w:hAnsi="Arial" w:cs="Arial"/>
                            <w:color w:val="231F20"/>
                            <w:sz w:val="21"/>
                            <w:szCs w:val="21"/>
                            <w:lang w:eastAsia="en-GB"/>
                          </w:rPr>
                        </w:pPr>
                      </w:p>
                      <w:p w14:paraId="152C4F49"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000000"/>
                            <w:sz w:val="21"/>
                            <w:szCs w:val="21"/>
                            <w:lang w:eastAsia="en-GB"/>
                          </w:rPr>
                          <w:t>Please find below the other Primary Care seats:</w:t>
                        </w:r>
                      </w:p>
                      <w:p w14:paraId="5FEA57AB"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b/>
                            <w:bCs/>
                            <w:color w:val="201F1E"/>
                            <w:sz w:val="21"/>
                            <w:szCs w:val="21"/>
                            <w:bdr w:val="none" w:sz="0" w:space="0" w:color="auto" w:frame="1"/>
                            <w:lang w:eastAsia="en-GB"/>
                          </w:rPr>
                          <w:t>South Warwickshire:</w:t>
                        </w:r>
                      </w:p>
                      <w:p w14:paraId="3C322525"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bdr w:val="none" w:sz="0" w:space="0" w:color="auto" w:frame="1"/>
                            <w:lang w:eastAsia="en-GB"/>
                          </w:rPr>
                          <w:t>CD - Dr Faris Al-</w:t>
                        </w:r>
                        <w:proofErr w:type="spellStart"/>
                        <w:r w:rsidRPr="006C3EA8">
                          <w:rPr>
                            <w:rFonts w:ascii="Arial" w:eastAsia="Times New Roman" w:hAnsi="Arial" w:cs="Arial"/>
                            <w:color w:val="201F1E"/>
                            <w:sz w:val="21"/>
                            <w:szCs w:val="21"/>
                            <w:bdr w:val="none" w:sz="0" w:space="0" w:color="auto" w:frame="1"/>
                            <w:lang w:eastAsia="en-GB"/>
                          </w:rPr>
                          <w:t>Ramadami</w:t>
                        </w:r>
                        <w:proofErr w:type="spellEnd"/>
                      </w:p>
                      <w:p w14:paraId="6AC7D71A"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bdr w:val="none" w:sz="0" w:space="0" w:color="auto" w:frame="1"/>
                            <w:lang w:eastAsia="en-GB"/>
                          </w:rPr>
                          <w:t>Other - Dr Cristina Ramos </w:t>
                        </w:r>
                      </w:p>
                      <w:p w14:paraId="0F93F869"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bdr w:val="none" w:sz="0" w:space="0" w:color="auto" w:frame="1"/>
                            <w:lang w:eastAsia="en-GB"/>
                          </w:rPr>
                          <w:t>Federation: Doug Middleton</w:t>
                        </w:r>
                      </w:p>
                      <w:p w14:paraId="3AAD8047" w14:textId="77777777" w:rsidR="006C3EA8" w:rsidRPr="006C3EA8" w:rsidRDefault="006C3EA8" w:rsidP="006C3EA8">
                        <w:pPr>
                          <w:spacing w:line="315" w:lineRule="atLeast"/>
                          <w:rPr>
                            <w:rFonts w:ascii="Arial" w:eastAsia="Times New Roman" w:hAnsi="Arial" w:cs="Arial"/>
                            <w:color w:val="231F20"/>
                            <w:sz w:val="21"/>
                            <w:szCs w:val="21"/>
                            <w:lang w:eastAsia="en-GB"/>
                          </w:rPr>
                        </w:pPr>
                      </w:p>
                      <w:p w14:paraId="2D1EFD1C"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b/>
                            <w:bCs/>
                            <w:color w:val="201F1E"/>
                            <w:sz w:val="21"/>
                            <w:szCs w:val="21"/>
                            <w:bdr w:val="none" w:sz="0" w:space="0" w:color="auto" w:frame="1"/>
                            <w:lang w:eastAsia="en-GB"/>
                          </w:rPr>
                          <w:t>Warwickshire North:</w:t>
                        </w:r>
                      </w:p>
                      <w:p w14:paraId="18E0E26E" w14:textId="77777777" w:rsidR="006C3EA8" w:rsidRPr="006C3EA8" w:rsidRDefault="006C3EA8" w:rsidP="006C3EA8">
                        <w:pPr>
                          <w:spacing w:line="315" w:lineRule="atLeast"/>
                          <w:rPr>
                            <w:rFonts w:ascii="Arial" w:eastAsia="Times New Roman" w:hAnsi="Arial" w:cs="Arial"/>
                            <w:color w:val="000000"/>
                            <w:sz w:val="21"/>
                            <w:szCs w:val="21"/>
                            <w:lang w:eastAsia="en-GB"/>
                          </w:rPr>
                        </w:pPr>
                        <w:r w:rsidRPr="006C3EA8">
                          <w:rPr>
                            <w:rFonts w:ascii="Arial" w:eastAsia="Times New Roman" w:hAnsi="Arial" w:cs="Arial"/>
                            <w:color w:val="000000"/>
                            <w:sz w:val="21"/>
                            <w:szCs w:val="21"/>
                            <w:bdr w:val="none" w:sz="0" w:space="0" w:color="auto" w:frame="1"/>
                            <w:lang w:eastAsia="en-GB"/>
                          </w:rPr>
                          <w:t xml:space="preserve">CD Dr </w:t>
                        </w:r>
                        <w:proofErr w:type="spellStart"/>
                        <w:r w:rsidRPr="006C3EA8">
                          <w:rPr>
                            <w:rFonts w:ascii="Arial" w:eastAsia="Times New Roman" w:hAnsi="Arial" w:cs="Arial"/>
                            <w:color w:val="000000"/>
                            <w:sz w:val="21"/>
                            <w:szCs w:val="21"/>
                            <w:bdr w:val="none" w:sz="0" w:space="0" w:color="auto" w:frame="1"/>
                            <w:lang w:eastAsia="en-GB"/>
                          </w:rPr>
                          <w:t>Mehwish</w:t>
                        </w:r>
                        <w:proofErr w:type="spellEnd"/>
                        <w:r w:rsidRPr="006C3EA8">
                          <w:rPr>
                            <w:rFonts w:ascii="Arial" w:eastAsia="Times New Roman" w:hAnsi="Arial" w:cs="Arial"/>
                            <w:color w:val="000000"/>
                            <w:sz w:val="21"/>
                            <w:szCs w:val="21"/>
                            <w:bdr w:val="none" w:sz="0" w:space="0" w:color="auto" w:frame="1"/>
                            <w:lang w:eastAsia="en-GB"/>
                          </w:rPr>
                          <w:t xml:space="preserve"> Qureshi</w:t>
                        </w:r>
                      </w:p>
                      <w:p w14:paraId="065B65D7" w14:textId="77777777" w:rsidR="006C3EA8" w:rsidRPr="006C3EA8" w:rsidRDefault="006C3EA8" w:rsidP="006C3EA8">
                        <w:pPr>
                          <w:spacing w:line="315" w:lineRule="atLeast"/>
                          <w:rPr>
                            <w:rFonts w:ascii="Arial" w:eastAsia="Times New Roman" w:hAnsi="Arial" w:cs="Arial"/>
                            <w:color w:val="000000"/>
                            <w:sz w:val="21"/>
                            <w:szCs w:val="21"/>
                            <w:lang w:eastAsia="en-GB"/>
                          </w:rPr>
                        </w:pPr>
                        <w:proofErr w:type="gramStart"/>
                        <w:r w:rsidRPr="006C3EA8">
                          <w:rPr>
                            <w:rFonts w:ascii="Arial" w:eastAsia="Times New Roman" w:hAnsi="Arial" w:cs="Arial"/>
                            <w:color w:val="000000"/>
                            <w:sz w:val="21"/>
                            <w:szCs w:val="21"/>
                            <w:bdr w:val="none" w:sz="0" w:space="0" w:color="auto" w:frame="1"/>
                            <w:lang w:eastAsia="en-GB"/>
                          </w:rPr>
                          <w:t>Other  -</w:t>
                        </w:r>
                        <w:proofErr w:type="gramEnd"/>
                        <w:r w:rsidRPr="006C3EA8">
                          <w:rPr>
                            <w:rFonts w:ascii="Arial" w:eastAsia="Times New Roman" w:hAnsi="Arial" w:cs="Arial"/>
                            <w:color w:val="000000"/>
                            <w:sz w:val="21"/>
                            <w:szCs w:val="21"/>
                            <w:bdr w:val="none" w:sz="0" w:space="0" w:color="auto" w:frame="1"/>
                            <w:lang w:eastAsia="en-GB"/>
                          </w:rPr>
                          <w:t xml:space="preserve"> Mandy Roche (Practice Manager)</w:t>
                        </w:r>
                      </w:p>
                      <w:p w14:paraId="7B5E8E57" w14:textId="77777777" w:rsidR="006C3EA8" w:rsidRPr="006C3EA8" w:rsidRDefault="006C3EA8" w:rsidP="006C3EA8">
                        <w:pPr>
                          <w:spacing w:line="315" w:lineRule="atLeast"/>
                          <w:rPr>
                            <w:rFonts w:ascii="Arial" w:eastAsia="Times New Roman" w:hAnsi="Arial" w:cs="Arial"/>
                            <w:color w:val="000000"/>
                            <w:sz w:val="21"/>
                            <w:szCs w:val="21"/>
                            <w:lang w:eastAsia="en-GB"/>
                          </w:rPr>
                        </w:pPr>
                        <w:r w:rsidRPr="006C3EA8">
                          <w:rPr>
                            <w:rFonts w:ascii="Arial" w:eastAsia="Times New Roman" w:hAnsi="Arial" w:cs="Arial"/>
                            <w:color w:val="000000"/>
                            <w:sz w:val="21"/>
                            <w:szCs w:val="21"/>
                            <w:bdr w:val="none" w:sz="0" w:space="0" w:color="auto" w:frame="1"/>
                            <w:lang w:eastAsia="en-GB"/>
                          </w:rPr>
                          <w:t>Federation – Rachael Davies / Jeff Powell to job share</w:t>
                        </w:r>
                      </w:p>
                      <w:p w14:paraId="7587AA5F" w14:textId="77777777" w:rsidR="006C3EA8" w:rsidRPr="006C3EA8" w:rsidRDefault="006C3EA8" w:rsidP="006C3EA8">
                        <w:pPr>
                          <w:spacing w:line="315" w:lineRule="atLeast"/>
                          <w:rPr>
                            <w:rFonts w:ascii="Arial" w:eastAsia="Times New Roman" w:hAnsi="Arial" w:cs="Arial"/>
                            <w:color w:val="231F20"/>
                            <w:sz w:val="21"/>
                            <w:szCs w:val="21"/>
                            <w:lang w:eastAsia="en-GB"/>
                          </w:rPr>
                        </w:pPr>
                      </w:p>
                      <w:p w14:paraId="709FE7A2"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b/>
                            <w:bCs/>
                            <w:color w:val="201F1E"/>
                            <w:sz w:val="21"/>
                            <w:szCs w:val="21"/>
                            <w:bdr w:val="none" w:sz="0" w:space="0" w:color="auto" w:frame="1"/>
                            <w:lang w:eastAsia="en-GB"/>
                          </w:rPr>
                          <w:t>Rugby:</w:t>
                        </w:r>
                      </w:p>
                      <w:p w14:paraId="41862C0F"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bdr w:val="none" w:sz="0" w:space="0" w:color="auto" w:frame="1"/>
                            <w:lang w:eastAsia="en-GB"/>
                          </w:rPr>
                          <w:lastRenderedPageBreak/>
                          <w:t>CD:  Dr Norman Byrd</w:t>
                        </w:r>
                      </w:p>
                      <w:p w14:paraId="53551F2E"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bdr w:val="none" w:sz="0" w:space="0" w:color="auto" w:frame="1"/>
                            <w:lang w:eastAsia="en-GB"/>
                          </w:rPr>
                          <w:t>Other: Dr Jonathan Menon</w:t>
                        </w:r>
                      </w:p>
                      <w:p w14:paraId="0399F87D"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bdr w:val="none" w:sz="0" w:space="0" w:color="auto" w:frame="1"/>
                            <w:lang w:eastAsia="en-GB"/>
                          </w:rPr>
                          <w:t>Fed - TBC</w:t>
                        </w:r>
                      </w:p>
                      <w:p w14:paraId="44DE7F8B" w14:textId="77777777" w:rsidR="006C3EA8" w:rsidRPr="006C3EA8" w:rsidRDefault="006C3EA8" w:rsidP="006C3EA8">
                        <w:pPr>
                          <w:spacing w:line="315" w:lineRule="atLeast"/>
                          <w:rPr>
                            <w:rFonts w:ascii="Arial" w:eastAsia="Times New Roman" w:hAnsi="Arial" w:cs="Arial"/>
                            <w:color w:val="231F20"/>
                            <w:sz w:val="21"/>
                            <w:szCs w:val="21"/>
                            <w:lang w:eastAsia="en-GB"/>
                          </w:rPr>
                        </w:pPr>
                      </w:p>
                      <w:p w14:paraId="26CFD0D0"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b/>
                            <w:bCs/>
                            <w:color w:val="201F1E"/>
                            <w:sz w:val="21"/>
                            <w:szCs w:val="21"/>
                            <w:bdr w:val="none" w:sz="0" w:space="0" w:color="auto" w:frame="1"/>
                            <w:lang w:eastAsia="en-GB"/>
                          </w:rPr>
                          <w:t>Coventry:</w:t>
                        </w:r>
                      </w:p>
                      <w:p w14:paraId="0D8A82D3" w14:textId="77777777" w:rsidR="006C3EA8" w:rsidRPr="006C3EA8" w:rsidRDefault="006C3EA8" w:rsidP="006C3EA8">
                        <w:pPr>
                          <w:spacing w:line="315" w:lineRule="atLeast"/>
                          <w:rPr>
                            <w:rFonts w:ascii="Arial" w:eastAsia="Times New Roman" w:hAnsi="Arial" w:cs="Arial"/>
                            <w:color w:val="000000"/>
                            <w:sz w:val="21"/>
                            <w:szCs w:val="21"/>
                            <w:lang w:eastAsia="en-GB"/>
                          </w:rPr>
                        </w:pPr>
                        <w:r w:rsidRPr="006C3EA8">
                          <w:rPr>
                            <w:rFonts w:ascii="Arial" w:eastAsia="Times New Roman" w:hAnsi="Arial" w:cs="Arial"/>
                            <w:color w:val="000000"/>
                            <w:sz w:val="21"/>
                            <w:szCs w:val="21"/>
                            <w:lang w:eastAsia="en-GB"/>
                          </w:rPr>
                          <w:t xml:space="preserve">CD - Surinder </w:t>
                        </w:r>
                        <w:proofErr w:type="spellStart"/>
                        <w:r w:rsidRPr="006C3EA8">
                          <w:rPr>
                            <w:rFonts w:ascii="Arial" w:eastAsia="Times New Roman" w:hAnsi="Arial" w:cs="Arial"/>
                            <w:color w:val="000000"/>
                            <w:sz w:val="21"/>
                            <w:szCs w:val="21"/>
                            <w:lang w:eastAsia="en-GB"/>
                          </w:rPr>
                          <w:t>Chaggar</w:t>
                        </w:r>
                        <w:proofErr w:type="spellEnd"/>
                        <w:r w:rsidRPr="006C3EA8">
                          <w:rPr>
                            <w:rFonts w:ascii="Arial" w:eastAsia="Times New Roman" w:hAnsi="Arial" w:cs="Arial"/>
                            <w:color w:val="000000"/>
                            <w:sz w:val="21"/>
                            <w:szCs w:val="21"/>
                            <w:lang w:eastAsia="en-GB"/>
                          </w:rPr>
                          <w:t xml:space="preserve"> and </w:t>
                        </w:r>
                        <w:proofErr w:type="spellStart"/>
                        <w:r w:rsidRPr="006C3EA8">
                          <w:rPr>
                            <w:rFonts w:ascii="Arial" w:eastAsia="Times New Roman" w:hAnsi="Arial" w:cs="Arial"/>
                            <w:color w:val="000000"/>
                            <w:sz w:val="21"/>
                            <w:szCs w:val="21"/>
                            <w:lang w:eastAsia="en-GB"/>
                          </w:rPr>
                          <w:t>Nelofer</w:t>
                        </w:r>
                        <w:proofErr w:type="spellEnd"/>
                        <w:r w:rsidRPr="006C3EA8">
                          <w:rPr>
                            <w:rFonts w:ascii="Arial" w:eastAsia="Times New Roman" w:hAnsi="Arial" w:cs="Arial"/>
                            <w:color w:val="000000"/>
                            <w:sz w:val="21"/>
                            <w:szCs w:val="21"/>
                            <w:lang w:eastAsia="en-GB"/>
                          </w:rPr>
                          <w:t xml:space="preserve"> Ali to job share (with an agreement to play in other CDs as appropriate)</w:t>
                        </w:r>
                      </w:p>
                      <w:p w14:paraId="15C9822A" w14:textId="77777777" w:rsidR="006C3EA8" w:rsidRPr="006C3EA8" w:rsidRDefault="006C3EA8" w:rsidP="006C3EA8">
                        <w:pPr>
                          <w:spacing w:line="315" w:lineRule="atLeast"/>
                          <w:rPr>
                            <w:rFonts w:ascii="Arial" w:eastAsia="Times New Roman" w:hAnsi="Arial" w:cs="Arial"/>
                            <w:color w:val="000000"/>
                            <w:sz w:val="21"/>
                            <w:szCs w:val="21"/>
                            <w:lang w:eastAsia="en-GB"/>
                          </w:rPr>
                        </w:pPr>
                        <w:r w:rsidRPr="006C3EA8">
                          <w:rPr>
                            <w:rFonts w:ascii="Arial" w:eastAsia="Times New Roman" w:hAnsi="Arial" w:cs="Arial"/>
                            <w:color w:val="000000"/>
                            <w:sz w:val="21"/>
                            <w:szCs w:val="21"/>
                            <w:lang w:eastAsia="en-GB"/>
                          </w:rPr>
                          <w:t>Other: Dr Deepika Yadav</w:t>
                        </w:r>
                      </w:p>
                      <w:p w14:paraId="6E9350DC" w14:textId="77777777" w:rsidR="006C3EA8" w:rsidRPr="006C3EA8" w:rsidRDefault="006C3EA8" w:rsidP="006C3EA8">
                        <w:pPr>
                          <w:spacing w:line="315" w:lineRule="atLeast"/>
                          <w:rPr>
                            <w:rFonts w:ascii="Arial" w:eastAsia="Times New Roman" w:hAnsi="Arial" w:cs="Arial"/>
                            <w:color w:val="000000"/>
                            <w:sz w:val="21"/>
                            <w:szCs w:val="21"/>
                            <w:lang w:eastAsia="en-GB"/>
                          </w:rPr>
                        </w:pPr>
                        <w:r w:rsidRPr="006C3EA8">
                          <w:rPr>
                            <w:rFonts w:ascii="Arial" w:eastAsia="Times New Roman" w:hAnsi="Arial" w:cs="Arial"/>
                            <w:color w:val="000000"/>
                            <w:sz w:val="21"/>
                            <w:szCs w:val="21"/>
                            <w:lang w:eastAsia="en-GB"/>
                          </w:rPr>
                          <w:t>Federation: Jo Shaw</w:t>
                        </w:r>
                      </w:p>
                      <w:p w14:paraId="2491EC54" w14:textId="77777777" w:rsidR="006C3EA8" w:rsidRPr="006C3EA8" w:rsidRDefault="006C3EA8" w:rsidP="006C3EA8">
                        <w:pPr>
                          <w:spacing w:line="315" w:lineRule="atLeast"/>
                          <w:rPr>
                            <w:rFonts w:ascii="Arial" w:eastAsia="Times New Roman" w:hAnsi="Arial" w:cs="Arial"/>
                            <w:color w:val="231F20"/>
                            <w:sz w:val="21"/>
                            <w:szCs w:val="21"/>
                            <w:lang w:eastAsia="en-GB"/>
                          </w:rPr>
                        </w:pPr>
                      </w:p>
                      <w:p w14:paraId="0D241548"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b/>
                            <w:bCs/>
                            <w:color w:val="000000"/>
                            <w:sz w:val="21"/>
                            <w:szCs w:val="21"/>
                            <w:lang w:eastAsia="en-GB"/>
                          </w:rPr>
                          <w:t>LMC Seats:</w:t>
                        </w:r>
                      </w:p>
                      <w:p w14:paraId="3C511890"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000000"/>
                            <w:sz w:val="21"/>
                            <w:szCs w:val="21"/>
                            <w:lang w:eastAsia="en-GB"/>
                          </w:rPr>
                          <w:t>BWs</w:t>
                        </w:r>
                      </w:p>
                      <w:p w14:paraId="0E282901"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000000"/>
                            <w:sz w:val="21"/>
                            <w:szCs w:val="21"/>
                            <w:lang w:eastAsia="en-GB"/>
                          </w:rPr>
                          <w:t>Maggie</w:t>
                        </w:r>
                      </w:p>
                      <w:p w14:paraId="35B9B2ED" w14:textId="77777777" w:rsidR="006C3EA8" w:rsidRPr="006C3EA8" w:rsidRDefault="006C3EA8" w:rsidP="006C3EA8">
                        <w:pPr>
                          <w:spacing w:line="315" w:lineRule="atLeast"/>
                          <w:rPr>
                            <w:rFonts w:ascii="Arial" w:eastAsia="Times New Roman" w:hAnsi="Arial" w:cs="Arial"/>
                            <w:color w:val="000000"/>
                            <w:sz w:val="21"/>
                            <w:szCs w:val="21"/>
                            <w:lang w:eastAsia="en-GB"/>
                          </w:rPr>
                        </w:pPr>
                        <w:r w:rsidRPr="006C3EA8">
                          <w:rPr>
                            <w:rFonts w:ascii="Arial" w:eastAsia="Times New Roman" w:hAnsi="Arial" w:cs="Arial"/>
                            <w:color w:val="000000"/>
                            <w:sz w:val="21"/>
                            <w:szCs w:val="21"/>
                            <w:lang w:eastAsia="en-GB"/>
                          </w:rPr>
                          <w:t>Maggie Edwards MSc </w:t>
                        </w:r>
                      </w:p>
                      <w:p w14:paraId="30120457"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Executive Officer</w:t>
                        </w:r>
                      </w:p>
                      <w:p w14:paraId="3E3D5A11"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Warwickshire LMC</w:t>
                        </w:r>
                      </w:p>
                      <w:p w14:paraId="52B51D8F"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Warwick Gates Family Health Centre</w:t>
                        </w:r>
                      </w:p>
                      <w:p w14:paraId="093BD98F"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Cressida Close</w:t>
                        </w:r>
                      </w:p>
                      <w:p w14:paraId="5815F7EC"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Warwick</w:t>
                        </w:r>
                      </w:p>
                      <w:p w14:paraId="5DD502AE"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CV34 6DZ</w:t>
                        </w:r>
                      </w:p>
                      <w:p w14:paraId="4FD4C745" w14:textId="77777777" w:rsidR="006C3EA8" w:rsidRPr="006C3EA8" w:rsidRDefault="006C3EA8" w:rsidP="006C3EA8">
                        <w:pPr>
                          <w:spacing w:line="315" w:lineRule="atLeast"/>
                          <w:rPr>
                            <w:rFonts w:ascii="Arial" w:eastAsia="Times New Roman" w:hAnsi="Arial" w:cs="Arial"/>
                            <w:color w:val="231F20"/>
                            <w:sz w:val="21"/>
                            <w:szCs w:val="21"/>
                            <w:lang w:eastAsia="en-GB"/>
                          </w:rPr>
                        </w:pPr>
                      </w:p>
                      <w:p w14:paraId="30ED77C9" w14:textId="77777777" w:rsidR="006C3EA8" w:rsidRPr="006C3EA8" w:rsidRDefault="006C3EA8" w:rsidP="006C3EA8">
                        <w:pPr>
                          <w:spacing w:line="315" w:lineRule="atLeast"/>
                          <w:rPr>
                            <w:rFonts w:ascii="Arial" w:eastAsia="Times New Roman" w:hAnsi="Arial" w:cs="Arial"/>
                            <w:color w:val="231F20"/>
                            <w:sz w:val="21"/>
                            <w:szCs w:val="21"/>
                            <w:lang w:eastAsia="en-GB"/>
                          </w:rPr>
                        </w:pPr>
                      </w:p>
                      <w:p w14:paraId="21192C11"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Next steps on Infection Prevention and Control (IPC) Guidance letter </w:t>
                        </w:r>
                        <w:r w:rsidRPr="006C3EA8">
                          <w:rPr>
                            <w:rFonts w:ascii="Arial" w:eastAsia="Times New Roman" w:hAnsi="Arial" w:cs="Arial"/>
                            <w:b/>
                            <w:bCs/>
                            <w:color w:val="231F20"/>
                            <w:sz w:val="21"/>
                            <w:szCs w:val="21"/>
                            <w:lang w:eastAsia="en-GB"/>
                          </w:rPr>
                          <w:br/>
                        </w:r>
                        <w:r w:rsidRPr="006C3EA8">
                          <w:rPr>
                            <w:rFonts w:ascii="Arial" w:eastAsia="Times New Roman" w:hAnsi="Arial" w:cs="Arial"/>
                            <w:color w:val="231F20"/>
                            <w:sz w:val="21"/>
                            <w:szCs w:val="21"/>
                            <w:lang w:eastAsia="en-GB"/>
                          </w:rPr>
                          <w:t>Please see </w:t>
                        </w:r>
                        <w:hyperlink r:id="rId9" w:tooltip="https://cwccg.net/5ECH-K9C2-3W4C1S-FBNTW-1/c.aspx" w:history="1">
                          <w:r w:rsidRPr="006C3EA8">
                            <w:rPr>
                              <w:rFonts w:ascii="Arial" w:eastAsia="Times New Roman" w:hAnsi="Arial" w:cs="Arial"/>
                              <w:color w:val="00B0F0"/>
                              <w:sz w:val="21"/>
                              <w:szCs w:val="21"/>
                              <w:u w:val="single"/>
                              <w:lang w:eastAsia="en-GB"/>
                            </w:rPr>
                            <w:t>attached</w:t>
                          </w:r>
                        </w:hyperlink>
                        <w:r w:rsidRPr="006C3EA8">
                          <w:rPr>
                            <w:rFonts w:ascii="Arial" w:eastAsia="Times New Roman" w:hAnsi="Arial" w:cs="Arial"/>
                            <w:color w:val="231F20"/>
                            <w:sz w:val="21"/>
                            <w:szCs w:val="21"/>
                            <w:lang w:eastAsia="en-GB"/>
                          </w:rPr>
                          <w:t> C1657. We are aware that NHS England and Improvement have recently issued a statement letter regarding the next steps for IPC (see above).</w:t>
                        </w:r>
                      </w:p>
                      <w:p w14:paraId="5DBC5E0B"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It is recognised that variances in practice will occur across the local health system as healthcare settings base their decisions on stepping down of precautions based on their local epidemiology and local risk assessments (as outlined in the attached guidance) e.g., consideration of how well-ventilated spaces are, risks to business continuity etc.  </w:t>
                        </w:r>
                      </w:p>
                      <w:p w14:paraId="1E70ABFB"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p>
                      <w:p w14:paraId="638289CF"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The guidance is open to interpretation and therefore this has led us to offer further support with your transition.</w:t>
                        </w:r>
                      </w:p>
                      <w:p w14:paraId="21EDAAEF"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p>
                      <w:p w14:paraId="35C35968"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Considering the impact Covid-19 has had on the Primary Care workforce, we would support any Primary Care practices that choose to continue with universal use of Fluid Resistant Surgical Masks (FRSM) for staff.</w:t>
                        </w:r>
                      </w:p>
                      <w:p w14:paraId="2249C8AB"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p>
                      <w:p w14:paraId="03A41274"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For those practices who wish to cease universal use of FRSM for staff, please ensure that a risk assessment has been completed as outlined within the guidance letter.</w:t>
                        </w:r>
                      </w:p>
                      <w:p w14:paraId="4864A6CF"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Any patient with respiratory illness/suspected or confirmed COVID-19 should be assessed by clinicians wearing a FRSM. </w:t>
                        </w:r>
                      </w:p>
                      <w:p w14:paraId="586035A7"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7DF73B6E"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Patients visiting the surgery who have reported respiratory symptoms will need to wear a facemask/covering (if tolerated), as outlined in the letter attached. Others may choose to wear a face covering. </w:t>
                        </w:r>
                      </w:p>
                      <w:p w14:paraId="10AFDD28"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lastRenderedPageBreak/>
                          <w:t>            </w:t>
                        </w:r>
                      </w:p>
                      <w:p w14:paraId="45C3F41D" w14:textId="77777777" w:rsidR="006C3EA8" w:rsidRPr="006C3EA8" w:rsidRDefault="006C3EA8" w:rsidP="006C3EA8">
                        <w:pPr>
                          <w:spacing w:line="330" w:lineRule="atLeast"/>
                          <w:jc w:val="both"/>
                          <w:rPr>
                            <w:rFonts w:ascii="Arial" w:eastAsia="Times New Roman" w:hAnsi="Arial" w:cs="Arial"/>
                            <w:color w:val="231F20"/>
                            <w:sz w:val="21"/>
                            <w:szCs w:val="21"/>
                            <w:lang w:eastAsia="en-GB"/>
                          </w:rPr>
                        </w:pPr>
                      </w:p>
                      <w:p w14:paraId="0978D94D"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Monkeypox local interim primary care guidance </w:t>
                        </w:r>
                      </w:p>
                      <w:p w14:paraId="7C350D80"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Please see </w:t>
                        </w:r>
                        <w:hyperlink r:id="rId10" w:tooltip="https://cwccg.net/5ECH-K9C2-3W4C1S-FBN45-1/c.aspx" w:history="1">
                          <w:r w:rsidRPr="006C3EA8">
                            <w:rPr>
                              <w:rFonts w:ascii="Arial" w:eastAsia="Times New Roman" w:hAnsi="Arial" w:cs="Arial"/>
                              <w:color w:val="00B0F0"/>
                              <w:sz w:val="21"/>
                              <w:szCs w:val="21"/>
                              <w:u w:val="single"/>
                              <w:lang w:eastAsia="en-GB"/>
                            </w:rPr>
                            <w:t>attached.</w:t>
                          </w:r>
                        </w:hyperlink>
                      </w:p>
                      <w:p w14:paraId="1A53DFFD" w14:textId="77777777" w:rsidR="006C3EA8" w:rsidRPr="006C3EA8" w:rsidRDefault="006C3EA8" w:rsidP="006C3EA8">
                        <w:pPr>
                          <w:spacing w:line="315" w:lineRule="atLeast"/>
                          <w:rPr>
                            <w:rFonts w:ascii="Arial" w:eastAsia="Times New Roman" w:hAnsi="Arial" w:cs="Arial"/>
                            <w:color w:val="231F20"/>
                            <w:sz w:val="21"/>
                            <w:szCs w:val="21"/>
                            <w:lang w:eastAsia="en-GB"/>
                          </w:rPr>
                        </w:pPr>
                      </w:p>
                      <w:p w14:paraId="1EC4A363" w14:textId="77777777" w:rsidR="006C3EA8" w:rsidRPr="006C3EA8" w:rsidRDefault="006C3EA8" w:rsidP="006C3EA8">
                        <w:pPr>
                          <w:spacing w:line="315" w:lineRule="atLeast"/>
                          <w:rPr>
                            <w:rFonts w:ascii="Arial" w:eastAsia="Times New Roman" w:hAnsi="Arial" w:cs="Arial"/>
                            <w:color w:val="231F20"/>
                            <w:sz w:val="21"/>
                            <w:szCs w:val="21"/>
                            <w:lang w:eastAsia="en-GB"/>
                          </w:rPr>
                        </w:pPr>
                      </w:p>
                      <w:p w14:paraId="78BCC276"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FOR ACTION Monkeypox Letter </w:t>
                        </w:r>
                        <w:r w:rsidRPr="006C3EA8">
                          <w:rPr>
                            <w:rFonts w:ascii="Arial" w:eastAsia="Times New Roman" w:hAnsi="Arial" w:cs="Arial"/>
                            <w:b/>
                            <w:bCs/>
                            <w:color w:val="231F20"/>
                            <w:sz w:val="21"/>
                            <w:szCs w:val="21"/>
                            <w:lang w:eastAsia="en-GB"/>
                          </w:rPr>
                          <w:br/>
                        </w:r>
                        <w:r w:rsidRPr="006C3EA8">
                          <w:rPr>
                            <w:rFonts w:ascii="Arial" w:eastAsia="Times New Roman" w:hAnsi="Arial" w:cs="Arial"/>
                            <w:color w:val="231F20"/>
                            <w:sz w:val="21"/>
                            <w:szCs w:val="21"/>
                            <w:lang w:eastAsia="en-GB"/>
                          </w:rPr>
                          <w:t>Please see </w:t>
                        </w:r>
                        <w:hyperlink r:id="rId11" w:tooltip="https://cwccg.net/5ECH-K9C2-3W4C1S-FBN46-1/c.aspx" w:history="1">
                          <w:r w:rsidRPr="006C3EA8">
                            <w:rPr>
                              <w:rFonts w:ascii="Arial" w:eastAsia="Times New Roman" w:hAnsi="Arial" w:cs="Arial"/>
                              <w:color w:val="00B0F0"/>
                              <w:sz w:val="21"/>
                              <w:szCs w:val="21"/>
                              <w:u w:val="single"/>
                              <w:lang w:eastAsia="en-GB"/>
                            </w:rPr>
                            <w:t>attached</w:t>
                          </w:r>
                        </w:hyperlink>
                        <w:r w:rsidRPr="006C3EA8">
                          <w:rPr>
                            <w:rFonts w:ascii="Arial" w:eastAsia="Times New Roman" w:hAnsi="Arial" w:cs="Arial"/>
                            <w:color w:val="231F20"/>
                            <w:sz w:val="21"/>
                            <w:szCs w:val="21"/>
                            <w:lang w:eastAsia="en-GB"/>
                          </w:rPr>
                          <w:t> a letter on monkeypox. This information will be added to the below website (</w:t>
                        </w:r>
                        <w:hyperlink r:id="rId12" w:tooltip="https://cwccg.net/5ECH-K9C2-3W4C1S-FBN44-1/c.aspx" w:history="1">
                          <w:r w:rsidRPr="006C3EA8">
                            <w:rPr>
                              <w:rFonts w:ascii="Arial" w:eastAsia="Times New Roman" w:hAnsi="Arial" w:cs="Arial"/>
                              <w:color w:val="0000FF"/>
                              <w:sz w:val="21"/>
                              <w:szCs w:val="21"/>
                              <w:u w:val="single"/>
                              <w:lang w:eastAsia="en-GB"/>
                            </w:rPr>
                            <w:t>https://www.england.nhs.uk/publication/monkeypox/</w:t>
                          </w:r>
                        </w:hyperlink>
                        <w:r w:rsidRPr="006C3EA8">
                          <w:rPr>
                            <w:rFonts w:ascii="Arial" w:eastAsia="Times New Roman" w:hAnsi="Arial" w:cs="Arial"/>
                            <w:color w:val="231F20"/>
                            <w:sz w:val="21"/>
                            <w:szCs w:val="21"/>
                            <w:lang w:eastAsia="en-GB"/>
                          </w:rPr>
                          <w:t>) shortly.</w:t>
                        </w:r>
                      </w:p>
                      <w:p w14:paraId="7C7D1D3A" w14:textId="77777777" w:rsidR="006C3EA8" w:rsidRPr="006C3EA8" w:rsidRDefault="006C3EA8" w:rsidP="006C3EA8">
                        <w:pPr>
                          <w:spacing w:line="315" w:lineRule="atLeast"/>
                          <w:rPr>
                            <w:rFonts w:ascii="Arial" w:eastAsia="Times New Roman" w:hAnsi="Arial" w:cs="Arial"/>
                            <w:color w:val="231F20"/>
                            <w:sz w:val="21"/>
                            <w:szCs w:val="21"/>
                            <w:lang w:eastAsia="en-GB"/>
                          </w:rPr>
                        </w:pPr>
                        <w:hyperlink r:id="rId13" w:tooltip="https://cwccg.net/5ECH-K9C2-3W4C1S-FBN43-1/c.aspx" w:history="1">
                          <w:r w:rsidRPr="006C3EA8">
                            <w:rPr>
                              <w:rFonts w:ascii="Arial" w:eastAsia="Times New Roman" w:hAnsi="Arial" w:cs="Arial"/>
                              <w:color w:val="00B0F0"/>
                              <w:sz w:val="21"/>
                              <w:szCs w:val="21"/>
                              <w:u w:val="single"/>
                              <w:lang w:eastAsia="en-GB"/>
                            </w:rPr>
                            <w:t>Risk Stratification tool.</w:t>
                          </w:r>
                        </w:hyperlink>
                      </w:p>
                      <w:p w14:paraId="66D73DB8"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6A679B3A" w14:textId="77777777" w:rsidR="006C3EA8" w:rsidRPr="006C3EA8" w:rsidRDefault="006C3EA8" w:rsidP="006C3EA8">
                        <w:pPr>
                          <w:spacing w:line="330" w:lineRule="atLeast"/>
                          <w:rPr>
                            <w:rFonts w:ascii="Arial" w:eastAsia="Times New Roman" w:hAnsi="Arial" w:cs="Arial"/>
                            <w:color w:val="231F20"/>
                            <w:sz w:val="21"/>
                            <w:szCs w:val="21"/>
                            <w:lang w:eastAsia="en-GB"/>
                          </w:rPr>
                        </w:pPr>
                        <w:proofErr w:type="spellStart"/>
                        <w:r w:rsidRPr="006C3EA8">
                          <w:rPr>
                            <w:rFonts w:ascii="Arial" w:eastAsia="Times New Roman" w:hAnsi="Arial" w:cs="Arial"/>
                            <w:b/>
                            <w:bCs/>
                            <w:color w:val="00B0F0"/>
                            <w:lang w:eastAsia="en-GB"/>
                          </w:rPr>
                          <w:t>Docobo</w:t>
                        </w:r>
                        <w:proofErr w:type="spellEnd"/>
                        <w:r w:rsidRPr="006C3EA8">
                          <w:rPr>
                            <w:rFonts w:ascii="Arial" w:eastAsia="Times New Roman" w:hAnsi="Arial" w:cs="Arial"/>
                            <w:b/>
                            <w:bCs/>
                            <w:color w:val="00B0F0"/>
                            <w:lang w:eastAsia="en-GB"/>
                          </w:rPr>
                          <w:t xml:space="preserve"> Clinicians Website software update </w:t>
                        </w:r>
                        <w:r w:rsidRPr="006C3EA8">
                          <w:rPr>
                            <w:rFonts w:ascii="Arial" w:eastAsia="Times New Roman" w:hAnsi="Arial" w:cs="Arial"/>
                            <w:color w:val="231F20"/>
                            <w:sz w:val="21"/>
                            <w:szCs w:val="21"/>
                            <w:lang w:eastAsia="en-GB"/>
                          </w:rPr>
                          <w:br/>
                          <w:t xml:space="preserve">Please be advised about a new release for the Clinicians website for </w:t>
                        </w:r>
                        <w:proofErr w:type="spellStart"/>
                        <w:r w:rsidRPr="006C3EA8">
                          <w:rPr>
                            <w:rFonts w:ascii="Arial" w:eastAsia="Times New Roman" w:hAnsi="Arial" w:cs="Arial"/>
                            <w:color w:val="231F20"/>
                            <w:sz w:val="21"/>
                            <w:szCs w:val="21"/>
                            <w:lang w:eastAsia="en-GB"/>
                          </w:rPr>
                          <w:t>Docobo</w:t>
                        </w:r>
                        <w:proofErr w:type="spellEnd"/>
                        <w:r w:rsidRPr="006C3EA8">
                          <w:rPr>
                            <w:rFonts w:ascii="Arial" w:eastAsia="Times New Roman" w:hAnsi="Arial" w:cs="Arial"/>
                            <w:color w:val="231F20"/>
                            <w:sz w:val="21"/>
                            <w:szCs w:val="21"/>
                            <w:lang w:eastAsia="en-GB"/>
                          </w:rPr>
                          <w:t>. It will look slightly different from Monday 13</w:t>
                        </w:r>
                        <w:r w:rsidRPr="006C3EA8">
                          <w:rPr>
                            <w:rFonts w:ascii="Arial" w:eastAsia="Times New Roman" w:hAnsi="Arial" w:cs="Arial"/>
                            <w:color w:val="231F20"/>
                            <w:sz w:val="21"/>
                            <w:szCs w:val="21"/>
                            <w:vertAlign w:val="superscript"/>
                            <w:lang w:eastAsia="en-GB"/>
                          </w:rPr>
                          <w:t>th</w:t>
                        </w:r>
                        <w:r w:rsidRPr="006C3EA8">
                          <w:rPr>
                            <w:rFonts w:ascii="Arial" w:eastAsia="Times New Roman" w:hAnsi="Arial" w:cs="Arial"/>
                            <w:color w:val="231F20"/>
                            <w:sz w:val="21"/>
                            <w:szCs w:val="21"/>
                            <w:lang w:eastAsia="en-GB"/>
                          </w:rPr>
                          <w:t> June at 8pm - the differences are in the </w:t>
                        </w:r>
                        <w:hyperlink r:id="rId14" w:tooltip="https://cwccg.net/5ECH-K9C2-3W4C1S-FBNTY-1/c.aspx" w:history="1">
                          <w:r w:rsidRPr="006C3EA8">
                            <w:rPr>
                              <w:rFonts w:ascii="Arial" w:eastAsia="Times New Roman" w:hAnsi="Arial" w:cs="Arial"/>
                              <w:color w:val="00B0F0"/>
                              <w:sz w:val="21"/>
                              <w:szCs w:val="21"/>
                              <w:u w:val="single"/>
                              <w:lang w:eastAsia="en-GB"/>
                            </w:rPr>
                            <w:t>attachment.</w:t>
                          </w:r>
                        </w:hyperlink>
                      </w:p>
                      <w:p w14:paraId="23BAE2AE"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5396E22F"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5E700F05"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 xml:space="preserve">FOR INFORMATION ICN </w:t>
                        </w:r>
                        <w:proofErr w:type="spellStart"/>
                        <w:r w:rsidRPr="006C3EA8">
                          <w:rPr>
                            <w:rFonts w:ascii="Arial" w:eastAsia="Times New Roman" w:hAnsi="Arial" w:cs="Arial"/>
                            <w:b/>
                            <w:bCs/>
                            <w:color w:val="00B0F0"/>
                            <w:lang w:eastAsia="en-GB"/>
                          </w:rPr>
                          <w:t>Easimask</w:t>
                        </w:r>
                        <w:proofErr w:type="spellEnd"/>
                        <w:r w:rsidRPr="006C3EA8">
                          <w:rPr>
                            <w:rFonts w:ascii="Arial" w:eastAsia="Times New Roman" w:hAnsi="Arial" w:cs="Arial"/>
                            <w:b/>
                            <w:bCs/>
                            <w:color w:val="00B0F0"/>
                            <w:lang w:eastAsia="en-GB"/>
                          </w:rPr>
                          <w:t xml:space="preserve"> and Huan Face Mask </w:t>
                        </w:r>
                        <w:r w:rsidRPr="006C3EA8">
                          <w:rPr>
                            <w:rFonts w:ascii="Arial" w:eastAsia="Times New Roman" w:hAnsi="Arial" w:cs="Arial"/>
                            <w:b/>
                            <w:bCs/>
                            <w:color w:val="231F20"/>
                            <w:sz w:val="21"/>
                            <w:szCs w:val="21"/>
                            <w:lang w:eastAsia="en-GB"/>
                          </w:rPr>
                          <w:br/>
                        </w:r>
                        <w:r w:rsidRPr="006C3EA8">
                          <w:rPr>
                            <w:rFonts w:ascii="Arial" w:eastAsia="Times New Roman" w:hAnsi="Arial" w:cs="Arial"/>
                            <w:color w:val="231F20"/>
                            <w:sz w:val="21"/>
                            <w:szCs w:val="21"/>
                            <w:lang w:eastAsia="en-GB"/>
                          </w:rPr>
                          <w:t>Please see the </w:t>
                        </w:r>
                        <w:hyperlink r:id="rId15" w:tooltip="https://cwccg.net/5ECH-K9C2-3W4C1S-FBNTR-1/c.aspx" w:history="1">
                          <w:r w:rsidRPr="006C3EA8">
                            <w:rPr>
                              <w:rFonts w:ascii="Arial" w:eastAsia="Times New Roman" w:hAnsi="Arial" w:cs="Arial"/>
                              <w:color w:val="00B0F0"/>
                              <w:sz w:val="21"/>
                              <w:szCs w:val="21"/>
                              <w:u w:val="single"/>
                              <w:lang w:eastAsia="en-GB"/>
                            </w:rPr>
                            <w:t>attached</w:t>
                          </w:r>
                        </w:hyperlink>
                        <w:r w:rsidRPr="006C3EA8">
                          <w:rPr>
                            <w:rFonts w:ascii="Arial" w:eastAsia="Times New Roman" w:hAnsi="Arial" w:cs="Arial"/>
                            <w:color w:val="231F20"/>
                            <w:sz w:val="21"/>
                            <w:szCs w:val="21"/>
                            <w:lang w:eastAsia="en-GB"/>
                          </w:rPr>
                          <w:t xml:space="preserve"> ICN </w:t>
                        </w:r>
                        <w:proofErr w:type="spellStart"/>
                        <w:r w:rsidRPr="006C3EA8">
                          <w:rPr>
                            <w:rFonts w:ascii="Arial" w:eastAsia="Times New Roman" w:hAnsi="Arial" w:cs="Arial"/>
                            <w:color w:val="231F20"/>
                            <w:sz w:val="21"/>
                            <w:szCs w:val="21"/>
                            <w:lang w:eastAsia="en-GB"/>
                          </w:rPr>
                          <w:t>Easimask</w:t>
                        </w:r>
                        <w:proofErr w:type="spellEnd"/>
                        <w:r w:rsidRPr="006C3EA8">
                          <w:rPr>
                            <w:rFonts w:ascii="Arial" w:eastAsia="Times New Roman" w:hAnsi="Arial" w:cs="Arial"/>
                            <w:color w:val="231F20"/>
                            <w:sz w:val="21"/>
                            <w:szCs w:val="21"/>
                            <w:lang w:eastAsia="en-GB"/>
                          </w:rPr>
                          <w:t> and </w:t>
                        </w:r>
                        <w:hyperlink r:id="rId16" w:tooltip="https://cwccg.net/5ECH-K9C2-3W4C1S-FBNTF-1/c.aspx" w:history="1">
                          <w:r w:rsidRPr="006C3EA8">
                            <w:rPr>
                              <w:rFonts w:ascii="Arial" w:eastAsia="Times New Roman" w:hAnsi="Arial" w:cs="Arial"/>
                              <w:color w:val="00B0F0"/>
                              <w:sz w:val="21"/>
                              <w:szCs w:val="21"/>
                              <w:u w:val="single"/>
                              <w:lang w:eastAsia="en-GB"/>
                            </w:rPr>
                            <w:t>Huan XXEI Face Mask</w:t>
                          </w:r>
                        </w:hyperlink>
                        <w:r w:rsidRPr="006C3EA8">
                          <w:rPr>
                            <w:rFonts w:ascii="Arial" w:eastAsia="Times New Roman" w:hAnsi="Arial" w:cs="Arial"/>
                            <w:color w:val="231F20"/>
                            <w:sz w:val="21"/>
                            <w:szCs w:val="21"/>
                            <w:lang w:eastAsia="en-GB"/>
                          </w:rPr>
                          <w:t xml:space="preserve"> documentation. Please note this information was shared with all Trusts ICCs on behalf of National </w:t>
                        </w:r>
                        <w:proofErr w:type="spellStart"/>
                        <w:r w:rsidRPr="006C3EA8">
                          <w:rPr>
                            <w:rFonts w:ascii="Arial" w:eastAsia="Times New Roman" w:hAnsi="Arial" w:cs="Arial"/>
                            <w:color w:val="231F20"/>
                            <w:sz w:val="21"/>
                            <w:szCs w:val="21"/>
                            <w:lang w:eastAsia="en-GB"/>
                          </w:rPr>
                          <w:t>Spoc</w:t>
                        </w:r>
                        <w:proofErr w:type="spellEnd"/>
                        <w:r w:rsidRPr="006C3EA8">
                          <w:rPr>
                            <w:rFonts w:ascii="Arial" w:eastAsia="Times New Roman" w:hAnsi="Arial" w:cs="Arial"/>
                            <w:color w:val="231F20"/>
                            <w:sz w:val="21"/>
                            <w:szCs w:val="21"/>
                            <w:lang w:eastAsia="en-GB"/>
                          </w:rPr>
                          <w:t>.</w:t>
                        </w:r>
                      </w:p>
                      <w:p w14:paraId="0BFD2CE1"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0AAF6319"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COVID Long term conditions recovery guidance </w:t>
                        </w:r>
                        <w:r w:rsidRPr="006C3EA8">
                          <w:rPr>
                            <w:rFonts w:ascii="Arial" w:eastAsia="Times New Roman" w:hAnsi="Arial" w:cs="Arial"/>
                            <w:b/>
                            <w:bCs/>
                            <w:color w:val="231F20"/>
                            <w:sz w:val="21"/>
                            <w:szCs w:val="21"/>
                            <w:lang w:eastAsia="en-GB"/>
                          </w:rPr>
                          <w:br/>
                        </w:r>
                        <w:r w:rsidRPr="006C3EA8">
                          <w:rPr>
                            <w:rFonts w:ascii="Arial" w:eastAsia="Times New Roman" w:hAnsi="Arial" w:cs="Arial"/>
                            <w:color w:val="201F1E"/>
                            <w:sz w:val="21"/>
                            <w:szCs w:val="21"/>
                            <w:lang w:eastAsia="en-GB"/>
                          </w:rPr>
                          <w:t>As we learn to live with Covid, primary care and the wider healthcare system have already started to tackle the challenge of recovering routine care for patients. The Royal College of General Practitioners, working with NHS England, has now published guidance on the recovery of long-term condition management.</w:t>
                        </w:r>
                      </w:p>
                      <w:p w14:paraId="057961C5"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1CA87213"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The aim is to ensure, where possible, that those with LTCs who need care most and are at highest risk are reviewed first, such as those with health inequalities, rather than default to standard arrangements such as birthdays to determine when patients are called for review across the year.</w:t>
                        </w:r>
                      </w:p>
                      <w:p w14:paraId="052CFC87"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29E06E4F"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01F1E"/>
                            <w:sz w:val="21"/>
                            <w:szCs w:val="21"/>
                            <w:lang w:eastAsia="en-GB"/>
                          </w:rPr>
                          <w:t>You can access the guidance here: </w:t>
                        </w:r>
                        <w:hyperlink r:id="rId17" w:tooltip="https://cwccg.net/5ECH-K9C2-3W4C1S-FBNTQ-1/c.aspx" w:history="1">
                          <w:r w:rsidRPr="006C3EA8">
                            <w:rPr>
                              <w:rFonts w:ascii="Arial" w:eastAsia="Times New Roman" w:hAnsi="Arial" w:cs="Arial"/>
                              <w:b/>
                              <w:bCs/>
                              <w:color w:val="0000FF"/>
                              <w:sz w:val="21"/>
                              <w:szCs w:val="21"/>
                              <w:u w:val="single"/>
                              <w:lang w:eastAsia="en-GB"/>
                            </w:rPr>
                            <w:t>https://www.rcgp.org.uk/covid-19/latest-covid-19-guidance-in-your-area.aspx</w:t>
                          </w:r>
                        </w:hyperlink>
                        <w:r w:rsidRPr="006C3EA8">
                          <w:rPr>
                            <w:rFonts w:ascii="Arial" w:eastAsia="Times New Roman" w:hAnsi="Arial" w:cs="Arial"/>
                            <w:color w:val="201F1E"/>
                            <w:sz w:val="21"/>
                            <w:szCs w:val="21"/>
                            <w:lang w:eastAsia="en-GB"/>
                          </w:rPr>
                          <w:br/>
                        </w:r>
                        <w:r w:rsidRPr="006C3EA8">
                          <w:rPr>
                            <w:rFonts w:ascii="Arial" w:eastAsia="Times New Roman" w:hAnsi="Arial" w:cs="Arial"/>
                            <w:color w:val="201F1E"/>
                            <w:sz w:val="21"/>
                            <w:szCs w:val="21"/>
                            <w:lang w:eastAsia="en-GB"/>
                          </w:rPr>
                          <w:br/>
                          <w:t>This approach was driven by data and employed clinical consensus from primary care and specialist clinicians to ensure it is robust and practical. UCL Partners have updated their search criteria to be in line with this approach, and these will be available shortly if teams choose to use them - although this is not obligatory.</w:t>
                        </w:r>
                      </w:p>
                      <w:p w14:paraId="21F48712"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3CEE841F"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The guidance recommends a system approach whereby system actions have been suggested to support general practice in the management of LTCs. Please share this guidance with relevant leaders and teams.</w:t>
                        </w:r>
                      </w:p>
                      <w:p w14:paraId="254F7726"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749AB721"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S</w:t>
                        </w:r>
                        <w:bookmarkStart w:id="2" w:name="_Int_sWG1L3a6"/>
                        <w:r w:rsidRPr="006C3EA8">
                          <w:rPr>
                            <w:rFonts w:ascii="Arial" w:eastAsia="Times New Roman" w:hAnsi="Arial" w:cs="Arial"/>
                            <w:b/>
                            <w:bCs/>
                            <w:color w:val="00B0F0"/>
                            <w:lang w:eastAsia="en-GB"/>
                          </w:rPr>
                          <w:t>moking cessation service</w:t>
                        </w:r>
                        <w:r w:rsidRPr="006C3EA8">
                          <w:rPr>
                            <w:rFonts w:ascii="Arial" w:eastAsia="Times New Roman" w:hAnsi="Arial" w:cs="Arial"/>
                            <w:color w:val="231F20"/>
                            <w:sz w:val="21"/>
                            <w:szCs w:val="21"/>
                            <w:lang w:eastAsia="en-GB"/>
                          </w:rPr>
                          <w:br/>
                        </w:r>
                        <w:bookmarkEnd w:id="2"/>
                        <w:r w:rsidRPr="006C3EA8">
                          <w:rPr>
                            <w:rFonts w:ascii="Arial" w:eastAsia="Times New Roman" w:hAnsi="Arial" w:cs="Arial"/>
                            <w:color w:val="231F20"/>
                            <w:sz w:val="21"/>
                            <w:szCs w:val="21"/>
                            <w:lang w:eastAsia="en-GB"/>
                          </w:rPr>
                          <w:t>Warwickshire County Council have shared their </w:t>
                        </w:r>
                        <w:r w:rsidRPr="006C3EA8">
                          <w:rPr>
                            <w:rFonts w:ascii="Arial" w:eastAsia="Times New Roman" w:hAnsi="Arial" w:cs="Arial"/>
                            <w:color w:val="202020"/>
                            <w:sz w:val="21"/>
                            <w:szCs w:val="21"/>
                            <w:lang w:eastAsia="en-GB"/>
                          </w:rPr>
                          <w:t>enhanced community smoking cessation service offer in Warwickshire North and Rugby borough to support more smokers to quit smoking.  </w:t>
                        </w:r>
                        <w:r w:rsidRPr="006C3EA8">
                          <w:rPr>
                            <w:rFonts w:ascii="Arial" w:eastAsia="Times New Roman" w:hAnsi="Arial" w:cs="Arial"/>
                            <w:color w:val="231F20"/>
                            <w:sz w:val="21"/>
                            <w:szCs w:val="21"/>
                            <w:lang w:eastAsia="en-GB"/>
                          </w:rPr>
                          <w:br/>
                        </w:r>
                        <w:r w:rsidRPr="006C3EA8">
                          <w:rPr>
                            <w:rFonts w:ascii="Arial" w:eastAsia="Times New Roman" w:hAnsi="Arial" w:cs="Arial"/>
                            <w:color w:val="231F20"/>
                            <w:sz w:val="21"/>
                            <w:szCs w:val="21"/>
                            <w:lang w:eastAsia="en-GB"/>
                          </w:rPr>
                          <w:lastRenderedPageBreak/>
                          <w:br/>
                          <w:t>Please follow the link </w:t>
                        </w:r>
                        <w:hyperlink r:id="rId18" w:tooltip="https://cwccg.net/5ECH-K9C2-3W4C1S-FBNTE-1/c.aspx" w:history="1">
                          <w:r w:rsidRPr="006C3EA8">
                            <w:rPr>
                              <w:rFonts w:ascii="Arial" w:eastAsia="Times New Roman" w:hAnsi="Arial" w:cs="Arial"/>
                              <w:color w:val="0000FF"/>
                              <w:sz w:val="21"/>
                              <w:szCs w:val="21"/>
                              <w:u w:val="single"/>
                              <w:lang w:eastAsia="en-GB"/>
                            </w:rPr>
                            <w:t>New stop smoking service in Warwickshire. (mailchi.mp)</w:t>
                          </w:r>
                        </w:hyperlink>
                        <w:r w:rsidRPr="006C3EA8">
                          <w:rPr>
                            <w:rFonts w:ascii="Arial" w:eastAsia="Times New Roman" w:hAnsi="Arial" w:cs="Arial"/>
                            <w:color w:val="231F20"/>
                            <w:sz w:val="21"/>
                            <w:szCs w:val="21"/>
                            <w:lang w:eastAsia="en-GB"/>
                          </w:rPr>
                          <w:t> </w:t>
                        </w:r>
                        <w:bookmarkStart w:id="3" w:name="_Int_nTNVcfpS"/>
                        <w:r w:rsidRPr="006C3EA8">
                          <w:rPr>
                            <w:rFonts w:ascii="Arial" w:eastAsia="Times New Roman" w:hAnsi="Arial" w:cs="Arial"/>
                            <w:color w:val="231F20"/>
                            <w:sz w:val="21"/>
                            <w:szCs w:val="21"/>
                            <w:lang w:eastAsia="en-GB"/>
                          </w:rPr>
                          <w:t>for more information</w:t>
                        </w:r>
                        <w:bookmarkEnd w:id="3"/>
                        <w:r w:rsidRPr="006C3EA8">
                          <w:rPr>
                            <w:rFonts w:ascii="Arial" w:eastAsia="Times New Roman" w:hAnsi="Arial" w:cs="Arial"/>
                            <w:color w:val="231F20"/>
                            <w:sz w:val="21"/>
                            <w:szCs w:val="21"/>
                            <w:lang w:eastAsia="en-GB"/>
                          </w:rPr>
                          <w:t> about the expanded offer to smokers in Rugby, to provide help and support for residents to quit smoking. </w:t>
                        </w:r>
                      </w:p>
                      <w:p w14:paraId="6E707462"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6B2DB621" w14:textId="77777777" w:rsidR="006C3EA8" w:rsidRPr="006C3EA8" w:rsidRDefault="006C3EA8" w:rsidP="006C3EA8">
                        <w:pPr>
                          <w:spacing w:line="315" w:lineRule="atLeast"/>
                          <w:rPr>
                            <w:rFonts w:ascii="Arial" w:eastAsia="Times New Roman" w:hAnsi="Arial" w:cs="Arial"/>
                            <w:color w:val="231F20"/>
                            <w:sz w:val="21"/>
                            <w:szCs w:val="21"/>
                            <w:lang w:eastAsia="en-GB"/>
                          </w:rPr>
                        </w:pPr>
                        <w:bookmarkStart w:id="4" w:name="_Hlk105417806"/>
                        <w:r w:rsidRPr="006C3EA8">
                          <w:rPr>
                            <w:rFonts w:ascii="Arial" w:eastAsia="Times New Roman" w:hAnsi="Arial" w:cs="Arial"/>
                            <w:b/>
                            <w:bCs/>
                            <w:color w:val="00B0F0"/>
                            <w:lang w:eastAsia="en-GB"/>
                          </w:rPr>
                          <w:t>UHB Referrals (advice and refer, formerly advice and guidance) – new pilot update</w:t>
                        </w:r>
                        <w:bookmarkEnd w:id="4"/>
                      </w:p>
                      <w:p w14:paraId="53B10ACB"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22222"/>
                            <w:sz w:val="21"/>
                            <w:szCs w:val="21"/>
                            <w:lang w:eastAsia="en-GB"/>
                          </w:rPr>
                          <w:t>Please </w:t>
                        </w:r>
                        <w:hyperlink r:id="rId19" w:tooltip="https://cwccg.net/5ECH-K9C2-3W4C1S-FBNU2-1/c.aspx" w:history="1">
                          <w:r w:rsidRPr="006C3EA8">
                            <w:rPr>
                              <w:rFonts w:ascii="Arial" w:eastAsia="Times New Roman" w:hAnsi="Arial" w:cs="Arial"/>
                              <w:color w:val="005EB8"/>
                              <w:sz w:val="21"/>
                              <w:szCs w:val="21"/>
                              <w:u w:val="single"/>
                              <w:lang w:eastAsia="en-GB"/>
                            </w:rPr>
                            <w:t>click here</w:t>
                          </w:r>
                        </w:hyperlink>
                        <w:r w:rsidRPr="006C3EA8">
                          <w:rPr>
                            <w:rFonts w:ascii="Arial" w:eastAsia="Times New Roman" w:hAnsi="Arial" w:cs="Arial"/>
                            <w:color w:val="222222"/>
                            <w:sz w:val="21"/>
                            <w:szCs w:val="21"/>
                            <w:lang w:eastAsia="en-GB"/>
                          </w:rPr>
                          <w:t> to view an update on advice and refer, formerly advice and guidance. Please also click to view the </w:t>
                        </w:r>
                        <w:hyperlink r:id="rId20" w:tooltip="https://cwccg.net/5ECH-K9C2-3W4C1S-FBNTJ-1/c.aspx" w:history="1">
                          <w:r w:rsidRPr="006C3EA8">
                            <w:rPr>
                              <w:rFonts w:ascii="Arial" w:eastAsia="Times New Roman" w:hAnsi="Arial" w:cs="Arial"/>
                              <w:color w:val="005EB8"/>
                              <w:sz w:val="21"/>
                              <w:szCs w:val="21"/>
                              <w:u w:val="single"/>
                              <w:lang w:eastAsia="en-GB"/>
                            </w:rPr>
                            <w:t>Advice &amp; Refer GP Handbook</w:t>
                          </w:r>
                        </w:hyperlink>
                        <w:r w:rsidRPr="006C3EA8">
                          <w:rPr>
                            <w:rFonts w:ascii="Arial" w:eastAsia="Times New Roman" w:hAnsi="Arial" w:cs="Arial"/>
                            <w:color w:val="222222"/>
                            <w:sz w:val="21"/>
                            <w:szCs w:val="21"/>
                            <w:lang w:eastAsia="en-GB"/>
                          </w:rPr>
                          <w:t>, as well as a </w:t>
                        </w:r>
                        <w:hyperlink r:id="rId21" w:tooltip="https://cwccg.net/5ECH-K9C2-3W4C1S-FBNTH-1/c.aspx" w:history="1">
                          <w:r w:rsidRPr="006C3EA8">
                            <w:rPr>
                              <w:rFonts w:ascii="Arial" w:eastAsia="Times New Roman" w:hAnsi="Arial" w:cs="Arial"/>
                              <w:color w:val="005EB8"/>
                              <w:sz w:val="21"/>
                              <w:szCs w:val="21"/>
                              <w:u w:val="single"/>
                              <w:lang w:eastAsia="en-GB"/>
                            </w:rPr>
                            <w:t>short guide</w:t>
                          </w:r>
                        </w:hyperlink>
                        <w:r w:rsidRPr="006C3EA8">
                          <w:rPr>
                            <w:rFonts w:ascii="Arial" w:eastAsia="Times New Roman" w:hAnsi="Arial" w:cs="Arial"/>
                            <w:color w:val="222222"/>
                            <w:sz w:val="21"/>
                            <w:szCs w:val="21"/>
                            <w:lang w:eastAsia="en-GB"/>
                          </w:rPr>
                          <w:t>.</w:t>
                        </w:r>
                      </w:p>
                      <w:p w14:paraId="49F802DC" w14:textId="77777777" w:rsidR="006C3EA8" w:rsidRPr="006C3EA8" w:rsidRDefault="006C3EA8" w:rsidP="006C3EA8">
                        <w:pPr>
                          <w:spacing w:line="315" w:lineRule="atLeast"/>
                          <w:rPr>
                            <w:rFonts w:ascii="Arial" w:eastAsia="Times New Roman" w:hAnsi="Arial" w:cs="Arial"/>
                            <w:color w:val="231F20"/>
                            <w:sz w:val="21"/>
                            <w:szCs w:val="21"/>
                            <w:lang w:eastAsia="en-GB"/>
                          </w:rPr>
                        </w:pPr>
                      </w:p>
                      <w:p w14:paraId="4A928817"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Although the changes do not happen until 27 June, GP practices need to be aware that the </w:t>
                        </w:r>
                        <w:proofErr w:type="spellStart"/>
                        <w:r w:rsidRPr="006C3EA8">
                          <w:rPr>
                            <w:rFonts w:ascii="Arial" w:eastAsia="Times New Roman" w:hAnsi="Arial" w:cs="Arial"/>
                            <w:b/>
                            <w:bCs/>
                            <w:color w:val="231F20"/>
                            <w:sz w:val="21"/>
                            <w:szCs w:val="21"/>
                            <w:lang w:eastAsia="en-GB"/>
                          </w:rPr>
                          <w:t>eRS</w:t>
                        </w:r>
                        <w:proofErr w:type="spellEnd"/>
                        <w:r w:rsidRPr="006C3EA8">
                          <w:rPr>
                            <w:rFonts w:ascii="Arial" w:eastAsia="Times New Roman" w:hAnsi="Arial" w:cs="Arial"/>
                            <w:b/>
                            <w:bCs/>
                            <w:color w:val="231F20"/>
                            <w:sz w:val="21"/>
                            <w:szCs w:val="21"/>
                            <w:lang w:eastAsia="en-GB"/>
                          </w:rPr>
                          <w:t xml:space="preserve"> direct booking route will no longer be available for Dermatology, Rheumatology and Neurology.</w:t>
                        </w:r>
                      </w:p>
                      <w:p w14:paraId="727BAFD9"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0E15FB57" w14:textId="77777777" w:rsidR="006C3EA8" w:rsidRPr="006C3EA8" w:rsidRDefault="006C3EA8" w:rsidP="006C3EA8">
                        <w:pPr>
                          <w:numPr>
                            <w:ilvl w:val="0"/>
                            <w:numId w:val="1"/>
                          </w:numPr>
                          <w:spacing w:line="330" w:lineRule="atLeast"/>
                          <w:rPr>
                            <w:rFonts w:ascii="Arial" w:eastAsia="Times New Roman" w:hAnsi="Arial" w:cs="Arial"/>
                            <w:color w:val="231F20"/>
                            <w:sz w:val="21"/>
                            <w:szCs w:val="21"/>
                            <w:lang w:eastAsia="en-GB"/>
                          </w:rPr>
                        </w:pPr>
                        <w:hyperlink r:id="rId22" w:tooltip="https://cwccg.net/5ECH-K9C2-3W4C1S-FBNTK-1/c.aspx" w:history="1">
                          <w:r w:rsidRPr="006C3EA8">
                            <w:rPr>
                              <w:rFonts w:ascii="Arial" w:eastAsia="Times New Roman" w:hAnsi="Arial" w:cs="Arial"/>
                              <w:color w:val="00B0F0"/>
                              <w:sz w:val="21"/>
                              <w:szCs w:val="21"/>
                              <w:u w:val="single"/>
                              <w:lang w:eastAsia="en-GB"/>
                            </w:rPr>
                            <w:t>Short Guide</w:t>
                          </w:r>
                        </w:hyperlink>
                      </w:p>
                      <w:p w14:paraId="7C57F478" w14:textId="77777777" w:rsidR="006C3EA8" w:rsidRPr="006C3EA8" w:rsidRDefault="006C3EA8" w:rsidP="006C3EA8">
                        <w:pPr>
                          <w:numPr>
                            <w:ilvl w:val="0"/>
                            <w:numId w:val="1"/>
                          </w:numPr>
                          <w:spacing w:line="330" w:lineRule="atLeast"/>
                          <w:rPr>
                            <w:rFonts w:ascii="Arial" w:eastAsia="Times New Roman" w:hAnsi="Arial" w:cs="Arial"/>
                            <w:color w:val="231F20"/>
                            <w:sz w:val="21"/>
                            <w:szCs w:val="21"/>
                            <w:lang w:eastAsia="en-GB"/>
                          </w:rPr>
                        </w:pPr>
                        <w:hyperlink r:id="rId23" w:tooltip="https://cwccg.net/5ECH-K9C2-3W4C1S-FBNTP-1/c.aspx" w:history="1">
                          <w:r w:rsidRPr="006C3EA8">
                            <w:rPr>
                              <w:rFonts w:ascii="Arial" w:eastAsia="Times New Roman" w:hAnsi="Arial" w:cs="Arial"/>
                              <w:color w:val="00B0F0"/>
                              <w:sz w:val="21"/>
                              <w:szCs w:val="21"/>
                              <w:u w:val="single"/>
                              <w:lang w:eastAsia="en-GB"/>
                            </w:rPr>
                            <w:t>GP Handbook</w:t>
                          </w:r>
                        </w:hyperlink>
                      </w:p>
                      <w:p w14:paraId="554AA4D1" w14:textId="77777777" w:rsidR="006C3EA8" w:rsidRPr="006C3EA8" w:rsidRDefault="006C3EA8" w:rsidP="006C3EA8">
                        <w:pPr>
                          <w:numPr>
                            <w:ilvl w:val="0"/>
                            <w:numId w:val="1"/>
                          </w:numPr>
                          <w:spacing w:line="330" w:lineRule="atLeast"/>
                          <w:rPr>
                            <w:rFonts w:ascii="Arial" w:eastAsia="Times New Roman" w:hAnsi="Arial" w:cs="Arial"/>
                            <w:color w:val="231F20"/>
                            <w:sz w:val="21"/>
                            <w:szCs w:val="21"/>
                            <w:lang w:eastAsia="en-GB"/>
                          </w:rPr>
                        </w:pPr>
                        <w:hyperlink r:id="rId24" w:tooltip="https://cwccg.net/5ECH-K9C2-3W4C1S-FBNTO-1/c.aspx" w:history="1">
                          <w:r w:rsidRPr="006C3EA8">
                            <w:rPr>
                              <w:rFonts w:ascii="Arial" w:eastAsia="Times New Roman" w:hAnsi="Arial" w:cs="Arial"/>
                              <w:color w:val="00B0F0"/>
                              <w:sz w:val="21"/>
                              <w:szCs w:val="21"/>
                              <w:u w:val="single"/>
                              <w:lang w:eastAsia="en-GB"/>
                            </w:rPr>
                            <w:t>UHB Referrals</w:t>
                          </w:r>
                        </w:hyperlink>
                      </w:p>
                      <w:p w14:paraId="2BA1BE45"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770D1675"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Recruitment to Lived Experience Partners for Long COVID Programme, Clinical Policy Unit - closing date 23:59 13 June 2022 </w:t>
                        </w:r>
                      </w:p>
                      <w:p w14:paraId="4C238BF3"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Please can you help </w:t>
                        </w:r>
                        <w:hyperlink r:id="rId25" w:tooltip="https://cwccg.net/5ECH-K9C2-3W4C1S-FBNTU-1/c.aspx" w:history="1">
                          <w:r w:rsidRPr="006C3EA8">
                            <w:rPr>
                              <w:rFonts w:ascii="Arial" w:eastAsia="Times New Roman" w:hAnsi="Arial" w:cs="Arial"/>
                              <w:color w:val="00B0F0"/>
                              <w:sz w:val="21"/>
                              <w:szCs w:val="21"/>
                              <w:u w:val="single"/>
                              <w:lang w:eastAsia="en-GB"/>
                            </w:rPr>
                            <w:t>circulate</w:t>
                          </w:r>
                        </w:hyperlink>
                        <w:r w:rsidRPr="006C3EA8">
                          <w:rPr>
                            <w:rFonts w:ascii="Arial" w:eastAsia="Times New Roman" w:hAnsi="Arial" w:cs="Arial"/>
                            <w:color w:val="231F20"/>
                            <w:sz w:val="21"/>
                            <w:szCs w:val="21"/>
                            <w:lang w:eastAsia="en-GB"/>
                          </w:rPr>
                          <w:t> via your comms routes, networks and forums this </w:t>
                        </w:r>
                        <w:hyperlink r:id="rId26" w:tooltip="https://cwccg.net/5ECH-K9C2-3W4C1S-FBNTS-1/c.aspx" w:history="1">
                          <w:r w:rsidRPr="006C3EA8">
                            <w:rPr>
                              <w:rFonts w:ascii="Arial" w:eastAsia="Times New Roman" w:hAnsi="Arial" w:cs="Arial"/>
                              <w:color w:val="0000FF"/>
                              <w:sz w:val="21"/>
                              <w:szCs w:val="21"/>
                              <w:u w:val="single"/>
                              <w:lang w:eastAsia="en-GB"/>
                            </w:rPr>
                            <w:t>Lived Experience of Long COVID partners advert</w:t>
                          </w:r>
                        </w:hyperlink>
                        <w:r w:rsidRPr="006C3EA8">
                          <w:rPr>
                            <w:rFonts w:ascii="Arial" w:eastAsia="Times New Roman" w:hAnsi="Arial" w:cs="Arial"/>
                            <w:color w:val="231F20"/>
                            <w:sz w:val="21"/>
                            <w:szCs w:val="21"/>
                            <w:lang w:eastAsia="en-GB"/>
                          </w:rPr>
                          <w:t> and </w:t>
                        </w:r>
                        <w:hyperlink r:id="rId27" w:tooltip="https://cwccg.net/5ECH-K9C2-3W4C1S-FBNTG-1/c.aspx" w:history="1">
                          <w:r w:rsidRPr="006C3EA8">
                            <w:rPr>
                              <w:rFonts w:ascii="Arial" w:eastAsia="Times New Roman" w:hAnsi="Arial" w:cs="Arial"/>
                              <w:color w:val="0000FF"/>
                              <w:sz w:val="21"/>
                              <w:szCs w:val="21"/>
                              <w:u w:val="single"/>
                              <w:lang w:eastAsia="en-GB"/>
                            </w:rPr>
                            <w:t>recruitment pack</w:t>
                          </w:r>
                        </w:hyperlink>
                        <w:r w:rsidRPr="006C3EA8">
                          <w:rPr>
                            <w:rFonts w:ascii="Arial" w:eastAsia="Times New Roman" w:hAnsi="Arial" w:cs="Arial"/>
                            <w:color w:val="231F20"/>
                            <w:sz w:val="21"/>
                            <w:szCs w:val="21"/>
                            <w:lang w:eastAsia="en-GB"/>
                          </w:rPr>
                          <w:t> -closing date 13 June</w:t>
                        </w:r>
                      </w:p>
                      <w:p w14:paraId="0ABCD674"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097BC635"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xml:space="preserve">Alongside emphasising that people of all backgrounds are welcome, note that there are three </w:t>
                        </w:r>
                        <w:proofErr w:type="gramStart"/>
                        <w:r w:rsidRPr="006C3EA8">
                          <w:rPr>
                            <w:rFonts w:ascii="Arial" w:eastAsia="Times New Roman" w:hAnsi="Arial" w:cs="Arial"/>
                            <w:color w:val="231F20"/>
                            <w:sz w:val="21"/>
                            <w:szCs w:val="21"/>
                            <w:lang w:eastAsia="en-GB"/>
                          </w:rPr>
                          <w:t>particular target</w:t>
                        </w:r>
                        <w:proofErr w:type="gramEnd"/>
                        <w:r w:rsidRPr="006C3EA8">
                          <w:rPr>
                            <w:rFonts w:ascii="Arial" w:eastAsia="Times New Roman" w:hAnsi="Arial" w:cs="Arial"/>
                            <w:color w:val="231F20"/>
                            <w:sz w:val="21"/>
                            <w:szCs w:val="21"/>
                            <w:lang w:eastAsia="en-GB"/>
                          </w:rPr>
                          <w:t xml:space="preserve"> audiences that the Programme want to recruit:</w:t>
                        </w:r>
                      </w:p>
                    </w:tc>
                  </w:tr>
                </w:tbl>
                <w:p w14:paraId="10EF4F81" w14:textId="77777777" w:rsidR="006C3EA8" w:rsidRPr="006C3EA8" w:rsidRDefault="006C3EA8" w:rsidP="006C3EA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6C3EA8" w:rsidRPr="006C3EA8" w14:paraId="20DFCD62" w14:textId="77777777">
                    <w:tc>
                      <w:tcPr>
                        <w:tcW w:w="0" w:type="auto"/>
                        <w:tcBorders>
                          <w:top w:val="nil"/>
                          <w:left w:val="nil"/>
                          <w:bottom w:val="nil"/>
                          <w:right w:val="nil"/>
                        </w:tcBorders>
                        <w:tcMar>
                          <w:top w:w="150" w:type="dxa"/>
                          <w:left w:w="150" w:type="dxa"/>
                          <w:bottom w:w="150" w:type="dxa"/>
                          <w:right w:w="150" w:type="dxa"/>
                        </w:tcMar>
                        <w:vAlign w:val="center"/>
                        <w:hideMark/>
                      </w:tcPr>
                      <w:p w14:paraId="47C9B98A" w14:textId="6B4C2EFA" w:rsidR="006C3EA8" w:rsidRPr="006C3EA8" w:rsidRDefault="006C3EA8" w:rsidP="006C3EA8">
                        <w:pPr>
                          <w:spacing w:line="15" w:lineRule="atLeast"/>
                          <w:rPr>
                            <w:rFonts w:ascii="Arial" w:eastAsia="Times New Roman" w:hAnsi="Arial" w:cs="Arial"/>
                            <w:sz w:val="2"/>
                            <w:szCs w:val="2"/>
                            <w:lang w:eastAsia="en-GB"/>
                          </w:rPr>
                        </w:pPr>
                        <w:r w:rsidRPr="006C3EA8">
                          <w:rPr>
                            <w:rFonts w:ascii="Arial" w:eastAsia="Times New Roman" w:hAnsi="Arial" w:cs="Arial"/>
                            <w:sz w:val="2"/>
                            <w:szCs w:val="2"/>
                            <w:lang w:eastAsia="en-GB"/>
                          </w:rPr>
                          <w:fldChar w:fldCharType="begin"/>
                        </w:r>
                        <w:r w:rsidRPr="006C3EA8">
                          <w:rPr>
                            <w:rFonts w:ascii="Arial" w:eastAsia="Times New Roman" w:hAnsi="Arial" w:cs="Arial"/>
                            <w:sz w:val="2"/>
                            <w:szCs w:val="2"/>
                            <w:lang w:eastAsia="en-GB"/>
                          </w:rPr>
                          <w:instrText xml:space="preserve"> INCLUDEPICTURE "/var/folders/0b/_hlz4rjj5rnc12tfk3ys05_h0000gn/T/com.microsoft.Word/WebArchiveCopyPasteTempFiles/1154281_recruitmentforlivedexperience.png" \* MERGEFORMATINET </w:instrText>
                        </w:r>
                        <w:r w:rsidRPr="006C3EA8">
                          <w:rPr>
                            <w:rFonts w:ascii="Arial" w:eastAsia="Times New Roman" w:hAnsi="Arial" w:cs="Arial"/>
                            <w:sz w:val="2"/>
                            <w:szCs w:val="2"/>
                            <w:lang w:eastAsia="en-GB"/>
                          </w:rPr>
                          <w:fldChar w:fldCharType="separate"/>
                        </w:r>
                        <w:r w:rsidRPr="006C3EA8">
                          <w:rPr>
                            <w:rFonts w:ascii="Arial" w:eastAsia="Times New Roman" w:hAnsi="Arial" w:cs="Arial"/>
                            <w:noProof/>
                            <w:sz w:val="2"/>
                            <w:szCs w:val="2"/>
                            <w:lang w:eastAsia="en-GB"/>
                          </w:rPr>
                          <w:drawing>
                            <wp:inline distT="0" distB="0" distL="0" distR="0" wp14:anchorId="13F33B33" wp14:editId="3ED0CCC3">
                              <wp:extent cx="5731510" cy="1423035"/>
                              <wp:effectExtent l="0" t="0" r="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1423035"/>
                                      </a:xfrm>
                                      <a:prstGeom prst="rect">
                                        <a:avLst/>
                                      </a:prstGeom>
                                      <a:noFill/>
                                      <a:ln>
                                        <a:noFill/>
                                      </a:ln>
                                    </pic:spPr>
                                  </pic:pic>
                                </a:graphicData>
                              </a:graphic>
                            </wp:inline>
                          </w:drawing>
                        </w:r>
                        <w:r w:rsidRPr="006C3EA8">
                          <w:rPr>
                            <w:rFonts w:ascii="Arial" w:eastAsia="Times New Roman" w:hAnsi="Arial" w:cs="Arial"/>
                            <w:sz w:val="2"/>
                            <w:szCs w:val="2"/>
                            <w:lang w:eastAsia="en-GB"/>
                          </w:rPr>
                          <w:fldChar w:fldCharType="end"/>
                        </w:r>
                      </w:p>
                    </w:tc>
                  </w:tr>
                </w:tbl>
                <w:p w14:paraId="44D6F1CE" w14:textId="77777777" w:rsidR="006C3EA8" w:rsidRPr="006C3EA8" w:rsidRDefault="006C3EA8" w:rsidP="006C3EA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6C3EA8" w:rsidRPr="006C3EA8" w14:paraId="1DC26F1C" w14:textId="77777777">
                    <w:tc>
                      <w:tcPr>
                        <w:tcW w:w="0" w:type="auto"/>
                        <w:tcBorders>
                          <w:top w:val="nil"/>
                          <w:left w:val="nil"/>
                          <w:bottom w:val="nil"/>
                          <w:right w:val="nil"/>
                        </w:tcBorders>
                        <w:tcMar>
                          <w:top w:w="150" w:type="dxa"/>
                          <w:left w:w="150" w:type="dxa"/>
                          <w:bottom w:w="150" w:type="dxa"/>
                          <w:right w:w="150" w:type="dxa"/>
                        </w:tcMar>
                        <w:hideMark/>
                      </w:tcPr>
                      <w:p w14:paraId="05075770"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These Patient and Public Voice (PPV) partner Long COVID Programme roles come with a commitment of 2 days per month plus quarterly Programme Board meetings and attract involvement fees of £150 per day plus expenses.</w:t>
                        </w:r>
                      </w:p>
                      <w:p w14:paraId="05B210E0"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1B3E02CC"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Supply issue with Hydrocortisone 2.5mg Muco-Adhesive Buccal Tablets </w:t>
                        </w:r>
                      </w:p>
                      <w:p w14:paraId="34FE0009"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Please find </w:t>
                        </w:r>
                        <w:hyperlink r:id="rId29" w:tooltip="https://cwccg.net/5ECH-K9C2-3W4C1S-FBNTV-1/c.aspx" w:history="1">
                          <w:r w:rsidRPr="006C3EA8">
                            <w:rPr>
                              <w:rFonts w:ascii="Arial" w:eastAsia="Times New Roman" w:hAnsi="Arial" w:cs="Arial"/>
                              <w:color w:val="00B0F0"/>
                              <w:sz w:val="21"/>
                              <w:szCs w:val="21"/>
                              <w:u w:val="single"/>
                              <w:lang w:eastAsia="en-GB"/>
                            </w:rPr>
                            <w:t>attached</w:t>
                          </w:r>
                        </w:hyperlink>
                        <w:r w:rsidRPr="006C3EA8">
                          <w:rPr>
                            <w:rFonts w:ascii="Arial" w:eastAsia="Times New Roman" w:hAnsi="Arial" w:cs="Arial"/>
                            <w:color w:val="231F20"/>
                            <w:sz w:val="21"/>
                            <w:szCs w:val="21"/>
                            <w:lang w:eastAsia="en-GB"/>
                          </w:rPr>
                          <w:t> a Medicine Supply Notification for: </w:t>
                        </w:r>
                      </w:p>
                      <w:p w14:paraId="0F542E64"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2B8472FE" w14:textId="77777777" w:rsidR="006C3EA8" w:rsidRPr="006C3EA8" w:rsidRDefault="006C3EA8" w:rsidP="006C3EA8">
                        <w:pPr>
                          <w:spacing w:after="160" w:line="315" w:lineRule="atLeast"/>
                          <w:ind w:hanging="360"/>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A Tier 2 medicine supply notification for Hydrocortisone 2.5mg Muco-Adhesive Buccal Tablets</w:t>
                        </w:r>
                      </w:p>
                      <w:tbl>
                        <w:tblPr>
                          <w:tblW w:w="7544" w:type="dxa"/>
                          <w:tblInd w:w="701" w:type="dxa"/>
                          <w:tblCellMar>
                            <w:left w:w="0" w:type="dxa"/>
                            <w:right w:w="0" w:type="dxa"/>
                          </w:tblCellMar>
                          <w:tblLook w:val="04A0" w:firstRow="1" w:lastRow="0" w:firstColumn="1" w:lastColumn="0" w:noHBand="0" w:noVBand="1"/>
                        </w:tblPr>
                        <w:tblGrid>
                          <w:gridCol w:w="2341"/>
                          <w:gridCol w:w="2689"/>
                          <w:gridCol w:w="2514"/>
                        </w:tblGrid>
                        <w:tr w:rsidR="006C3EA8" w:rsidRPr="006C3EA8" w14:paraId="6BB55ED2" w14:textId="77777777" w:rsidTr="006C3EA8">
                          <w:trPr>
                            <w:trHeight w:val="314"/>
                          </w:trPr>
                          <w:tc>
                            <w:tcPr>
                              <w:tcW w:w="2341" w:type="dxa"/>
                              <w:tcBorders>
                                <w:top w:val="single" w:sz="8" w:space="0" w:color="auto"/>
                                <w:left w:val="single" w:sz="8" w:space="0" w:color="auto"/>
                                <w:bottom w:val="single" w:sz="8" w:space="0" w:color="auto"/>
                                <w:right w:val="single" w:sz="8" w:space="0" w:color="auto"/>
                              </w:tcBorders>
                              <w:hideMark/>
                            </w:tcPr>
                            <w:p w14:paraId="133C4AC0"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Medicine</w:t>
                              </w:r>
                            </w:p>
                          </w:tc>
                          <w:tc>
                            <w:tcPr>
                              <w:tcW w:w="2689" w:type="dxa"/>
                              <w:tcBorders>
                                <w:top w:val="single" w:sz="8" w:space="0" w:color="auto"/>
                                <w:left w:val="nil"/>
                                <w:bottom w:val="single" w:sz="8" w:space="0" w:color="auto"/>
                                <w:right w:val="single" w:sz="8" w:space="0" w:color="auto"/>
                              </w:tcBorders>
                              <w:hideMark/>
                            </w:tcPr>
                            <w:p w14:paraId="0B0C5E60"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Out of stock</w:t>
                              </w:r>
                            </w:p>
                          </w:tc>
                          <w:tc>
                            <w:tcPr>
                              <w:tcW w:w="2514" w:type="dxa"/>
                              <w:tcBorders>
                                <w:top w:val="single" w:sz="8" w:space="0" w:color="auto"/>
                                <w:left w:val="nil"/>
                                <w:bottom w:val="single" w:sz="8" w:space="0" w:color="auto"/>
                                <w:right w:val="single" w:sz="8" w:space="0" w:color="auto"/>
                              </w:tcBorders>
                              <w:hideMark/>
                            </w:tcPr>
                            <w:p w14:paraId="748D4C4F"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Alternatives</w:t>
                              </w:r>
                            </w:p>
                          </w:tc>
                        </w:tr>
                        <w:tr w:rsidR="006C3EA8" w:rsidRPr="006C3EA8" w14:paraId="539A1581" w14:textId="77777777" w:rsidTr="006C3EA8">
                          <w:trPr>
                            <w:trHeight w:val="352"/>
                          </w:trPr>
                          <w:tc>
                            <w:tcPr>
                              <w:tcW w:w="2341" w:type="dxa"/>
                              <w:tcBorders>
                                <w:top w:val="nil"/>
                                <w:left w:val="single" w:sz="8" w:space="0" w:color="auto"/>
                                <w:bottom w:val="single" w:sz="8" w:space="0" w:color="auto"/>
                                <w:right w:val="single" w:sz="8" w:space="0" w:color="auto"/>
                              </w:tcBorders>
                              <w:hideMark/>
                            </w:tcPr>
                            <w:p w14:paraId="28037C53"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Hydrocortisone 2.5mg Muco-Adhesive Buccal Tablets</w:t>
                              </w:r>
                            </w:p>
                          </w:tc>
                          <w:tc>
                            <w:tcPr>
                              <w:tcW w:w="2689" w:type="dxa"/>
                              <w:tcBorders>
                                <w:top w:val="nil"/>
                                <w:left w:val="nil"/>
                                <w:bottom w:val="single" w:sz="8" w:space="0" w:color="auto"/>
                                <w:right w:val="single" w:sz="8" w:space="0" w:color="auto"/>
                              </w:tcBorders>
                              <w:hideMark/>
                            </w:tcPr>
                            <w:p w14:paraId="28C5547F"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Until week commencing 5</w:t>
                              </w:r>
                              <w:r w:rsidRPr="006C3EA8">
                                <w:rPr>
                                  <w:rFonts w:ascii="Arial" w:eastAsia="Times New Roman" w:hAnsi="Arial" w:cs="Arial"/>
                                  <w:color w:val="231F20"/>
                                  <w:sz w:val="21"/>
                                  <w:szCs w:val="21"/>
                                  <w:vertAlign w:val="superscript"/>
                                  <w:lang w:eastAsia="en-GB"/>
                                </w:rPr>
                                <w:t>th</w:t>
                              </w:r>
                              <w:r w:rsidRPr="006C3EA8">
                                <w:rPr>
                                  <w:rFonts w:ascii="Arial" w:eastAsia="Times New Roman" w:hAnsi="Arial" w:cs="Arial"/>
                                  <w:color w:val="231F20"/>
                                  <w:sz w:val="21"/>
                                  <w:szCs w:val="21"/>
                                  <w:lang w:eastAsia="en-GB"/>
                                </w:rPr>
                                <w:t>September 2022.</w:t>
                              </w:r>
                            </w:p>
                          </w:tc>
                          <w:tc>
                            <w:tcPr>
                              <w:tcW w:w="2514" w:type="dxa"/>
                              <w:tcBorders>
                                <w:top w:val="nil"/>
                                <w:left w:val="nil"/>
                                <w:bottom w:val="single" w:sz="8" w:space="0" w:color="auto"/>
                                <w:right w:val="single" w:sz="8" w:space="0" w:color="auto"/>
                              </w:tcBorders>
                              <w:hideMark/>
                            </w:tcPr>
                            <w:p w14:paraId="35474588" w14:textId="77777777" w:rsidR="006C3EA8" w:rsidRPr="006C3EA8" w:rsidRDefault="006C3EA8" w:rsidP="006C3EA8">
                              <w:pPr>
                                <w:spacing w:after="160" w:line="225" w:lineRule="atLeast"/>
                                <w:ind w:left="360" w:hanging="360"/>
                                <w:rPr>
                                  <w:rFonts w:ascii="Arial" w:eastAsia="Times New Roman" w:hAnsi="Arial" w:cs="Arial"/>
                                  <w:color w:val="231F20"/>
                                  <w:sz w:val="21"/>
                                  <w:szCs w:val="21"/>
                                  <w:lang w:eastAsia="en-GB"/>
                                </w:rPr>
                              </w:pPr>
                              <w:r w:rsidRPr="006C3EA8">
                                <w:rPr>
                                  <w:rFonts w:ascii="Symbol" w:eastAsia="Times New Roman" w:hAnsi="Symbol" w:cs="Arial"/>
                                  <w:color w:val="231F20"/>
                                  <w:sz w:val="21"/>
                                  <w:szCs w:val="21"/>
                                  <w:lang w:eastAsia="en-GB"/>
                                </w:rPr>
                                <w:t>·       </w:t>
                              </w:r>
                              <w:r w:rsidRPr="006C3EA8">
                                <w:rPr>
                                  <w:rFonts w:ascii="Arial" w:eastAsia="Times New Roman" w:hAnsi="Arial" w:cs="Arial"/>
                                  <w:color w:val="231F20"/>
                                  <w:sz w:val="21"/>
                                  <w:szCs w:val="21"/>
                                  <w:lang w:eastAsia="en-GB"/>
                                </w:rPr>
                                <w:t>Other over-the-counter preparations such as topical anaesthetics, topical analgesics/anti-</w:t>
                              </w:r>
                              <w:r w:rsidRPr="006C3EA8">
                                <w:rPr>
                                  <w:rFonts w:ascii="Arial" w:eastAsia="Times New Roman" w:hAnsi="Arial" w:cs="Arial"/>
                                  <w:color w:val="231F20"/>
                                  <w:sz w:val="21"/>
                                  <w:szCs w:val="21"/>
                                  <w:lang w:eastAsia="en-GB"/>
                                </w:rPr>
                                <w:lastRenderedPageBreak/>
                                <w:t xml:space="preserve">inflammatory agents and topical antimicrobial agents marketed as oral gels, </w:t>
                              </w:r>
                              <w:proofErr w:type="gramStart"/>
                              <w:r w:rsidRPr="006C3EA8">
                                <w:rPr>
                                  <w:rFonts w:ascii="Arial" w:eastAsia="Times New Roman" w:hAnsi="Arial" w:cs="Arial"/>
                                  <w:color w:val="231F20"/>
                                  <w:sz w:val="21"/>
                                  <w:szCs w:val="21"/>
                                  <w:lang w:eastAsia="en-GB"/>
                                </w:rPr>
                                <w:t>mouthwashes</w:t>
                              </w:r>
                              <w:proofErr w:type="gramEnd"/>
                              <w:r w:rsidRPr="006C3EA8">
                                <w:rPr>
                                  <w:rFonts w:ascii="Arial" w:eastAsia="Times New Roman" w:hAnsi="Arial" w:cs="Arial"/>
                                  <w:color w:val="231F20"/>
                                  <w:sz w:val="21"/>
                                  <w:szCs w:val="21"/>
                                  <w:lang w:eastAsia="en-GB"/>
                                </w:rPr>
                                <w:t xml:space="preserve"> and oral sprays.</w:t>
                              </w:r>
                            </w:p>
                            <w:p w14:paraId="0A43517E" w14:textId="77777777" w:rsidR="006C3EA8" w:rsidRPr="006C3EA8" w:rsidRDefault="006C3EA8" w:rsidP="006C3EA8">
                              <w:pPr>
                                <w:spacing w:after="160" w:line="225" w:lineRule="atLeast"/>
                                <w:ind w:left="360" w:hanging="360"/>
                                <w:rPr>
                                  <w:rFonts w:ascii="Arial" w:eastAsia="Times New Roman" w:hAnsi="Arial" w:cs="Arial"/>
                                  <w:color w:val="231F20"/>
                                  <w:sz w:val="21"/>
                                  <w:szCs w:val="21"/>
                                  <w:lang w:eastAsia="en-GB"/>
                                </w:rPr>
                              </w:pPr>
                              <w:r w:rsidRPr="006C3EA8">
                                <w:rPr>
                                  <w:rFonts w:ascii="Symbol" w:eastAsia="Times New Roman" w:hAnsi="Symbol" w:cs="Arial"/>
                                  <w:color w:val="231F20"/>
                                  <w:sz w:val="21"/>
                                  <w:szCs w:val="21"/>
                                  <w:lang w:eastAsia="en-GB"/>
                                </w:rPr>
                                <w:t>·       </w:t>
                              </w:r>
                              <w:r w:rsidRPr="006C3EA8">
                                <w:rPr>
                                  <w:rFonts w:ascii="Arial" w:eastAsia="Times New Roman" w:hAnsi="Arial" w:cs="Arial"/>
                                  <w:color w:val="231F20"/>
                                  <w:sz w:val="21"/>
                                  <w:szCs w:val="21"/>
                                  <w:lang w:eastAsia="en-GB"/>
                                </w:rPr>
                                <w:t>Betamethasone soluble tablets for off-label topical use in the treatment of aphthous ulcers.</w:t>
                              </w:r>
                            </w:p>
                          </w:tc>
                        </w:tr>
                      </w:tbl>
                      <w:p w14:paraId="5937E1AF"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lastRenderedPageBreak/>
                          <w:t>    </w:t>
                        </w:r>
                      </w:p>
                      <w:p w14:paraId="4FD9DF06"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000000"/>
                            <w:sz w:val="21"/>
                            <w:szCs w:val="21"/>
                            <w:lang w:eastAsia="en-GB"/>
                          </w:rPr>
                          <w:t>DHSC and NHSE/I have now launched an online </w:t>
                        </w:r>
                        <w:hyperlink r:id="rId30" w:tooltip="https://cwccg.net/5ECH-K9C2-3W4C1S-FBNTZ-1/c.aspx" w:history="1">
                          <w:r w:rsidRPr="006C3EA8">
                            <w:rPr>
                              <w:rFonts w:ascii="Arial" w:eastAsia="Times New Roman" w:hAnsi="Arial" w:cs="Arial"/>
                              <w:b/>
                              <w:bCs/>
                              <w:color w:val="0000FF"/>
                              <w:sz w:val="21"/>
                              <w:szCs w:val="21"/>
                              <w:u w:val="single"/>
                              <w:lang w:eastAsia="en-GB"/>
                            </w:rPr>
                            <w:t>Medicines Supply Tool</w:t>
                          </w:r>
                        </w:hyperlink>
                        <w:r w:rsidRPr="006C3EA8">
                          <w:rPr>
                            <w:rFonts w:ascii="Arial" w:eastAsia="Times New Roman" w:hAnsi="Arial" w:cs="Arial"/>
                            <w:b/>
                            <w:bCs/>
                            <w:color w:val="231F20"/>
                            <w:sz w:val="21"/>
                            <w:szCs w:val="21"/>
                            <w:lang w:eastAsia="en-GB"/>
                          </w:rPr>
                          <w:t>, which provides up to date information about medicine supply issues</w:t>
                        </w:r>
                        <w:r w:rsidRPr="006C3EA8">
                          <w:rPr>
                            <w:rFonts w:ascii="Arial" w:eastAsia="Times New Roman" w:hAnsi="Arial" w:cs="Arial"/>
                            <w:b/>
                            <w:bCs/>
                            <w:color w:val="000000"/>
                            <w:sz w:val="21"/>
                            <w:szCs w:val="21"/>
                            <w:lang w:eastAsia="en-GB"/>
                          </w:rPr>
                          <w:t>. The contents of th</w:t>
                        </w:r>
                        <w:r w:rsidRPr="006C3EA8">
                          <w:rPr>
                            <w:rFonts w:ascii="Arial" w:eastAsia="Times New Roman" w:hAnsi="Arial" w:cs="Arial"/>
                            <w:b/>
                            <w:bCs/>
                            <w:color w:val="231F20"/>
                            <w:sz w:val="21"/>
                            <w:szCs w:val="21"/>
                            <w:lang w:eastAsia="en-GB"/>
                          </w:rPr>
                          <w:t>is </w:t>
                        </w:r>
                        <w:r w:rsidRPr="006C3EA8">
                          <w:rPr>
                            <w:rFonts w:ascii="Arial" w:eastAsia="Times New Roman" w:hAnsi="Arial" w:cs="Arial"/>
                            <w:b/>
                            <w:bCs/>
                            <w:color w:val="000000"/>
                            <w:sz w:val="21"/>
                            <w:szCs w:val="21"/>
                            <w:lang w:eastAsia="en-GB"/>
                          </w:rPr>
                          <w:t>MSN can now be viewed on the Tool.</w:t>
                        </w:r>
                      </w:p>
                      <w:p w14:paraId="744DCAF5"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The Tool also details any changes to resupply dates and updates to the entries.</w:t>
                        </w:r>
                        <w:r w:rsidRPr="006C3EA8">
                          <w:rPr>
                            <w:rFonts w:ascii="Arial" w:eastAsia="Times New Roman" w:hAnsi="Arial" w:cs="Arial"/>
                            <w:b/>
                            <w:bCs/>
                            <w:color w:val="000000"/>
                            <w:sz w:val="21"/>
                            <w:szCs w:val="21"/>
                            <w:lang w:eastAsia="en-GB"/>
                          </w:rPr>
                          <w:t> To access the Tool you will be required to register with the </w:t>
                        </w:r>
                        <w:hyperlink r:id="rId31" w:tooltip="https://cwccg.net/5ECH-K9C2-3W4C1S-FBNU0-1/c.aspx" w:history="1">
                          <w:r w:rsidRPr="006C3EA8">
                            <w:rPr>
                              <w:rFonts w:ascii="Arial" w:eastAsia="Times New Roman" w:hAnsi="Arial" w:cs="Arial"/>
                              <w:b/>
                              <w:bCs/>
                              <w:color w:val="0000FF"/>
                              <w:sz w:val="21"/>
                              <w:szCs w:val="21"/>
                              <w:u w:val="single"/>
                              <w:lang w:eastAsia="en-GB"/>
                            </w:rPr>
                            <w:t>SPS website</w:t>
                          </w:r>
                        </w:hyperlink>
                        <w:r w:rsidRPr="006C3EA8">
                          <w:rPr>
                            <w:rFonts w:ascii="Arial" w:eastAsia="Times New Roman" w:hAnsi="Arial" w:cs="Arial"/>
                            <w:b/>
                            <w:bCs/>
                            <w:color w:val="000000"/>
                            <w:sz w:val="21"/>
                            <w:szCs w:val="21"/>
                            <w:lang w:eastAsia="en-GB"/>
                          </w:rPr>
                          <w:t>.</w:t>
                        </w:r>
                      </w:p>
                      <w:p w14:paraId="67701AC7" w14:textId="77777777" w:rsidR="006C3EA8" w:rsidRPr="006C3EA8" w:rsidRDefault="006C3EA8" w:rsidP="006C3EA8">
                        <w:pPr>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52C03536" w14:textId="77777777" w:rsidR="006C3EA8" w:rsidRPr="006C3EA8" w:rsidRDefault="006C3EA8" w:rsidP="006C3EA8">
                        <w:pPr>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32C62831" w14:textId="77777777" w:rsidR="006C3EA8" w:rsidRPr="006C3EA8" w:rsidRDefault="006C3EA8" w:rsidP="006C3EA8">
                        <w:pPr>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7700B5E4"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714EE0B7" w14:textId="77777777" w:rsidR="006C3EA8" w:rsidRPr="006C3EA8" w:rsidRDefault="006C3EA8" w:rsidP="006C3EA8">
                        <w:pPr>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xml:space="preserve">If you have any </w:t>
                        </w:r>
                        <w:proofErr w:type="gramStart"/>
                        <w:r w:rsidRPr="006C3EA8">
                          <w:rPr>
                            <w:rFonts w:ascii="Arial" w:eastAsia="Times New Roman" w:hAnsi="Arial" w:cs="Arial"/>
                            <w:color w:val="231F20"/>
                            <w:sz w:val="21"/>
                            <w:szCs w:val="21"/>
                            <w:lang w:eastAsia="en-GB"/>
                          </w:rPr>
                          <w:t>queries</w:t>
                        </w:r>
                        <w:proofErr w:type="gramEnd"/>
                        <w:r w:rsidRPr="006C3EA8">
                          <w:rPr>
                            <w:rFonts w:ascii="Arial" w:eastAsia="Times New Roman" w:hAnsi="Arial" w:cs="Arial"/>
                            <w:color w:val="231F20"/>
                            <w:sz w:val="21"/>
                            <w:szCs w:val="21"/>
                            <w:lang w:eastAsia="en-GB"/>
                          </w:rPr>
                          <w:t xml:space="preserve"> please contact: </w:t>
                        </w:r>
                        <w:hyperlink r:id="rId32" w:tooltip="mailto:DHSCmedicinesupplyteam@dhsc.gov.uk" w:history="1">
                          <w:r w:rsidRPr="006C3EA8">
                            <w:rPr>
                              <w:rFonts w:ascii="Arial" w:eastAsia="Times New Roman" w:hAnsi="Arial" w:cs="Arial"/>
                              <w:color w:val="0078D4"/>
                              <w:sz w:val="21"/>
                              <w:szCs w:val="21"/>
                              <w:u w:val="single"/>
                              <w:lang w:eastAsia="en-GB"/>
                            </w:rPr>
                            <w:t>DHSCmedicinesupplyteam@dhsc.gov.uk</w:t>
                          </w:r>
                        </w:hyperlink>
                      </w:p>
                      <w:p w14:paraId="7A0FB41A" w14:textId="77777777" w:rsidR="006C3EA8" w:rsidRPr="006C3EA8" w:rsidRDefault="006C3EA8" w:rsidP="006C3EA8">
                        <w:pPr>
                          <w:rPr>
                            <w:rFonts w:ascii="Arial" w:eastAsia="Times New Roman" w:hAnsi="Arial" w:cs="Arial"/>
                            <w:color w:val="231F20"/>
                            <w:sz w:val="21"/>
                            <w:szCs w:val="21"/>
                            <w:lang w:eastAsia="en-GB"/>
                          </w:rPr>
                        </w:pPr>
                      </w:p>
                      <w:p w14:paraId="477D51BD" w14:textId="77777777" w:rsidR="006C3EA8" w:rsidRPr="006C3EA8" w:rsidRDefault="006C3EA8" w:rsidP="006C3EA8">
                        <w:pPr>
                          <w:rPr>
                            <w:rFonts w:ascii="Arial" w:eastAsia="Times New Roman" w:hAnsi="Arial" w:cs="Arial"/>
                            <w:color w:val="231F20"/>
                            <w:sz w:val="21"/>
                            <w:szCs w:val="21"/>
                            <w:lang w:eastAsia="en-GB"/>
                          </w:rPr>
                        </w:pPr>
                      </w:p>
                      <w:p w14:paraId="2DB5A916" w14:textId="77777777" w:rsidR="006C3EA8" w:rsidRPr="006C3EA8" w:rsidRDefault="006C3EA8" w:rsidP="006C3EA8">
                        <w:pPr>
                          <w:rPr>
                            <w:rFonts w:ascii="Arial" w:eastAsia="Times New Roman" w:hAnsi="Arial" w:cs="Arial"/>
                            <w:color w:val="231F20"/>
                            <w:sz w:val="21"/>
                            <w:szCs w:val="21"/>
                            <w:lang w:eastAsia="en-GB"/>
                          </w:rPr>
                        </w:pPr>
                      </w:p>
                      <w:p w14:paraId="2D247A46"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Supply issue with Atorvastatin (Lipitor®) 10mg chewable tablets and Paracetamol 120mg suppositories </w:t>
                        </w:r>
                      </w:p>
                      <w:p w14:paraId="6B739BA1"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Please find attached Medicine Supply Notifications for: </w:t>
                        </w:r>
                      </w:p>
                      <w:p w14:paraId="4D266546"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55081CF3" w14:textId="77777777" w:rsidR="006C3EA8" w:rsidRPr="006C3EA8" w:rsidRDefault="006C3EA8" w:rsidP="006C3EA8">
                        <w:pPr>
                          <w:numPr>
                            <w:ilvl w:val="0"/>
                            <w:numId w:val="2"/>
                          </w:numPr>
                          <w:spacing w:line="330" w:lineRule="atLeast"/>
                          <w:rPr>
                            <w:rFonts w:ascii="Arial" w:eastAsia="Times New Roman" w:hAnsi="Arial" w:cs="Arial"/>
                            <w:color w:val="231F20"/>
                            <w:sz w:val="21"/>
                            <w:szCs w:val="21"/>
                            <w:lang w:eastAsia="en-GB"/>
                          </w:rPr>
                        </w:pPr>
                        <w:hyperlink r:id="rId33" w:tooltip="https://cwccg.net/5ECH-K9C2-3W4C1S-FBNTT-1/c.aspx" w:history="1">
                          <w:r w:rsidRPr="006C3EA8">
                            <w:rPr>
                              <w:rFonts w:ascii="Arial" w:eastAsia="Times New Roman" w:hAnsi="Arial" w:cs="Arial"/>
                              <w:color w:val="00B0F0"/>
                              <w:sz w:val="21"/>
                              <w:szCs w:val="21"/>
                              <w:u w:val="single"/>
                              <w:lang w:eastAsia="en-GB"/>
                            </w:rPr>
                            <w:t>A Tier 2 medicine supply notification for Atorvastatin (Lipitor®) 10mg chewable tablets</w:t>
                          </w:r>
                        </w:hyperlink>
                      </w:p>
                      <w:p w14:paraId="334B6D0C" w14:textId="77777777" w:rsidR="006C3EA8" w:rsidRPr="006C3EA8" w:rsidRDefault="006C3EA8" w:rsidP="006C3EA8">
                        <w:pPr>
                          <w:numPr>
                            <w:ilvl w:val="0"/>
                            <w:numId w:val="2"/>
                          </w:numPr>
                          <w:spacing w:line="330" w:lineRule="atLeast"/>
                          <w:rPr>
                            <w:rFonts w:ascii="Arial" w:eastAsia="Times New Roman" w:hAnsi="Arial" w:cs="Arial"/>
                            <w:color w:val="231F20"/>
                            <w:sz w:val="21"/>
                            <w:szCs w:val="21"/>
                            <w:lang w:eastAsia="en-GB"/>
                          </w:rPr>
                        </w:pPr>
                        <w:hyperlink r:id="rId34" w:tooltip="https://cwccg.net/5ECH-K9C2-3W4C1S-FBNTM-1/c.aspx" w:history="1">
                          <w:r w:rsidRPr="006C3EA8">
                            <w:rPr>
                              <w:rFonts w:ascii="Arial" w:eastAsia="Times New Roman" w:hAnsi="Arial" w:cs="Arial"/>
                              <w:color w:val="00B0F0"/>
                              <w:sz w:val="21"/>
                              <w:szCs w:val="21"/>
                              <w:u w:val="single"/>
                              <w:lang w:eastAsia="en-GB"/>
                            </w:rPr>
                            <w:t>A Tier 2 medicine supply notification for Paracetamol 120mg suppositories</w:t>
                          </w:r>
                        </w:hyperlink>
                      </w:p>
                      <w:p w14:paraId="6FA325DF" w14:textId="77777777" w:rsidR="006C3EA8" w:rsidRPr="006C3EA8" w:rsidRDefault="006C3EA8" w:rsidP="006C3EA8">
                        <w:pPr>
                          <w:spacing w:line="330" w:lineRule="atLeast"/>
                          <w:rPr>
                            <w:rFonts w:ascii="Arial" w:eastAsia="Times New Roman" w:hAnsi="Arial" w:cs="Arial"/>
                            <w:color w:val="231F20"/>
                            <w:sz w:val="21"/>
                            <w:szCs w:val="21"/>
                            <w:lang w:eastAsia="en-GB"/>
                          </w:rPr>
                        </w:pPr>
                      </w:p>
                      <w:tbl>
                        <w:tblPr>
                          <w:tblW w:w="7784" w:type="dxa"/>
                          <w:tblInd w:w="701" w:type="dxa"/>
                          <w:tblCellMar>
                            <w:left w:w="0" w:type="dxa"/>
                            <w:right w:w="0" w:type="dxa"/>
                          </w:tblCellMar>
                          <w:tblLook w:val="04A0" w:firstRow="1" w:lastRow="0" w:firstColumn="1" w:lastColumn="0" w:noHBand="0" w:noVBand="1"/>
                        </w:tblPr>
                        <w:tblGrid>
                          <w:gridCol w:w="2416"/>
                          <w:gridCol w:w="2774"/>
                          <w:gridCol w:w="2594"/>
                        </w:tblGrid>
                        <w:tr w:rsidR="006C3EA8" w:rsidRPr="006C3EA8" w14:paraId="7A8C119C" w14:textId="77777777" w:rsidTr="006C3EA8">
                          <w:trPr>
                            <w:trHeight w:val="379"/>
                          </w:trPr>
                          <w:tc>
                            <w:tcPr>
                              <w:tcW w:w="2416" w:type="dxa"/>
                              <w:tcBorders>
                                <w:top w:val="single" w:sz="8" w:space="0" w:color="auto"/>
                                <w:left w:val="single" w:sz="8" w:space="0" w:color="auto"/>
                                <w:bottom w:val="single" w:sz="8" w:space="0" w:color="auto"/>
                                <w:right w:val="single" w:sz="8" w:space="0" w:color="auto"/>
                              </w:tcBorders>
                              <w:hideMark/>
                            </w:tcPr>
                            <w:p w14:paraId="60F0C4E9" w14:textId="77777777" w:rsidR="006C3EA8" w:rsidRPr="006C3EA8" w:rsidRDefault="006C3EA8" w:rsidP="006C3EA8">
                              <w:pPr>
                                <w:spacing w:line="330" w:lineRule="atLeast"/>
                                <w:jc w:val="center"/>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Medicine</w:t>
                              </w:r>
                            </w:p>
                          </w:tc>
                          <w:tc>
                            <w:tcPr>
                              <w:tcW w:w="2774" w:type="dxa"/>
                              <w:tcBorders>
                                <w:top w:val="single" w:sz="8" w:space="0" w:color="auto"/>
                                <w:left w:val="nil"/>
                                <w:bottom w:val="single" w:sz="8" w:space="0" w:color="auto"/>
                                <w:right w:val="single" w:sz="8" w:space="0" w:color="auto"/>
                              </w:tcBorders>
                              <w:hideMark/>
                            </w:tcPr>
                            <w:p w14:paraId="0FBF03E0" w14:textId="77777777" w:rsidR="006C3EA8" w:rsidRPr="006C3EA8" w:rsidRDefault="006C3EA8" w:rsidP="006C3EA8">
                              <w:pPr>
                                <w:spacing w:line="330" w:lineRule="atLeast"/>
                                <w:jc w:val="center"/>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Out of stock</w:t>
                              </w:r>
                            </w:p>
                          </w:tc>
                          <w:tc>
                            <w:tcPr>
                              <w:tcW w:w="2594" w:type="dxa"/>
                              <w:tcBorders>
                                <w:top w:val="single" w:sz="8" w:space="0" w:color="auto"/>
                                <w:left w:val="nil"/>
                                <w:bottom w:val="single" w:sz="8" w:space="0" w:color="auto"/>
                                <w:right w:val="single" w:sz="8" w:space="0" w:color="auto"/>
                              </w:tcBorders>
                              <w:hideMark/>
                            </w:tcPr>
                            <w:p w14:paraId="2E046B10" w14:textId="77777777" w:rsidR="006C3EA8" w:rsidRPr="006C3EA8" w:rsidRDefault="006C3EA8" w:rsidP="006C3EA8">
                              <w:pPr>
                                <w:spacing w:line="330" w:lineRule="atLeast"/>
                                <w:jc w:val="center"/>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Alternatives</w:t>
                              </w:r>
                            </w:p>
                          </w:tc>
                        </w:tr>
                        <w:tr w:rsidR="006C3EA8" w:rsidRPr="006C3EA8" w14:paraId="32BCB17C" w14:textId="77777777" w:rsidTr="006C3EA8">
                          <w:trPr>
                            <w:trHeight w:val="424"/>
                          </w:trPr>
                          <w:tc>
                            <w:tcPr>
                              <w:tcW w:w="2416" w:type="dxa"/>
                              <w:tcBorders>
                                <w:top w:val="nil"/>
                                <w:left w:val="single" w:sz="8" w:space="0" w:color="auto"/>
                                <w:bottom w:val="single" w:sz="8" w:space="0" w:color="auto"/>
                                <w:right w:val="single" w:sz="8" w:space="0" w:color="auto"/>
                              </w:tcBorders>
                              <w:hideMark/>
                            </w:tcPr>
                            <w:p w14:paraId="6A8C94D7" w14:textId="77777777" w:rsidR="006C3EA8" w:rsidRPr="006C3EA8" w:rsidRDefault="006C3EA8" w:rsidP="006C3EA8">
                              <w:pPr>
                                <w:spacing w:line="330" w:lineRule="atLeast"/>
                                <w:jc w:val="center"/>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Atorvastatin (Lipitor®) 10mg chewable tablets</w:t>
                              </w:r>
                            </w:p>
                          </w:tc>
                          <w:tc>
                            <w:tcPr>
                              <w:tcW w:w="2774" w:type="dxa"/>
                              <w:tcBorders>
                                <w:top w:val="nil"/>
                                <w:left w:val="nil"/>
                                <w:bottom w:val="single" w:sz="8" w:space="0" w:color="auto"/>
                                <w:right w:val="single" w:sz="8" w:space="0" w:color="auto"/>
                              </w:tcBorders>
                              <w:hideMark/>
                            </w:tcPr>
                            <w:p w14:paraId="2E36F005" w14:textId="77777777" w:rsidR="006C3EA8" w:rsidRPr="006C3EA8" w:rsidRDefault="006C3EA8" w:rsidP="006C3EA8">
                              <w:pPr>
                                <w:spacing w:after="160" w:line="225" w:lineRule="atLeast"/>
                                <w:ind w:left="360" w:hanging="360"/>
                                <w:jc w:val="center"/>
                                <w:rPr>
                                  <w:rFonts w:ascii="Arial" w:eastAsia="Times New Roman" w:hAnsi="Arial" w:cs="Arial"/>
                                  <w:color w:val="231F20"/>
                                  <w:sz w:val="21"/>
                                  <w:szCs w:val="21"/>
                                  <w:lang w:eastAsia="en-GB"/>
                                </w:rPr>
                              </w:pPr>
                              <w:bookmarkStart w:id="5" w:name="_Hlk86938834"/>
                              <w:r w:rsidRPr="006C3EA8">
                                <w:rPr>
                                  <w:rFonts w:ascii="Symbol" w:eastAsia="Times New Roman" w:hAnsi="Symbol" w:cs="Arial"/>
                                  <w:color w:val="231F20"/>
                                  <w:sz w:val="21"/>
                                  <w:szCs w:val="21"/>
                                  <w:lang w:eastAsia="en-GB"/>
                                </w:rPr>
                                <w:t>·       </w:t>
                              </w:r>
                              <w:r w:rsidRPr="006C3EA8">
                                <w:rPr>
                                  <w:rFonts w:ascii="Arial" w:eastAsia="Times New Roman" w:hAnsi="Arial" w:cs="Arial"/>
                                  <w:color w:val="231F20"/>
                                  <w:sz w:val="21"/>
                                  <w:szCs w:val="21"/>
                                  <w:lang w:eastAsia="en-GB"/>
                                </w:rPr>
                                <w:t>Atorvastatin (Lipitor</w:t>
                              </w:r>
                              <w:r w:rsidRPr="006C3EA8">
                                <w:rPr>
                                  <w:rFonts w:ascii="Arial" w:eastAsia="Times New Roman" w:hAnsi="Arial" w:cs="Arial"/>
                                  <w:color w:val="231F20"/>
                                  <w:sz w:val="21"/>
                                  <w:szCs w:val="21"/>
                                  <w:vertAlign w:val="superscript"/>
                                  <w:lang w:eastAsia="en-GB"/>
                                </w:rPr>
                                <w:t>®</w:t>
                              </w:r>
                              <w:r w:rsidRPr="006C3EA8">
                                <w:rPr>
                                  <w:rFonts w:ascii="Arial" w:eastAsia="Times New Roman" w:hAnsi="Arial" w:cs="Arial"/>
                                  <w:color w:val="231F20"/>
                                  <w:sz w:val="21"/>
                                  <w:szCs w:val="21"/>
                                  <w:lang w:eastAsia="en-GB"/>
                                </w:rPr>
                                <w:t>) 10mg chewable tablets </w:t>
                              </w:r>
                              <w:bookmarkEnd w:id="5"/>
                              <w:r w:rsidRPr="006C3EA8">
                                <w:rPr>
                                  <w:rFonts w:ascii="Arial" w:eastAsia="Times New Roman" w:hAnsi="Arial" w:cs="Arial"/>
                                  <w:color w:val="231F20"/>
                                  <w:sz w:val="21"/>
                                  <w:szCs w:val="21"/>
                                  <w:lang w:eastAsia="en-GB"/>
                                </w:rPr>
                                <w:t>are out of stock until late June 2022.</w:t>
                              </w:r>
                            </w:p>
                          </w:tc>
                          <w:tc>
                            <w:tcPr>
                              <w:tcW w:w="2594" w:type="dxa"/>
                              <w:tcBorders>
                                <w:top w:val="nil"/>
                                <w:left w:val="nil"/>
                                <w:bottom w:val="single" w:sz="8" w:space="0" w:color="auto"/>
                                <w:right w:val="single" w:sz="8" w:space="0" w:color="auto"/>
                              </w:tcBorders>
                              <w:hideMark/>
                            </w:tcPr>
                            <w:p w14:paraId="0CA2C995" w14:textId="77777777" w:rsidR="006C3EA8" w:rsidRPr="006C3EA8" w:rsidRDefault="006C3EA8" w:rsidP="006C3EA8">
                              <w:pPr>
                                <w:spacing w:after="160" w:line="225" w:lineRule="atLeast"/>
                                <w:ind w:left="360" w:hanging="360"/>
                                <w:jc w:val="center"/>
                                <w:rPr>
                                  <w:rFonts w:ascii="Arial" w:eastAsia="Times New Roman" w:hAnsi="Arial" w:cs="Arial"/>
                                  <w:color w:val="231F20"/>
                                  <w:sz w:val="21"/>
                                  <w:szCs w:val="21"/>
                                  <w:lang w:eastAsia="en-GB"/>
                                </w:rPr>
                              </w:pPr>
                              <w:r w:rsidRPr="006C3EA8">
                                <w:rPr>
                                  <w:rFonts w:ascii="Symbol" w:eastAsia="Times New Roman" w:hAnsi="Symbol" w:cs="Arial"/>
                                  <w:color w:val="231F20"/>
                                  <w:sz w:val="21"/>
                                  <w:szCs w:val="21"/>
                                  <w:lang w:eastAsia="en-GB"/>
                                </w:rPr>
                                <w:t>·       </w:t>
                              </w:r>
                              <w:r w:rsidRPr="006C3EA8">
                                <w:rPr>
                                  <w:rFonts w:ascii="Arial" w:eastAsia="Times New Roman" w:hAnsi="Arial" w:cs="Arial"/>
                                  <w:color w:val="231F20"/>
                                  <w:sz w:val="21"/>
                                  <w:szCs w:val="21"/>
                                  <w:lang w:eastAsia="en-GB"/>
                                </w:rPr>
                                <w:t>Atorvastatin 10mg film-coated tablets </w:t>
                              </w:r>
                            </w:p>
                            <w:p w14:paraId="5C1C23D5" w14:textId="77777777" w:rsidR="006C3EA8" w:rsidRPr="006C3EA8" w:rsidRDefault="006C3EA8" w:rsidP="006C3EA8">
                              <w:pPr>
                                <w:spacing w:after="160" w:line="225" w:lineRule="atLeast"/>
                                <w:ind w:left="360" w:hanging="360"/>
                                <w:jc w:val="center"/>
                                <w:rPr>
                                  <w:rFonts w:ascii="Arial" w:eastAsia="Times New Roman" w:hAnsi="Arial" w:cs="Arial"/>
                                  <w:color w:val="231F20"/>
                                  <w:sz w:val="21"/>
                                  <w:szCs w:val="21"/>
                                  <w:lang w:eastAsia="en-GB"/>
                                </w:rPr>
                              </w:pPr>
                              <w:r w:rsidRPr="006C3EA8">
                                <w:rPr>
                                  <w:rFonts w:ascii="Symbol" w:eastAsia="Times New Roman" w:hAnsi="Symbol" w:cs="Arial"/>
                                  <w:color w:val="231F20"/>
                                  <w:sz w:val="21"/>
                                  <w:szCs w:val="21"/>
                                  <w:lang w:eastAsia="en-GB"/>
                                </w:rPr>
                                <w:t>·       </w:t>
                              </w:r>
                              <w:r w:rsidRPr="006C3EA8">
                                <w:rPr>
                                  <w:rFonts w:ascii="Arial" w:eastAsia="Times New Roman" w:hAnsi="Arial" w:cs="Arial"/>
                                  <w:color w:val="231F20"/>
                                  <w:sz w:val="21"/>
                                  <w:szCs w:val="21"/>
                                  <w:lang w:eastAsia="en-GB"/>
                                </w:rPr>
                                <w:t>Atorvastatin 20mg/5ml oral suspension</w:t>
                              </w:r>
                            </w:p>
                            <w:p w14:paraId="3E977FE4" w14:textId="77777777" w:rsidR="006C3EA8" w:rsidRPr="006C3EA8" w:rsidRDefault="006C3EA8" w:rsidP="006C3EA8">
                              <w:pPr>
                                <w:spacing w:after="160" w:line="225" w:lineRule="atLeast"/>
                                <w:ind w:left="360" w:hanging="360"/>
                                <w:jc w:val="center"/>
                                <w:rPr>
                                  <w:rFonts w:ascii="Arial" w:eastAsia="Times New Roman" w:hAnsi="Arial" w:cs="Arial"/>
                                  <w:color w:val="231F20"/>
                                  <w:sz w:val="21"/>
                                  <w:szCs w:val="21"/>
                                  <w:lang w:eastAsia="en-GB"/>
                                </w:rPr>
                              </w:pPr>
                              <w:r w:rsidRPr="006C3EA8">
                                <w:rPr>
                                  <w:rFonts w:ascii="Symbol" w:eastAsia="Times New Roman" w:hAnsi="Symbol" w:cs="Arial"/>
                                  <w:color w:val="231F20"/>
                                  <w:sz w:val="21"/>
                                  <w:szCs w:val="21"/>
                                  <w:lang w:eastAsia="en-GB"/>
                                </w:rPr>
                                <w:t>·       </w:t>
                              </w:r>
                              <w:r w:rsidRPr="006C3EA8">
                                <w:rPr>
                                  <w:rFonts w:ascii="Arial" w:eastAsia="Times New Roman" w:hAnsi="Arial" w:cs="Arial"/>
                                  <w:color w:val="231F20"/>
                                  <w:sz w:val="21"/>
                                  <w:szCs w:val="21"/>
                                  <w:lang w:eastAsia="en-GB"/>
                                </w:rPr>
                                <w:t>A Serious Shortage Protocol (SSP) was issued on 31/05/2022.</w:t>
                              </w:r>
                            </w:p>
                            <w:p w14:paraId="55121BAD" w14:textId="77777777" w:rsidR="006C3EA8" w:rsidRPr="006C3EA8" w:rsidRDefault="006C3EA8" w:rsidP="006C3EA8">
                              <w:pPr>
                                <w:spacing w:after="160" w:line="225" w:lineRule="atLeast"/>
                                <w:ind w:left="360" w:hanging="360"/>
                                <w:jc w:val="center"/>
                                <w:rPr>
                                  <w:rFonts w:ascii="Arial" w:eastAsia="Times New Roman" w:hAnsi="Arial" w:cs="Arial"/>
                                  <w:color w:val="231F20"/>
                                  <w:sz w:val="21"/>
                                  <w:szCs w:val="21"/>
                                  <w:lang w:eastAsia="en-GB"/>
                                </w:rPr>
                              </w:pPr>
                              <w:r w:rsidRPr="006C3EA8">
                                <w:rPr>
                                  <w:rFonts w:ascii="Symbol" w:eastAsia="Times New Roman" w:hAnsi="Symbol" w:cs="Arial"/>
                                  <w:color w:val="231F20"/>
                                  <w:sz w:val="21"/>
                                  <w:szCs w:val="21"/>
                                  <w:lang w:eastAsia="en-GB"/>
                                </w:rPr>
                                <w:t>·       </w:t>
                              </w:r>
                              <w:r w:rsidRPr="006C3EA8">
                                <w:rPr>
                                  <w:rFonts w:ascii="Arial" w:eastAsia="Times New Roman" w:hAnsi="Arial" w:cs="Arial"/>
                                  <w:color w:val="231F20"/>
                                  <w:sz w:val="21"/>
                                  <w:szCs w:val="21"/>
                                  <w:lang w:eastAsia="en-GB"/>
                                </w:rPr>
                                <w:t>See MSN for details.</w:t>
                              </w:r>
                            </w:p>
                          </w:tc>
                        </w:tr>
                        <w:tr w:rsidR="006C3EA8" w:rsidRPr="006C3EA8" w14:paraId="3D5F1FBD" w14:textId="77777777" w:rsidTr="006C3EA8">
                          <w:trPr>
                            <w:trHeight w:val="424"/>
                          </w:trPr>
                          <w:tc>
                            <w:tcPr>
                              <w:tcW w:w="2416" w:type="dxa"/>
                              <w:tcBorders>
                                <w:top w:val="nil"/>
                                <w:left w:val="single" w:sz="8" w:space="0" w:color="auto"/>
                                <w:bottom w:val="single" w:sz="8" w:space="0" w:color="auto"/>
                                <w:right w:val="single" w:sz="8" w:space="0" w:color="auto"/>
                              </w:tcBorders>
                              <w:hideMark/>
                            </w:tcPr>
                            <w:p w14:paraId="0BF1C2A2" w14:textId="77777777" w:rsidR="006C3EA8" w:rsidRPr="006C3EA8" w:rsidRDefault="006C3EA8" w:rsidP="006C3EA8">
                              <w:pPr>
                                <w:spacing w:line="330" w:lineRule="atLeast"/>
                                <w:jc w:val="center"/>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lastRenderedPageBreak/>
                                <w:t>Paracetamol 120mg suppositories</w:t>
                              </w:r>
                            </w:p>
                          </w:tc>
                          <w:tc>
                            <w:tcPr>
                              <w:tcW w:w="2774" w:type="dxa"/>
                              <w:tcBorders>
                                <w:top w:val="nil"/>
                                <w:left w:val="nil"/>
                                <w:bottom w:val="single" w:sz="8" w:space="0" w:color="auto"/>
                                <w:right w:val="single" w:sz="8" w:space="0" w:color="auto"/>
                              </w:tcBorders>
                              <w:hideMark/>
                            </w:tcPr>
                            <w:p w14:paraId="54C4797F" w14:textId="77777777" w:rsidR="006C3EA8" w:rsidRPr="006C3EA8" w:rsidRDefault="006C3EA8" w:rsidP="006C3EA8">
                              <w:pPr>
                                <w:spacing w:after="160" w:line="225" w:lineRule="atLeast"/>
                                <w:ind w:left="360" w:hanging="360"/>
                                <w:jc w:val="center"/>
                                <w:rPr>
                                  <w:rFonts w:ascii="Arial" w:eastAsia="Times New Roman" w:hAnsi="Arial" w:cs="Arial"/>
                                  <w:color w:val="231F20"/>
                                  <w:sz w:val="21"/>
                                  <w:szCs w:val="21"/>
                                  <w:lang w:eastAsia="en-GB"/>
                                </w:rPr>
                              </w:pPr>
                              <w:r w:rsidRPr="006C3EA8">
                                <w:rPr>
                                  <w:rFonts w:ascii="Symbol" w:eastAsia="Times New Roman" w:hAnsi="Symbol" w:cs="Arial"/>
                                  <w:color w:val="231F20"/>
                                  <w:sz w:val="21"/>
                                  <w:szCs w:val="21"/>
                                  <w:lang w:eastAsia="en-GB"/>
                                </w:rPr>
                                <w:t>·       </w:t>
                              </w:r>
                              <w:r w:rsidRPr="006C3EA8">
                                <w:rPr>
                                  <w:rFonts w:ascii="Arial" w:eastAsia="Times New Roman" w:hAnsi="Arial" w:cs="Arial"/>
                                  <w:color w:val="231F20"/>
                                  <w:sz w:val="21"/>
                                  <w:szCs w:val="21"/>
                                  <w:lang w:eastAsia="en-GB"/>
                                </w:rPr>
                                <w:t>Paracetamol 120mg suppositories will be out of stock from early June until w/c 11th July 2022.</w:t>
                              </w:r>
                            </w:p>
                          </w:tc>
                          <w:tc>
                            <w:tcPr>
                              <w:tcW w:w="2594" w:type="dxa"/>
                              <w:tcBorders>
                                <w:top w:val="nil"/>
                                <w:left w:val="nil"/>
                                <w:bottom w:val="single" w:sz="8" w:space="0" w:color="auto"/>
                                <w:right w:val="single" w:sz="8" w:space="0" w:color="auto"/>
                              </w:tcBorders>
                              <w:hideMark/>
                            </w:tcPr>
                            <w:p w14:paraId="1075E344" w14:textId="77777777" w:rsidR="006C3EA8" w:rsidRPr="006C3EA8" w:rsidRDefault="006C3EA8" w:rsidP="006C3EA8">
                              <w:pPr>
                                <w:spacing w:after="160" w:line="225" w:lineRule="atLeast"/>
                                <w:ind w:left="360" w:hanging="360"/>
                                <w:jc w:val="center"/>
                                <w:rPr>
                                  <w:rFonts w:ascii="Arial" w:eastAsia="Times New Roman" w:hAnsi="Arial" w:cs="Arial"/>
                                  <w:color w:val="231F20"/>
                                  <w:sz w:val="21"/>
                                  <w:szCs w:val="21"/>
                                  <w:lang w:eastAsia="en-GB"/>
                                </w:rPr>
                              </w:pPr>
                              <w:r w:rsidRPr="006C3EA8">
                                <w:rPr>
                                  <w:rFonts w:ascii="Symbol" w:eastAsia="Times New Roman" w:hAnsi="Symbol" w:cs="Arial"/>
                                  <w:color w:val="231F20"/>
                                  <w:sz w:val="21"/>
                                  <w:szCs w:val="21"/>
                                  <w:lang w:eastAsia="en-GB"/>
                                </w:rPr>
                                <w:t>·       </w:t>
                              </w:r>
                              <w:r w:rsidRPr="006C3EA8">
                                <w:rPr>
                                  <w:rFonts w:ascii="Arial" w:eastAsia="Times New Roman" w:hAnsi="Arial" w:cs="Arial"/>
                                  <w:color w:val="231F20"/>
                                  <w:sz w:val="21"/>
                                  <w:szCs w:val="21"/>
                                  <w:lang w:eastAsia="en-GB"/>
                                </w:rPr>
                                <w:t>Paracetamol 125mg suppositories</w:t>
                              </w:r>
                            </w:p>
                            <w:p w14:paraId="159C7149" w14:textId="77777777" w:rsidR="006C3EA8" w:rsidRPr="006C3EA8" w:rsidRDefault="006C3EA8" w:rsidP="006C3EA8">
                              <w:pPr>
                                <w:spacing w:after="160" w:line="225" w:lineRule="atLeast"/>
                                <w:ind w:left="360" w:hanging="360"/>
                                <w:jc w:val="center"/>
                                <w:rPr>
                                  <w:rFonts w:ascii="Arial" w:eastAsia="Times New Roman" w:hAnsi="Arial" w:cs="Arial"/>
                                  <w:color w:val="231F20"/>
                                  <w:sz w:val="21"/>
                                  <w:szCs w:val="21"/>
                                  <w:lang w:eastAsia="en-GB"/>
                                </w:rPr>
                              </w:pPr>
                              <w:r w:rsidRPr="006C3EA8">
                                <w:rPr>
                                  <w:rFonts w:ascii="Symbol" w:eastAsia="Times New Roman" w:hAnsi="Symbol" w:cs="Arial"/>
                                  <w:color w:val="231F20"/>
                                  <w:sz w:val="21"/>
                                  <w:szCs w:val="21"/>
                                  <w:lang w:eastAsia="en-GB"/>
                                </w:rPr>
                                <w:t>·       </w:t>
                              </w:r>
                              <w:r w:rsidRPr="006C3EA8">
                                <w:rPr>
                                  <w:rFonts w:ascii="Arial" w:eastAsia="Times New Roman" w:hAnsi="Arial" w:cs="Arial"/>
                                  <w:color w:val="231F20"/>
                                  <w:sz w:val="21"/>
                                  <w:szCs w:val="21"/>
                                  <w:lang w:eastAsia="en-GB"/>
                                </w:rPr>
                                <w:t>A Serious Shortage Protocol (SSP) was issued on 31/05/2022.</w:t>
                              </w:r>
                            </w:p>
                            <w:p w14:paraId="2DB2BF3C" w14:textId="77777777" w:rsidR="006C3EA8" w:rsidRPr="006C3EA8" w:rsidRDefault="006C3EA8" w:rsidP="006C3EA8">
                              <w:pPr>
                                <w:spacing w:after="160" w:line="225" w:lineRule="atLeast"/>
                                <w:ind w:left="360" w:hanging="360"/>
                                <w:jc w:val="center"/>
                                <w:rPr>
                                  <w:rFonts w:ascii="Arial" w:eastAsia="Times New Roman" w:hAnsi="Arial" w:cs="Arial"/>
                                  <w:color w:val="231F20"/>
                                  <w:sz w:val="21"/>
                                  <w:szCs w:val="21"/>
                                  <w:lang w:eastAsia="en-GB"/>
                                </w:rPr>
                              </w:pPr>
                              <w:r w:rsidRPr="006C3EA8">
                                <w:rPr>
                                  <w:rFonts w:ascii="Symbol" w:eastAsia="Times New Roman" w:hAnsi="Symbol" w:cs="Arial"/>
                                  <w:color w:val="231F20"/>
                                  <w:sz w:val="21"/>
                                  <w:szCs w:val="21"/>
                                  <w:lang w:eastAsia="en-GB"/>
                                </w:rPr>
                                <w:t>·       </w:t>
                              </w:r>
                              <w:r w:rsidRPr="006C3EA8">
                                <w:rPr>
                                  <w:rFonts w:ascii="Arial" w:eastAsia="Times New Roman" w:hAnsi="Arial" w:cs="Arial"/>
                                  <w:color w:val="231F20"/>
                                  <w:sz w:val="21"/>
                                  <w:szCs w:val="21"/>
                                  <w:lang w:eastAsia="en-GB"/>
                                </w:rPr>
                                <w:t>See MSN for details.</w:t>
                              </w:r>
                            </w:p>
                          </w:tc>
                        </w:tr>
                      </w:tbl>
                      <w:p w14:paraId="05515F52" w14:textId="77777777" w:rsidR="006C3EA8" w:rsidRPr="006C3EA8" w:rsidRDefault="006C3EA8" w:rsidP="006C3EA8">
                        <w:pPr>
                          <w:spacing w:line="315" w:lineRule="atLeast"/>
                          <w:jc w:val="center"/>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tc>
                  </w:tr>
                </w:tbl>
                <w:p w14:paraId="472D3FFE" w14:textId="77777777" w:rsidR="006C3EA8" w:rsidRPr="006C3EA8" w:rsidRDefault="006C3EA8" w:rsidP="006C3EA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6C3EA8" w:rsidRPr="006C3EA8" w14:paraId="54C13A4D" w14:textId="77777777">
                    <w:tc>
                      <w:tcPr>
                        <w:tcW w:w="0" w:type="auto"/>
                        <w:tcBorders>
                          <w:top w:val="nil"/>
                          <w:left w:val="nil"/>
                          <w:bottom w:val="nil"/>
                          <w:right w:val="nil"/>
                        </w:tcBorders>
                        <w:tcMar>
                          <w:top w:w="150" w:type="dxa"/>
                          <w:left w:w="150" w:type="dxa"/>
                          <w:bottom w:w="150" w:type="dxa"/>
                          <w:right w:w="150" w:type="dxa"/>
                        </w:tcMar>
                        <w:hideMark/>
                      </w:tcPr>
                      <w:p w14:paraId="2DFCBD4E" w14:textId="77777777" w:rsidR="006C3EA8" w:rsidRPr="006C3EA8" w:rsidRDefault="006C3EA8" w:rsidP="006C3EA8">
                        <w:pPr>
                          <w:spacing w:after="160" w:line="225" w:lineRule="atLeast"/>
                          <w:rPr>
                            <w:rFonts w:ascii="Arial" w:eastAsia="Times New Roman" w:hAnsi="Arial" w:cs="Arial"/>
                            <w:color w:val="231F20"/>
                            <w:sz w:val="21"/>
                            <w:szCs w:val="21"/>
                            <w:lang w:eastAsia="en-GB"/>
                          </w:rPr>
                        </w:pPr>
                        <w:r w:rsidRPr="006C3EA8">
                          <w:rPr>
                            <w:rFonts w:ascii="Arial" w:eastAsia="Times New Roman" w:hAnsi="Arial" w:cs="Arial"/>
                            <w:color w:val="0072CE"/>
                            <w:sz w:val="33"/>
                            <w:szCs w:val="33"/>
                            <w:lang w:eastAsia="en-GB"/>
                          </w:rPr>
                          <w:t>Training, events &amp; surveys</w:t>
                        </w:r>
                        <w:bookmarkStart w:id="6" w:name="Training-events-and-surveys"/>
                        <w:bookmarkStart w:id="7" w:name="Newsletters"/>
                        <w:bookmarkEnd w:id="6"/>
                        <w:bookmarkEnd w:id="7"/>
                      </w:p>
                      <w:p w14:paraId="53F71E7E" w14:textId="77777777" w:rsidR="006C3EA8" w:rsidRPr="006C3EA8" w:rsidRDefault="006C3EA8" w:rsidP="006C3EA8">
                        <w:pPr>
                          <w:spacing w:after="160" w:line="315"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Cervical screening awareness session </w:t>
                        </w:r>
                      </w:p>
                      <w:p w14:paraId="4A59BAB7" w14:textId="77777777" w:rsidR="006C3EA8" w:rsidRPr="006C3EA8" w:rsidRDefault="006C3EA8" w:rsidP="006C3EA8">
                        <w:pPr>
                          <w:spacing w:after="160"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Following feedback from the wellbeing survey and to continually empower staff with up-to-date information, a cervical screening awareness session has been organised.</w:t>
                        </w:r>
                      </w:p>
                      <w:p w14:paraId="6F5CCA61" w14:textId="77777777" w:rsidR="006C3EA8" w:rsidRPr="006C3EA8" w:rsidRDefault="006C3EA8" w:rsidP="006C3EA8">
                        <w:pPr>
                          <w:spacing w:after="160"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Kate Ray, Primary care cancer project lead will be leading on the event discussing the importance of cervical screening, diagnosis, screening appointments and more. There will be an opportunity to ask questions and this free session is open to all health and social care staff to support awareness raising and uptake in screening attendance. The session will not be recorded to ensure opportunity is given for any personal or sensitive questions.</w:t>
                        </w:r>
                      </w:p>
                      <w:p w14:paraId="55CCEB84" w14:textId="77777777" w:rsidR="006C3EA8" w:rsidRPr="006C3EA8" w:rsidRDefault="006C3EA8" w:rsidP="006C3EA8">
                        <w:pPr>
                          <w:spacing w:after="160"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Please see </w:t>
                        </w:r>
                        <w:hyperlink r:id="rId35" w:tooltip="https://cwccg.net/5ECH-K9C2-3W4C1S-FBNTN-1/c.aspx" w:history="1">
                          <w:r w:rsidRPr="006C3EA8">
                            <w:rPr>
                              <w:rFonts w:ascii="Arial" w:eastAsia="Times New Roman" w:hAnsi="Arial" w:cs="Arial"/>
                              <w:color w:val="00B0F0"/>
                              <w:sz w:val="21"/>
                              <w:szCs w:val="21"/>
                              <w:u w:val="single"/>
                              <w:lang w:eastAsia="en-GB"/>
                            </w:rPr>
                            <w:t>flyer attached.</w:t>
                          </w:r>
                        </w:hyperlink>
                      </w:p>
                      <w:p w14:paraId="3173FF98"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5"/>
                            <w:szCs w:val="25"/>
                            <w:lang w:eastAsia="en-GB"/>
                          </w:rPr>
                          <w:t>Date: Wednesday 15</w:t>
                        </w:r>
                        <w:r w:rsidRPr="006C3EA8">
                          <w:rPr>
                            <w:rFonts w:ascii="Arial" w:eastAsia="Times New Roman" w:hAnsi="Arial" w:cs="Arial"/>
                            <w:b/>
                            <w:bCs/>
                            <w:color w:val="231F20"/>
                            <w:sz w:val="25"/>
                            <w:szCs w:val="25"/>
                            <w:vertAlign w:val="superscript"/>
                            <w:lang w:eastAsia="en-GB"/>
                          </w:rPr>
                          <w:t>th</w:t>
                        </w:r>
                        <w:r w:rsidRPr="006C3EA8">
                          <w:rPr>
                            <w:rFonts w:ascii="Arial" w:eastAsia="Times New Roman" w:hAnsi="Arial" w:cs="Arial"/>
                            <w:b/>
                            <w:bCs/>
                            <w:color w:val="231F20"/>
                            <w:sz w:val="25"/>
                            <w:szCs w:val="25"/>
                            <w:lang w:eastAsia="en-GB"/>
                          </w:rPr>
                          <w:t> June 2022</w:t>
                        </w:r>
                      </w:p>
                      <w:p w14:paraId="4A213F7D"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5"/>
                            <w:szCs w:val="25"/>
                            <w:lang w:eastAsia="en-GB"/>
                          </w:rPr>
                          <w:t>Time: 1:00 – 2:00</w:t>
                        </w:r>
                      </w:p>
                      <w:p w14:paraId="788D6D02"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Please see Teams link below, we hope you can join us for this informative session.</w:t>
                        </w:r>
                      </w:p>
                      <w:p w14:paraId="649BD452"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492D2B86"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64EB966F" w14:textId="77777777" w:rsidR="006C3EA8" w:rsidRPr="006C3EA8" w:rsidRDefault="006C3EA8" w:rsidP="006C3EA8">
                        <w:pPr>
                          <w:spacing w:line="330" w:lineRule="atLeast"/>
                          <w:rPr>
                            <w:rFonts w:ascii="Arial" w:eastAsia="Times New Roman" w:hAnsi="Arial" w:cs="Arial"/>
                            <w:color w:val="231F20"/>
                            <w:sz w:val="21"/>
                            <w:szCs w:val="21"/>
                            <w:lang w:eastAsia="en-GB"/>
                          </w:rPr>
                        </w:pPr>
                        <w:hyperlink r:id="rId36" w:tooltip="https://cwccg.net/5ECH-K9C2-3W4C1S-FBNTX-1/c.aspx" w:history="1">
                          <w:r w:rsidRPr="006C3EA8">
                            <w:rPr>
                              <w:rFonts w:ascii="Arial" w:eastAsia="Times New Roman" w:hAnsi="Arial" w:cs="Arial"/>
                              <w:color w:val="6264A7"/>
                              <w:sz w:val="21"/>
                              <w:szCs w:val="21"/>
                              <w:u w:val="single"/>
                              <w:lang w:eastAsia="en-GB"/>
                            </w:rPr>
                            <w:t>Click here to join the meeting</w:t>
                          </w:r>
                        </w:hyperlink>
                      </w:p>
                      <w:p w14:paraId="3CF70999"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6C381449"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3E6F2F54" w14:textId="77777777" w:rsidR="006C3EA8" w:rsidRPr="006C3EA8" w:rsidRDefault="006C3EA8" w:rsidP="006C3EA8">
                        <w:pPr>
                          <w:spacing w:after="160" w:line="315"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First Anniversary Broadcast of Primary Care Webinar</w:t>
                        </w:r>
                      </w:p>
                      <w:p w14:paraId="4A777844" w14:textId="77777777" w:rsidR="006C3EA8" w:rsidRPr="006C3EA8" w:rsidRDefault="006C3EA8" w:rsidP="006C3EA8">
                        <w:pPr>
                          <w:spacing w:after="160"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A senior NHS England figure has been confirmed as the guest for the first-anniversary edition of a webinar for GPs across the country.  </w:t>
                        </w:r>
                      </w:p>
                      <w:p w14:paraId="644D9EDE" w14:textId="77777777" w:rsidR="006C3EA8" w:rsidRPr="006C3EA8" w:rsidRDefault="006C3EA8" w:rsidP="006C3EA8">
                        <w:pPr>
                          <w:spacing w:after="160"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 xml:space="preserve">Elaine Goodwin, NHSE National Homeless and Inclusion Health Nursing Lead, will discuss tacking inequalities in general practice at June’s ‘The Future of Primary Care, in Conversation </w:t>
                        </w:r>
                        <w:proofErr w:type="gramStart"/>
                        <w:r w:rsidRPr="006C3EA8">
                          <w:rPr>
                            <w:rFonts w:ascii="Arial" w:eastAsia="Times New Roman" w:hAnsi="Arial" w:cs="Arial"/>
                            <w:color w:val="201F1E"/>
                            <w:sz w:val="21"/>
                            <w:szCs w:val="21"/>
                            <w:lang w:eastAsia="en-GB"/>
                          </w:rPr>
                          <w:t>with..</w:t>
                        </w:r>
                        <w:proofErr w:type="gramEnd"/>
                        <w:r w:rsidRPr="006C3EA8">
                          <w:rPr>
                            <w:rFonts w:ascii="Arial" w:eastAsia="Times New Roman" w:hAnsi="Arial" w:cs="Arial"/>
                            <w:color w:val="201F1E"/>
                            <w:sz w:val="21"/>
                            <w:szCs w:val="21"/>
                            <w:lang w:eastAsia="en-GB"/>
                          </w:rPr>
                          <w:t xml:space="preserve">’ webinar, hosted by Dr Mohit </w:t>
                        </w:r>
                        <w:proofErr w:type="spellStart"/>
                        <w:r w:rsidRPr="006C3EA8">
                          <w:rPr>
                            <w:rFonts w:ascii="Arial" w:eastAsia="Times New Roman" w:hAnsi="Arial" w:cs="Arial"/>
                            <w:color w:val="201F1E"/>
                            <w:sz w:val="21"/>
                            <w:szCs w:val="21"/>
                            <w:lang w:eastAsia="en-GB"/>
                          </w:rPr>
                          <w:t>Venkataram</w:t>
                        </w:r>
                        <w:proofErr w:type="spellEnd"/>
                        <w:r w:rsidRPr="006C3EA8">
                          <w:rPr>
                            <w:rFonts w:ascii="Arial" w:eastAsia="Times New Roman" w:hAnsi="Arial" w:cs="Arial"/>
                            <w:color w:val="201F1E"/>
                            <w:sz w:val="21"/>
                            <w:szCs w:val="21"/>
                            <w:lang w:eastAsia="en-GB"/>
                          </w:rPr>
                          <w:t>, Executive Director for Primary Care at East London NHS Foundation Trust (ELFT).  </w:t>
                        </w:r>
                      </w:p>
                      <w:p w14:paraId="10D4A682"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The series was launched a year ago to share insight and innovation from leading figures across primary care.  </w:t>
                        </w:r>
                      </w:p>
                      <w:p w14:paraId="4904865E"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4DA3A661"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 xml:space="preserve">“Primary care is the front door to the NHS for communities nationwide, with GPs and healthcare professionals performing a fundamental role in changing how people access care and how the system changes to provide the care that people want and need,” said Dr </w:t>
                        </w:r>
                        <w:proofErr w:type="spellStart"/>
                        <w:r w:rsidRPr="006C3EA8">
                          <w:rPr>
                            <w:rFonts w:ascii="Arial" w:eastAsia="Times New Roman" w:hAnsi="Arial" w:cs="Arial"/>
                            <w:color w:val="201F1E"/>
                            <w:sz w:val="21"/>
                            <w:szCs w:val="21"/>
                            <w:lang w:eastAsia="en-GB"/>
                          </w:rPr>
                          <w:t>Venkataram</w:t>
                        </w:r>
                        <w:proofErr w:type="spellEnd"/>
                        <w:r w:rsidRPr="006C3EA8">
                          <w:rPr>
                            <w:rFonts w:ascii="Arial" w:eastAsia="Times New Roman" w:hAnsi="Arial" w:cs="Arial"/>
                            <w:color w:val="201F1E"/>
                            <w:sz w:val="21"/>
                            <w:szCs w:val="21"/>
                            <w:lang w:eastAsia="en-GB"/>
                          </w:rPr>
                          <w:t>.  </w:t>
                        </w:r>
                      </w:p>
                      <w:p w14:paraId="1A32B61A"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2680B546"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“The Future of Primary Care has provided a fantastic platform to look in detail at key themes as part of that work and to hear from experts in their respective fields.”  He added: “It has also generated incredible engagement with primary care professionals across the country and highlighted just how valuable their role is in shaping a healthier Britain.”  </w:t>
                        </w:r>
                      </w:p>
                      <w:p w14:paraId="32B71041"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33F74E94"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GPs and healthcare professionals can register for the </w:t>
                        </w:r>
                        <w:r w:rsidRPr="006C3EA8">
                          <w:rPr>
                            <w:rFonts w:ascii="Arial" w:eastAsia="Times New Roman" w:hAnsi="Arial" w:cs="Arial"/>
                            <w:b/>
                            <w:bCs/>
                            <w:color w:val="201F1E"/>
                            <w:sz w:val="21"/>
                            <w:szCs w:val="21"/>
                            <w:lang w:eastAsia="en-GB"/>
                          </w:rPr>
                          <w:t>June 15 webinar with Elaine Goodwin </w:t>
                        </w:r>
                        <w:hyperlink r:id="rId37" w:tooltip="https://cwccg.net/5ECH-K9C2-3W4C1S-FBNTL-1/c.aspx" w:history="1">
                          <w:r w:rsidRPr="006C3EA8">
                            <w:rPr>
                              <w:rFonts w:ascii="Arial" w:eastAsia="Times New Roman" w:hAnsi="Arial" w:cs="Arial"/>
                              <w:b/>
                              <w:bCs/>
                              <w:color w:val="0000FF"/>
                              <w:sz w:val="21"/>
                              <w:szCs w:val="21"/>
                              <w:u w:val="single"/>
                              <w:lang w:eastAsia="en-GB"/>
                            </w:rPr>
                            <w:t>here</w:t>
                          </w:r>
                        </w:hyperlink>
                        <w:r w:rsidRPr="006C3EA8">
                          <w:rPr>
                            <w:rFonts w:ascii="Arial" w:eastAsia="Times New Roman" w:hAnsi="Arial" w:cs="Arial"/>
                            <w:color w:val="201F1E"/>
                            <w:sz w:val="21"/>
                            <w:szCs w:val="21"/>
                            <w:lang w:eastAsia="en-GB"/>
                          </w:rPr>
                          <w:t>.  </w:t>
                        </w:r>
                      </w:p>
                      <w:p w14:paraId="318E49C0"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3AB01741" w14:textId="77777777" w:rsidR="006C3EA8" w:rsidRPr="006C3EA8" w:rsidRDefault="006C3EA8" w:rsidP="006C3EA8">
                        <w:pPr>
                          <w:spacing w:after="160" w:line="315"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 xml:space="preserve">Previous guests have included Vicki Wells, Deputy Chief Inspector of Primary Medical </w:t>
                        </w:r>
                        <w:proofErr w:type="gramStart"/>
                        <w:r w:rsidRPr="006C3EA8">
                          <w:rPr>
                            <w:rFonts w:ascii="Arial" w:eastAsia="Times New Roman" w:hAnsi="Arial" w:cs="Arial"/>
                            <w:color w:val="201F1E"/>
                            <w:sz w:val="21"/>
                            <w:szCs w:val="21"/>
                            <w:lang w:eastAsia="en-GB"/>
                          </w:rPr>
                          <w:t>Services</w:t>
                        </w:r>
                        <w:proofErr w:type="gramEnd"/>
                        <w:r w:rsidRPr="006C3EA8">
                          <w:rPr>
                            <w:rFonts w:ascii="Arial" w:eastAsia="Times New Roman" w:hAnsi="Arial" w:cs="Arial"/>
                            <w:color w:val="201F1E"/>
                            <w:sz w:val="21"/>
                            <w:szCs w:val="21"/>
                            <w:lang w:eastAsia="en-GB"/>
                          </w:rPr>
                          <w:t xml:space="preserve"> and Integrated Care at the Care Quality Commission; Professor Martin Marshall, Chair of Royal College of General Practitioners; Vincent Sai, Chief Executive of Modality Partnership and Dr Ursula Montgomery, Senior Clinical Advisor at NHS England.  </w:t>
                        </w:r>
                      </w:p>
                      <w:p w14:paraId="1078DD8D"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Themes have included the future of primary care regulation, futureproofing primary care, PCNs, the NHS Long Term Plan for general practice, empowering primary care professionals with technological tools and how to meet need not demand. </w:t>
                        </w:r>
                      </w:p>
                      <w:p w14:paraId="07D821E6"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09992676"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01F1E"/>
                            <w:sz w:val="21"/>
                            <w:szCs w:val="21"/>
                            <w:lang w:eastAsia="en-GB"/>
                          </w:rPr>
                          <w:t>ELFT has been rated ‘outstanding’ by the Care Quality Commission (CQC) for three successive inspections and is a provider of primary care, mental health, and community health services across two ICS footprints.</w:t>
                        </w:r>
                      </w:p>
                      <w:p w14:paraId="53652F4B"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6BD43373"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Celebrating Pride Month Event </w:t>
                        </w:r>
                        <w:r w:rsidRPr="006C3EA8">
                          <w:rPr>
                            <w:rFonts w:ascii="Arial" w:eastAsia="Times New Roman" w:hAnsi="Arial" w:cs="Arial"/>
                            <w:color w:val="231F20"/>
                            <w:sz w:val="21"/>
                            <w:szCs w:val="21"/>
                            <w:lang w:eastAsia="en-GB"/>
                          </w:rPr>
                          <w:br/>
                          <w:t>Dr Michael Brady, National Advisor for LBGT Health to NHSE will be discussing ‘Tackling Inequalities in the Healthcare System’ in an online webinar organised by our Health Care Partnership with Q&amp;A on </w:t>
                        </w:r>
                        <w:r w:rsidRPr="006C3EA8">
                          <w:rPr>
                            <w:rFonts w:ascii="Arial" w:eastAsia="Times New Roman" w:hAnsi="Arial" w:cs="Arial"/>
                            <w:b/>
                            <w:bCs/>
                            <w:color w:val="231F20"/>
                            <w:sz w:val="21"/>
                            <w:szCs w:val="21"/>
                            <w:lang w:eastAsia="en-GB"/>
                          </w:rPr>
                          <w:t>Monday 13</w:t>
                        </w:r>
                        <w:r w:rsidRPr="006C3EA8">
                          <w:rPr>
                            <w:rFonts w:ascii="Arial" w:eastAsia="Times New Roman" w:hAnsi="Arial" w:cs="Arial"/>
                            <w:b/>
                            <w:bCs/>
                            <w:color w:val="231F20"/>
                            <w:sz w:val="21"/>
                            <w:szCs w:val="21"/>
                            <w:vertAlign w:val="superscript"/>
                            <w:lang w:eastAsia="en-GB"/>
                          </w:rPr>
                          <w:t>th</w:t>
                        </w:r>
                        <w:r w:rsidRPr="006C3EA8">
                          <w:rPr>
                            <w:rFonts w:ascii="Arial" w:eastAsia="Times New Roman" w:hAnsi="Arial" w:cs="Arial"/>
                            <w:b/>
                            <w:bCs/>
                            <w:color w:val="231F20"/>
                            <w:sz w:val="21"/>
                            <w:szCs w:val="21"/>
                            <w:lang w:eastAsia="en-GB"/>
                          </w:rPr>
                          <w:t> June 2022 12.00-1.00pm</w:t>
                        </w:r>
                      </w:p>
                      <w:p w14:paraId="46C6AF80"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4F478A8E"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Please see </w:t>
                        </w:r>
                        <w:hyperlink r:id="rId38" w:tooltip="https://cwccg.net/5ECH-K9C2-3W4C1S-FBNU1-1/c.aspx" w:history="1">
                          <w:r w:rsidRPr="006C3EA8">
                            <w:rPr>
                              <w:rFonts w:ascii="Arial" w:eastAsia="Times New Roman" w:hAnsi="Arial" w:cs="Arial"/>
                              <w:color w:val="00B0F0"/>
                              <w:sz w:val="21"/>
                              <w:szCs w:val="21"/>
                              <w:u w:val="single"/>
                              <w:lang w:eastAsia="en-GB"/>
                            </w:rPr>
                            <w:t>attached</w:t>
                          </w:r>
                        </w:hyperlink>
                        <w:r w:rsidRPr="006C3EA8">
                          <w:rPr>
                            <w:rFonts w:ascii="Arial" w:eastAsia="Times New Roman" w:hAnsi="Arial" w:cs="Arial"/>
                            <w:color w:val="231F20"/>
                            <w:sz w:val="21"/>
                            <w:szCs w:val="21"/>
                            <w:lang w:eastAsia="en-GB"/>
                          </w:rPr>
                          <w:t> the poster along with the Eventbrite booking link below</w:t>
                        </w:r>
                      </w:p>
                      <w:p w14:paraId="069B4740" w14:textId="77777777" w:rsidR="006C3EA8" w:rsidRPr="006C3EA8" w:rsidRDefault="006C3EA8" w:rsidP="006C3EA8">
                        <w:pPr>
                          <w:spacing w:line="330" w:lineRule="atLeast"/>
                          <w:rPr>
                            <w:rFonts w:ascii="Arial" w:eastAsia="Times New Roman" w:hAnsi="Arial" w:cs="Arial"/>
                            <w:color w:val="231F20"/>
                            <w:sz w:val="21"/>
                            <w:szCs w:val="21"/>
                            <w:lang w:eastAsia="en-GB"/>
                          </w:rPr>
                        </w:pPr>
                        <w:hyperlink r:id="rId39" w:tooltip="https://cwccg.net/5ECH-K9C2-3W4C1S-FBNTD-1/c.aspx" w:history="1">
                          <w:r w:rsidRPr="006C3EA8">
                            <w:rPr>
                              <w:rFonts w:ascii="Arial" w:eastAsia="Times New Roman" w:hAnsi="Arial" w:cs="Arial"/>
                              <w:color w:val="0000FF"/>
                              <w:sz w:val="21"/>
                              <w:szCs w:val="21"/>
                              <w:u w:val="single"/>
                              <w:lang w:eastAsia="en-GB"/>
                            </w:rPr>
                            <w:t>https://www.eventbrite.co.uk/e/coventry-warwickshire-celebrating-pride-tickets-349425259357</w:t>
                          </w:r>
                        </w:hyperlink>
                      </w:p>
                      <w:p w14:paraId="0E0917AD"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0DDE0EE2"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xml:space="preserve">Can you kindly circulate the poster and booking link among your network colleagues and publish it through your organisation’s communications </w:t>
                        </w:r>
                        <w:proofErr w:type="gramStart"/>
                        <w:r w:rsidRPr="006C3EA8">
                          <w:rPr>
                            <w:rFonts w:ascii="Arial" w:eastAsia="Times New Roman" w:hAnsi="Arial" w:cs="Arial"/>
                            <w:color w:val="231F20"/>
                            <w:sz w:val="21"/>
                            <w:szCs w:val="21"/>
                            <w:lang w:eastAsia="en-GB"/>
                          </w:rPr>
                          <w:t>channels.</w:t>
                        </w:r>
                        <w:proofErr w:type="gramEnd"/>
                      </w:p>
                      <w:p w14:paraId="1AEDAF13"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2B621D82"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The event is open to all colleagues working within Coventry &amp; Warwickshire Health &amp; Social Care Partnership</w:t>
                        </w:r>
                      </w:p>
                      <w:p w14:paraId="6E12C124"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608875C4"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It's about Race Training</w:t>
                        </w:r>
                      </w:p>
                      <w:p w14:paraId="6E1ACB6C"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Wednesday, 22nd June 13.00-14.30pm –provider:</w:t>
                        </w:r>
                        <w:r w:rsidRPr="006C3EA8">
                          <w:rPr>
                            <w:rFonts w:ascii="Arial" w:eastAsia="Times New Roman" w:hAnsi="Arial" w:cs="Arial"/>
                            <w:color w:val="231F20"/>
                            <w:sz w:val="21"/>
                            <w:szCs w:val="21"/>
                            <w:lang w:eastAsia="en-GB"/>
                          </w:rPr>
                          <w:t> The Diversity Trust </w:t>
                        </w:r>
                      </w:p>
                      <w:p w14:paraId="14FAEBAB" w14:textId="77777777" w:rsidR="006C3EA8" w:rsidRPr="006C3EA8" w:rsidRDefault="006C3EA8" w:rsidP="006C3EA8">
                        <w:pPr>
                          <w:textAlignment w:val="baseline"/>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Click here to register: </w:t>
                        </w:r>
                        <w:hyperlink r:id="rId40" w:tooltip="https://cwccg.net/5ECH-K9C2-3W4C1S-FBMWU-1/c.aspx" w:history="1">
                          <w:r w:rsidRPr="006C3EA8">
                            <w:rPr>
                              <w:rFonts w:ascii="Arial" w:eastAsia="Times New Roman" w:hAnsi="Arial" w:cs="Arial"/>
                              <w:color w:val="0000FF"/>
                              <w:sz w:val="21"/>
                              <w:szCs w:val="21"/>
                              <w:u w:val="single"/>
                              <w:lang w:eastAsia="en-GB"/>
                            </w:rPr>
                            <w:t>https://www.eventbrite.co.uk/e/324872210527</w:t>
                          </w:r>
                        </w:hyperlink>
                      </w:p>
                      <w:p w14:paraId="792FB54B" w14:textId="77777777" w:rsidR="006C3EA8" w:rsidRPr="006C3EA8" w:rsidRDefault="006C3EA8" w:rsidP="006C3EA8">
                        <w:pPr>
                          <w:textAlignment w:val="baseline"/>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364AE499" w14:textId="77777777" w:rsidR="006C3EA8" w:rsidRPr="006C3EA8" w:rsidRDefault="006C3EA8" w:rsidP="006C3EA8">
                        <w:pPr>
                          <w:textAlignment w:val="baseline"/>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xml:space="preserve">This course is aimed at those working in the private, public, social purpose, voluntary and community sectors and is relevant to all staff including volunteers, </w:t>
                        </w:r>
                        <w:proofErr w:type="gramStart"/>
                        <w:r w:rsidRPr="006C3EA8">
                          <w:rPr>
                            <w:rFonts w:ascii="Arial" w:eastAsia="Times New Roman" w:hAnsi="Arial" w:cs="Arial"/>
                            <w:color w:val="231F20"/>
                            <w:sz w:val="21"/>
                            <w:szCs w:val="21"/>
                            <w:lang w:eastAsia="en-GB"/>
                          </w:rPr>
                          <w:t>practitioners</w:t>
                        </w:r>
                        <w:proofErr w:type="gramEnd"/>
                        <w:r w:rsidRPr="006C3EA8">
                          <w:rPr>
                            <w:rFonts w:ascii="Arial" w:eastAsia="Times New Roman" w:hAnsi="Arial" w:cs="Arial"/>
                            <w:color w:val="231F20"/>
                            <w:sz w:val="21"/>
                            <w:szCs w:val="21"/>
                            <w:lang w:eastAsia="en-GB"/>
                          </w:rPr>
                          <w:t xml:space="preserve"> and managers. </w:t>
                        </w:r>
                      </w:p>
                      <w:p w14:paraId="7230A037" w14:textId="77777777" w:rsidR="006C3EA8" w:rsidRPr="006C3EA8" w:rsidRDefault="006C3EA8" w:rsidP="006C3EA8">
                        <w:pPr>
                          <w:textAlignment w:val="baseline"/>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4E7F47A1" w14:textId="77777777" w:rsidR="006C3EA8" w:rsidRPr="006C3EA8" w:rsidRDefault="006C3EA8" w:rsidP="006C3EA8">
                        <w:pPr>
                          <w:textAlignment w:val="baseline"/>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The overall aim of the course is to educate individuals in organisations giving them a better, in-depth understanding of various forms of racism, as well as racial bias and the issues affecting the black community in the context of the current climate and black history. </w:t>
                        </w:r>
                      </w:p>
                      <w:p w14:paraId="03EBC9D4" w14:textId="77777777" w:rsidR="006C3EA8" w:rsidRPr="006C3EA8" w:rsidRDefault="006C3EA8" w:rsidP="006C3EA8">
                        <w:pPr>
                          <w:textAlignment w:val="baseline"/>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07AA716F" w14:textId="77777777" w:rsidR="006C3EA8" w:rsidRPr="006C3EA8" w:rsidRDefault="006C3EA8" w:rsidP="006C3EA8">
                        <w:pPr>
                          <w:textAlignment w:val="baseline"/>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lastRenderedPageBreak/>
                          <w:t>The course has a focus on the topics of anti-racism and white privilege and looks to assist organisations in making practical and structural changes that contributes to a positive impact in the fight against racism and racial inequality. </w:t>
                        </w:r>
                      </w:p>
                      <w:p w14:paraId="30CE5145" w14:textId="77777777" w:rsidR="006C3EA8" w:rsidRPr="006C3EA8" w:rsidRDefault="006C3EA8" w:rsidP="006C3EA8">
                        <w:pPr>
                          <w:textAlignment w:val="baseline"/>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76108267" w14:textId="77777777" w:rsidR="006C3EA8" w:rsidRPr="006C3EA8" w:rsidRDefault="006C3EA8" w:rsidP="006C3EA8">
                        <w:pPr>
                          <w:textAlignment w:val="baseline"/>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The course includes: </w:t>
                        </w:r>
                      </w:p>
                      <w:p w14:paraId="7267AE6A" w14:textId="77777777" w:rsidR="006C3EA8" w:rsidRPr="006C3EA8" w:rsidRDefault="006C3EA8" w:rsidP="006C3EA8">
                        <w:pPr>
                          <w:ind w:left="720" w:hanging="360"/>
                          <w:textAlignment w:val="baseline"/>
                          <w:rPr>
                            <w:rFonts w:ascii="Arial" w:eastAsia="Times New Roman" w:hAnsi="Arial" w:cs="Arial"/>
                            <w:color w:val="231F20"/>
                            <w:sz w:val="21"/>
                            <w:szCs w:val="21"/>
                            <w:lang w:eastAsia="en-GB"/>
                          </w:rPr>
                        </w:pPr>
                        <w:r w:rsidRPr="006C3EA8">
                          <w:rPr>
                            <w:rFonts w:ascii="Times New Roman" w:eastAsia="Times New Roman" w:hAnsi="Times New Roman" w:cs="Times New Roman"/>
                            <w:color w:val="231F20"/>
                            <w:sz w:val="21"/>
                            <w:szCs w:val="21"/>
                            <w:lang w:eastAsia="en-GB"/>
                          </w:rPr>
                          <w:t>•        </w:t>
                        </w:r>
                        <w:r w:rsidRPr="006C3EA8">
                          <w:rPr>
                            <w:rFonts w:ascii="Arial" w:eastAsia="Times New Roman" w:hAnsi="Arial" w:cs="Arial"/>
                            <w:color w:val="231F20"/>
                            <w:sz w:val="21"/>
                            <w:szCs w:val="21"/>
                            <w:lang w:eastAsia="en-GB"/>
                          </w:rPr>
                          <w:t xml:space="preserve">Scene Setting – Global, </w:t>
                        </w:r>
                        <w:proofErr w:type="gramStart"/>
                        <w:r w:rsidRPr="006C3EA8">
                          <w:rPr>
                            <w:rFonts w:ascii="Arial" w:eastAsia="Times New Roman" w:hAnsi="Arial" w:cs="Arial"/>
                            <w:color w:val="231F20"/>
                            <w:sz w:val="21"/>
                            <w:szCs w:val="21"/>
                            <w:lang w:eastAsia="en-GB"/>
                          </w:rPr>
                          <w:t>national</w:t>
                        </w:r>
                        <w:proofErr w:type="gramEnd"/>
                        <w:r w:rsidRPr="006C3EA8">
                          <w:rPr>
                            <w:rFonts w:ascii="Arial" w:eastAsia="Times New Roman" w:hAnsi="Arial" w:cs="Arial"/>
                            <w:color w:val="231F20"/>
                            <w:sz w:val="21"/>
                            <w:szCs w:val="21"/>
                            <w:lang w:eastAsia="en-GB"/>
                          </w:rPr>
                          <w:t xml:space="preserve"> and locally relevant.</w:t>
                        </w:r>
                      </w:p>
                      <w:p w14:paraId="0E9B023C" w14:textId="77777777" w:rsidR="006C3EA8" w:rsidRPr="006C3EA8" w:rsidRDefault="006C3EA8" w:rsidP="006C3EA8">
                        <w:pPr>
                          <w:ind w:left="720" w:hanging="360"/>
                          <w:textAlignment w:val="baseline"/>
                          <w:rPr>
                            <w:rFonts w:ascii="Arial" w:eastAsia="Times New Roman" w:hAnsi="Arial" w:cs="Arial"/>
                            <w:color w:val="231F20"/>
                            <w:sz w:val="21"/>
                            <w:szCs w:val="21"/>
                            <w:lang w:eastAsia="en-GB"/>
                          </w:rPr>
                        </w:pPr>
                        <w:r w:rsidRPr="006C3EA8">
                          <w:rPr>
                            <w:rFonts w:ascii="Times New Roman" w:eastAsia="Times New Roman" w:hAnsi="Times New Roman" w:cs="Times New Roman"/>
                            <w:color w:val="231F20"/>
                            <w:sz w:val="21"/>
                            <w:szCs w:val="21"/>
                            <w:lang w:eastAsia="en-GB"/>
                          </w:rPr>
                          <w:t>•        </w:t>
                        </w:r>
                        <w:r w:rsidRPr="006C3EA8">
                          <w:rPr>
                            <w:rFonts w:ascii="Arial" w:eastAsia="Times New Roman" w:hAnsi="Arial" w:cs="Arial"/>
                            <w:color w:val="231F20"/>
                            <w:sz w:val="21"/>
                            <w:szCs w:val="21"/>
                            <w:lang w:eastAsia="en-GB"/>
                          </w:rPr>
                          <w:t>Anti-Racism – What does this mean?</w:t>
                        </w:r>
                      </w:p>
                      <w:p w14:paraId="6BB176A9" w14:textId="77777777" w:rsidR="006C3EA8" w:rsidRPr="006C3EA8" w:rsidRDefault="006C3EA8" w:rsidP="006C3EA8">
                        <w:pPr>
                          <w:ind w:left="720" w:hanging="360"/>
                          <w:textAlignment w:val="baseline"/>
                          <w:rPr>
                            <w:rFonts w:ascii="Arial" w:eastAsia="Times New Roman" w:hAnsi="Arial" w:cs="Arial"/>
                            <w:color w:val="231F20"/>
                            <w:sz w:val="21"/>
                            <w:szCs w:val="21"/>
                            <w:lang w:eastAsia="en-GB"/>
                          </w:rPr>
                        </w:pPr>
                        <w:r w:rsidRPr="006C3EA8">
                          <w:rPr>
                            <w:rFonts w:ascii="Times New Roman" w:eastAsia="Times New Roman" w:hAnsi="Times New Roman" w:cs="Times New Roman"/>
                            <w:color w:val="231F20"/>
                            <w:sz w:val="21"/>
                            <w:szCs w:val="21"/>
                            <w:lang w:eastAsia="en-GB"/>
                          </w:rPr>
                          <w:t>•        </w:t>
                        </w:r>
                        <w:r w:rsidRPr="006C3EA8">
                          <w:rPr>
                            <w:rFonts w:ascii="Arial" w:eastAsia="Times New Roman" w:hAnsi="Arial" w:cs="Arial"/>
                            <w:color w:val="231F20"/>
                            <w:sz w:val="21"/>
                            <w:szCs w:val="21"/>
                            <w:lang w:eastAsia="en-GB"/>
                          </w:rPr>
                          <w:t xml:space="preserve">Privileges and Responsibilities. This </w:t>
                        </w:r>
                        <w:proofErr w:type="gramStart"/>
                        <w:r w:rsidRPr="006C3EA8">
                          <w:rPr>
                            <w:rFonts w:ascii="Arial" w:eastAsia="Times New Roman" w:hAnsi="Arial" w:cs="Arial"/>
                            <w:color w:val="231F20"/>
                            <w:sz w:val="21"/>
                            <w:szCs w:val="21"/>
                            <w:lang w:eastAsia="en-GB"/>
                          </w:rPr>
                          <w:t>includes:</w:t>
                        </w:r>
                        <w:proofErr w:type="gramEnd"/>
                        <w:r w:rsidRPr="006C3EA8">
                          <w:rPr>
                            <w:rFonts w:ascii="Arial" w:eastAsia="Times New Roman" w:hAnsi="Arial" w:cs="Arial"/>
                            <w:color w:val="231F20"/>
                            <w:sz w:val="21"/>
                            <w:szCs w:val="21"/>
                            <w:lang w:eastAsia="en-GB"/>
                          </w:rPr>
                          <w:t xml:space="preserve"> exploring White Privilege.</w:t>
                        </w:r>
                      </w:p>
                      <w:p w14:paraId="12221A72" w14:textId="77777777" w:rsidR="006C3EA8" w:rsidRPr="006C3EA8" w:rsidRDefault="006C3EA8" w:rsidP="006C3EA8">
                        <w:pPr>
                          <w:ind w:left="720" w:hanging="360"/>
                          <w:textAlignment w:val="baseline"/>
                          <w:rPr>
                            <w:rFonts w:ascii="Arial" w:eastAsia="Times New Roman" w:hAnsi="Arial" w:cs="Arial"/>
                            <w:color w:val="231F20"/>
                            <w:sz w:val="21"/>
                            <w:szCs w:val="21"/>
                            <w:lang w:eastAsia="en-GB"/>
                          </w:rPr>
                        </w:pPr>
                        <w:r w:rsidRPr="006C3EA8">
                          <w:rPr>
                            <w:rFonts w:ascii="Times New Roman" w:eastAsia="Times New Roman" w:hAnsi="Times New Roman" w:cs="Times New Roman"/>
                            <w:color w:val="231F20"/>
                            <w:sz w:val="21"/>
                            <w:szCs w:val="21"/>
                            <w:lang w:eastAsia="en-GB"/>
                          </w:rPr>
                          <w:t>•        </w:t>
                        </w:r>
                        <w:r w:rsidRPr="006C3EA8">
                          <w:rPr>
                            <w:rFonts w:ascii="Arial" w:eastAsia="Times New Roman" w:hAnsi="Arial" w:cs="Arial"/>
                            <w:color w:val="231F20"/>
                            <w:sz w:val="21"/>
                            <w:szCs w:val="21"/>
                            <w:lang w:eastAsia="en-GB"/>
                          </w:rPr>
                          <w:t>Racial Bias - A focus on Race and racism ‘challenging the isms’ </w:t>
                        </w:r>
                      </w:p>
                      <w:p w14:paraId="415D545E" w14:textId="77777777" w:rsidR="006C3EA8" w:rsidRPr="006C3EA8" w:rsidRDefault="006C3EA8" w:rsidP="006C3EA8">
                        <w:pPr>
                          <w:ind w:left="720" w:hanging="360"/>
                          <w:textAlignment w:val="baseline"/>
                          <w:rPr>
                            <w:rFonts w:ascii="Arial" w:eastAsia="Times New Roman" w:hAnsi="Arial" w:cs="Arial"/>
                            <w:color w:val="231F20"/>
                            <w:sz w:val="21"/>
                            <w:szCs w:val="21"/>
                            <w:lang w:eastAsia="en-GB"/>
                          </w:rPr>
                        </w:pPr>
                        <w:r w:rsidRPr="006C3EA8">
                          <w:rPr>
                            <w:rFonts w:ascii="Times New Roman" w:eastAsia="Times New Roman" w:hAnsi="Times New Roman" w:cs="Times New Roman"/>
                            <w:color w:val="231F20"/>
                            <w:sz w:val="21"/>
                            <w:szCs w:val="21"/>
                            <w:lang w:eastAsia="en-GB"/>
                          </w:rPr>
                          <w:t>•        </w:t>
                        </w:r>
                        <w:r w:rsidRPr="006C3EA8">
                          <w:rPr>
                            <w:rFonts w:ascii="Arial" w:eastAsia="Times New Roman" w:hAnsi="Arial" w:cs="Arial"/>
                            <w:color w:val="231F20"/>
                            <w:sz w:val="21"/>
                            <w:szCs w:val="21"/>
                            <w:lang w:eastAsia="en-GB"/>
                          </w:rPr>
                          <w:t xml:space="preserve">Having difficult conversations about Race - This includes Definitions, </w:t>
                        </w:r>
                        <w:proofErr w:type="gramStart"/>
                        <w:r w:rsidRPr="006C3EA8">
                          <w:rPr>
                            <w:rFonts w:ascii="Arial" w:eastAsia="Times New Roman" w:hAnsi="Arial" w:cs="Arial"/>
                            <w:color w:val="231F20"/>
                            <w:sz w:val="21"/>
                            <w:szCs w:val="21"/>
                            <w:lang w:eastAsia="en-GB"/>
                          </w:rPr>
                          <w:t>terms</w:t>
                        </w:r>
                        <w:proofErr w:type="gramEnd"/>
                        <w:r w:rsidRPr="006C3EA8">
                          <w:rPr>
                            <w:rFonts w:ascii="Arial" w:eastAsia="Times New Roman" w:hAnsi="Arial" w:cs="Arial"/>
                            <w:color w:val="231F20"/>
                            <w:sz w:val="21"/>
                            <w:szCs w:val="21"/>
                            <w:lang w:eastAsia="en-GB"/>
                          </w:rPr>
                          <w:t xml:space="preserve"> and language. </w:t>
                        </w:r>
                      </w:p>
                      <w:p w14:paraId="347A6288" w14:textId="77777777" w:rsidR="006C3EA8" w:rsidRPr="006C3EA8" w:rsidRDefault="006C3EA8" w:rsidP="006C3EA8">
                        <w:pPr>
                          <w:ind w:left="720" w:hanging="360"/>
                          <w:textAlignment w:val="baseline"/>
                          <w:rPr>
                            <w:rFonts w:ascii="Arial" w:eastAsia="Times New Roman" w:hAnsi="Arial" w:cs="Arial"/>
                            <w:color w:val="231F20"/>
                            <w:sz w:val="21"/>
                            <w:szCs w:val="21"/>
                            <w:lang w:eastAsia="en-GB"/>
                          </w:rPr>
                        </w:pPr>
                        <w:r w:rsidRPr="006C3EA8">
                          <w:rPr>
                            <w:rFonts w:ascii="Times New Roman" w:eastAsia="Times New Roman" w:hAnsi="Times New Roman" w:cs="Times New Roman"/>
                            <w:color w:val="231F20"/>
                            <w:sz w:val="21"/>
                            <w:szCs w:val="21"/>
                            <w:lang w:eastAsia="en-GB"/>
                          </w:rPr>
                          <w:t>•        </w:t>
                        </w:r>
                        <w:r w:rsidRPr="006C3EA8">
                          <w:rPr>
                            <w:rFonts w:ascii="Arial" w:eastAsia="Times New Roman" w:hAnsi="Arial" w:cs="Arial"/>
                            <w:color w:val="231F20"/>
                            <w:sz w:val="21"/>
                            <w:szCs w:val="21"/>
                            <w:lang w:eastAsia="en-GB"/>
                          </w:rPr>
                          <w:t>Micro-Racism: Micro-inequities and aggressions/behaviours. </w:t>
                        </w:r>
                      </w:p>
                      <w:p w14:paraId="5622C0B7" w14:textId="77777777" w:rsidR="006C3EA8" w:rsidRPr="006C3EA8" w:rsidRDefault="006C3EA8" w:rsidP="006C3EA8">
                        <w:pPr>
                          <w:ind w:left="720" w:hanging="360"/>
                          <w:textAlignment w:val="baseline"/>
                          <w:rPr>
                            <w:rFonts w:ascii="Arial" w:eastAsia="Times New Roman" w:hAnsi="Arial" w:cs="Arial"/>
                            <w:color w:val="231F20"/>
                            <w:sz w:val="21"/>
                            <w:szCs w:val="21"/>
                            <w:lang w:eastAsia="en-GB"/>
                          </w:rPr>
                        </w:pPr>
                        <w:r w:rsidRPr="006C3EA8">
                          <w:rPr>
                            <w:rFonts w:ascii="Times New Roman" w:eastAsia="Times New Roman" w:hAnsi="Times New Roman" w:cs="Times New Roman"/>
                            <w:color w:val="231F20"/>
                            <w:sz w:val="21"/>
                            <w:szCs w:val="21"/>
                            <w:lang w:eastAsia="en-GB"/>
                          </w:rPr>
                          <w:t>•        </w:t>
                        </w:r>
                        <w:r w:rsidRPr="006C3EA8">
                          <w:rPr>
                            <w:rFonts w:ascii="Arial" w:eastAsia="Times New Roman" w:hAnsi="Arial" w:cs="Arial"/>
                            <w:color w:val="231F20"/>
                            <w:sz w:val="21"/>
                            <w:szCs w:val="21"/>
                            <w:lang w:eastAsia="en-GB"/>
                          </w:rPr>
                          <w:t xml:space="preserve">Self-agency and becoming a ‘Change Agent’ This </w:t>
                        </w:r>
                        <w:proofErr w:type="gramStart"/>
                        <w:r w:rsidRPr="006C3EA8">
                          <w:rPr>
                            <w:rFonts w:ascii="Arial" w:eastAsia="Times New Roman" w:hAnsi="Arial" w:cs="Arial"/>
                            <w:color w:val="231F20"/>
                            <w:sz w:val="21"/>
                            <w:szCs w:val="21"/>
                            <w:lang w:eastAsia="en-GB"/>
                          </w:rPr>
                          <w:t>includes</w:t>
                        </w:r>
                        <w:proofErr w:type="gramEnd"/>
                        <w:r w:rsidRPr="006C3EA8">
                          <w:rPr>
                            <w:rFonts w:ascii="Arial" w:eastAsia="Times New Roman" w:hAnsi="Arial" w:cs="Arial"/>
                            <w:color w:val="231F20"/>
                            <w:sz w:val="21"/>
                            <w:szCs w:val="21"/>
                            <w:lang w:eastAsia="en-GB"/>
                          </w:rPr>
                          <w:t xml:space="preserve"> advice, guidance and tools in relation to identifying racial discrimination, harassment and bias.     </w:t>
                        </w:r>
                      </w:p>
                      <w:p w14:paraId="0E4806FF" w14:textId="77777777" w:rsidR="006C3EA8" w:rsidRPr="006C3EA8" w:rsidRDefault="006C3EA8" w:rsidP="006C3EA8">
                        <w:pPr>
                          <w:ind w:left="720"/>
                          <w:textAlignment w:val="baseline"/>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7C41284B"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00B0F0"/>
                            <w:lang w:eastAsia="en-GB"/>
                          </w:rPr>
                          <w:t>Unconscious Bias Training</w:t>
                        </w:r>
                        <w:r w:rsidRPr="006C3EA8">
                          <w:rPr>
                            <w:rFonts w:ascii="Arial" w:eastAsia="Times New Roman" w:hAnsi="Arial" w:cs="Arial"/>
                            <w:color w:val="231F20"/>
                            <w:sz w:val="21"/>
                            <w:szCs w:val="21"/>
                            <w:lang w:eastAsia="en-GB"/>
                          </w:rPr>
                          <w:br/>
                        </w:r>
                        <w:r w:rsidRPr="006C3EA8">
                          <w:rPr>
                            <w:rFonts w:ascii="Arial" w:eastAsia="Times New Roman" w:hAnsi="Arial" w:cs="Arial"/>
                            <w:b/>
                            <w:bCs/>
                            <w:color w:val="231F20"/>
                            <w:sz w:val="21"/>
                            <w:szCs w:val="21"/>
                            <w:lang w:eastAsia="en-GB"/>
                          </w:rPr>
                          <w:t>Thursday 30th June 12.00-1.00pm –provider:</w:t>
                        </w:r>
                        <w:r w:rsidRPr="006C3EA8">
                          <w:rPr>
                            <w:rFonts w:ascii="Arial" w:eastAsia="Times New Roman" w:hAnsi="Arial" w:cs="Arial"/>
                            <w:color w:val="231F20"/>
                            <w:sz w:val="21"/>
                            <w:szCs w:val="21"/>
                            <w:lang w:eastAsia="en-GB"/>
                          </w:rPr>
                          <w:t> Marshall E learning consultancy </w:t>
                        </w:r>
                      </w:p>
                      <w:p w14:paraId="6AB3C645"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Unconscious Bias eLearning Course, 'Breaking Habits' will help your employees to understand the implications of the natural biases we all hold.</w:t>
                        </w:r>
                      </w:p>
                      <w:p w14:paraId="0DCA3D2E"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2299C7B5"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xml:space="preserve">This module makes us aware of the unconscious biases that we all hold and explains how by monitoring these we can ensure objective decision making and enhance professional relationships. Using examples and interactive exercises the Unconscious Bias e-learning Course takes a straightforward look at one of the most important current issues in equality and diversity, inclusive </w:t>
                        </w:r>
                        <w:proofErr w:type="gramStart"/>
                        <w:r w:rsidRPr="006C3EA8">
                          <w:rPr>
                            <w:rFonts w:ascii="Arial" w:eastAsia="Times New Roman" w:hAnsi="Arial" w:cs="Arial"/>
                            <w:color w:val="231F20"/>
                            <w:sz w:val="21"/>
                            <w:szCs w:val="21"/>
                            <w:lang w:eastAsia="en-GB"/>
                          </w:rPr>
                          <w:t>management</w:t>
                        </w:r>
                        <w:proofErr w:type="gramEnd"/>
                        <w:r w:rsidRPr="006C3EA8">
                          <w:rPr>
                            <w:rFonts w:ascii="Arial" w:eastAsia="Times New Roman" w:hAnsi="Arial" w:cs="Arial"/>
                            <w:color w:val="231F20"/>
                            <w:sz w:val="21"/>
                            <w:szCs w:val="21"/>
                            <w:lang w:eastAsia="en-GB"/>
                          </w:rPr>
                          <w:t xml:space="preserve"> and leadership. It does not assess or judge individual bias or mandate particular </w:t>
                        </w:r>
                        <w:proofErr w:type="gramStart"/>
                        <w:r w:rsidRPr="006C3EA8">
                          <w:rPr>
                            <w:rFonts w:ascii="Arial" w:eastAsia="Times New Roman" w:hAnsi="Arial" w:cs="Arial"/>
                            <w:color w:val="231F20"/>
                            <w:sz w:val="21"/>
                            <w:szCs w:val="21"/>
                            <w:lang w:eastAsia="en-GB"/>
                          </w:rPr>
                          <w:t>behaviours, but</w:t>
                        </w:r>
                        <w:proofErr w:type="gramEnd"/>
                        <w:r w:rsidRPr="006C3EA8">
                          <w:rPr>
                            <w:rFonts w:ascii="Arial" w:eastAsia="Times New Roman" w:hAnsi="Arial" w:cs="Arial"/>
                            <w:color w:val="231F20"/>
                            <w:sz w:val="21"/>
                            <w:szCs w:val="21"/>
                            <w:lang w:eastAsia="en-GB"/>
                          </w:rPr>
                          <w:t xml:space="preserve"> encourages reflection and self-awareness to create more inclusive and effective organisations.</w:t>
                        </w:r>
                      </w:p>
                      <w:p w14:paraId="008F34DD"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10EBA80D"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Our Unconscious Bias e-learning course provides a comprehensive understanding of this concept:</w:t>
                        </w:r>
                      </w:p>
                      <w:p w14:paraId="3B9AC32E" w14:textId="77777777" w:rsidR="006C3EA8" w:rsidRPr="006C3EA8" w:rsidRDefault="006C3EA8" w:rsidP="006C3EA8">
                        <w:pPr>
                          <w:numPr>
                            <w:ilvl w:val="0"/>
                            <w:numId w:val="3"/>
                          </w:num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All in it together – science tells us that we are all naturally unconsciously biased, so we can develop both a shared and an individual responsibility to address this.</w:t>
                        </w:r>
                      </w:p>
                      <w:p w14:paraId="3B3E937D" w14:textId="77777777" w:rsidR="006C3EA8" w:rsidRPr="006C3EA8" w:rsidRDefault="006C3EA8" w:rsidP="006C3EA8">
                        <w:pPr>
                          <w:numPr>
                            <w:ilvl w:val="0"/>
                            <w:numId w:val="3"/>
                          </w:num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xml:space="preserve">       Understanding bias – What’s the difference between bias, </w:t>
                        </w:r>
                        <w:proofErr w:type="gramStart"/>
                        <w:r w:rsidRPr="006C3EA8">
                          <w:rPr>
                            <w:rFonts w:ascii="Arial" w:eastAsia="Times New Roman" w:hAnsi="Arial" w:cs="Arial"/>
                            <w:color w:val="231F20"/>
                            <w:sz w:val="21"/>
                            <w:szCs w:val="21"/>
                            <w:lang w:eastAsia="en-GB"/>
                          </w:rPr>
                          <w:t>prejudice</w:t>
                        </w:r>
                        <w:proofErr w:type="gramEnd"/>
                        <w:r w:rsidRPr="006C3EA8">
                          <w:rPr>
                            <w:rFonts w:ascii="Arial" w:eastAsia="Times New Roman" w:hAnsi="Arial" w:cs="Arial"/>
                            <w:color w:val="231F20"/>
                            <w:sz w:val="21"/>
                            <w:szCs w:val="21"/>
                            <w:lang w:eastAsia="en-GB"/>
                          </w:rPr>
                          <w:t xml:space="preserve"> and stereotyping?</w:t>
                        </w:r>
                      </w:p>
                      <w:p w14:paraId="6AAD0769" w14:textId="77777777" w:rsidR="006C3EA8" w:rsidRPr="006C3EA8" w:rsidRDefault="006C3EA8" w:rsidP="006C3EA8">
                        <w:pPr>
                          <w:numPr>
                            <w:ilvl w:val="0"/>
                            <w:numId w:val="3"/>
                          </w:num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xml:space="preserve">       Unconscious bias in the workplace and why it matters – How unconscious bias affects decision making in activities such as inclusion, recruitment, people development, performance management, </w:t>
                        </w:r>
                        <w:proofErr w:type="gramStart"/>
                        <w:r w:rsidRPr="006C3EA8">
                          <w:rPr>
                            <w:rFonts w:ascii="Arial" w:eastAsia="Times New Roman" w:hAnsi="Arial" w:cs="Arial"/>
                            <w:color w:val="231F20"/>
                            <w:sz w:val="21"/>
                            <w:szCs w:val="21"/>
                            <w:lang w:eastAsia="en-GB"/>
                          </w:rPr>
                          <w:t>leadership</w:t>
                        </w:r>
                        <w:proofErr w:type="gramEnd"/>
                        <w:r w:rsidRPr="006C3EA8">
                          <w:rPr>
                            <w:rFonts w:ascii="Arial" w:eastAsia="Times New Roman" w:hAnsi="Arial" w:cs="Arial"/>
                            <w:color w:val="231F20"/>
                            <w:sz w:val="21"/>
                            <w:szCs w:val="21"/>
                            <w:lang w:eastAsia="en-GB"/>
                          </w:rPr>
                          <w:t xml:space="preserve"> and marketing.</w:t>
                        </w:r>
                      </w:p>
                      <w:p w14:paraId="0B0241A8" w14:textId="77777777" w:rsidR="006C3EA8" w:rsidRPr="006C3EA8" w:rsidRDefault="006C3EA8" w:rsidP="006C3EA8">
                        <w:pPr>
                          <w:numPr>
                            <w:ilvl w:val="0"/>
                            <w:numId w:val="3"/>
                          </w:num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Types of bias – An exploration of how unconscious bias works, including implicit association, affinity bias, and the unconscious organisation.</w:t>
                        </w:r>
                      </w:p>
                      <w:p w14:paraId="709D7CD4" w14:textId="77777777" w:rsidR="006C3EA8" w:rsidRPr="006C3EA8" w:rsidRDefault="006C3EA8" w:rsidP="006C3EA8">
                        <w:pPr>
                          <w:numPr>
                            <w:ilvl w:val="0"/>
                            <w:numId w:val="3"/>
                          </w:num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How to address natural bias – Practical ways to challenge our own biases, to consciously break habits and to do things differently.</w:t>
                        </w:r>
                      </w:p>
                      <w:p w14:paraId="64CAD70F" w14:textId="77777777" w:rsidR="006C3EA8" w:rsidRPr="006C3EA8" w:rsidRDefault="006C3EA8" w:rsidP="006C3EA8">
                        <w:pPr>
                          <w:spacing w:line="330" w:lineRule="atLeast"/>
                          <w:jc w:val="center"/>
                          <w:rPr>
                            <w:rFonts w:ascii="Arial" w:eastAsia="Times New Roman" w:hAnsi="Arial" w:cs="Arial"/>
                            <w:color w:val="231F20"/>
                            <w:sz w:val="21"/>
                            <w:szCs w:val="21"/>
                            <w:lang w:eastAsia="en-GB"/>
                          </w:rPr>
                        </w:pPr>
                      </w:p>
                      <w:p w14:paraId="54A95901"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Join Zoom Meeting:</w:t>
                        </w:r>
                      </w:p>
                      <w:p w14:paraId="7FC84D2E" w14:textId="77777777" w:rsidR="006C3EA8" w:rsidRPr="006C3EA8" w:rsidRDefault="006C3EA8" w:rsidP="006C3EA8">
                        <w:pPr>
                          <w:spacing w:line="330" w:lineRule="atLeast"/>
                          <w:rPr>
                            <w:rFonts w:ascii="Arial" w:eastAsia="Times New Roman" w:hAnsi="Arial" w:cs="Arial"/>
                            <w:color w:val="231F20"/>
                            <w:sz w:val="21"/>
                            <w:szCs w:val="21"/>
                            <w:lang w:eastAsia="en-GB"/>
                          </w:rPr>
                        </w:pPr>
                        <w:hyperlink r:id="rId41" w:tooltip="https://cwccg.net/5ECH-K9C2-3W4C1S-FBMWJ-1/c.aspx" w:history="1">
                          <w:r w:rsidRPr="006C3EA8">
                            <w:rPr>
                              <w:rFonts w:ascii="Arial" w:eastAsia="Times New Roman" w:hAnsi="Arial" w:cs="Arial"/>
                              <w:color w:val="0000FF"/>
                              <w:sz w:val="21"/>
                              <w:szCs w:val="21"/>
                              <w:u w:val="single"/>
                              <w:lang w:eastAsia="en-GB"/>
                            </w:rPr>
                            <w:t>https://us06web.zoom.us/j/88652189248?pwd=aHdUMFN6RXBlRjFqUzEvMDkrSGdWZz09</w:t>
                          </w:r>
                        </w:hyperlink>
                      </w:p>
                      <w:p w14:paraId="4245EB67"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Meeting ID: 886 5218 9248</w:t>
                        </w:r>
                      </w:p>
                      <w:p w14:paraId="0F64947B"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Passcode: 910067</w:t>
                        </w:r>
                      </w:p>
                      <w:p w14:paraId="20A0DFCB"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56B62F8F" w14:textId="77777777" w:rsidR="006C3EA8" w:rsidRPr="006C3EA8" w:rsidRDefault="006C3EA8" w:rsidP="006C3EA8">
                        <w:pPr>
                          <w:spacing w:line="330" w:lineRule="atLeast"/>
                          <w:jc w:val="center"/>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264B5F5C"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0072CE"/>
                            <w:sz w:val="33"/>
                            <w:szCs w:val="33"/>
                            <w:lang w:eastAsia="en-GB"/>
                          </w:rPr>
                          <w:t>Newsletters</w:t>
                        </w:r>
                      </w:p>
                      <w:p w14:paraId="3496212B"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GP Weekly Round Up</w:t>
                        </w:r>
                      </w:p>
                      <w:p w14:paraId="7E8332CD" w14:textId="77777777" w:rsidR="006C3EA8" w:rsidRPr="006C3EA8" w:rsidRDefault="006C3EA8" w:rsidP="006C3EA8">
                        <w:pPr>
                          <w:spacing w:line="330" w:lineRule="atLeast"/>
                          <w:rPr>
                            <w:rFonts w:ascii="Arial" w:eastAsia="Times New Roman" w:hAnsi="Arial" w:cs="Arial"/>
                            <w:color w:val="231F20"/>
                            <w:sz w:val="21"/>
                            <w:szCs w:val="21"/>
                            <w:lang w:eastAsia="en-GB"/>
                          </w:rPr>
                        </w:pPr>
                        <w:hyperlink r:id="rId42" w:tooltip="https://cwccg.net/5ECH-K9C2-3W4C1S-FCZB8-1/c.aspx" w:history="1">
                          <w:r w:rsidRPr="006C3EA8">
                            <w:rPr>
                              <w:rFonts w:ascii="Arial" w:eastAsia="Times New Roman" w:hAnsi="Arial" w:cs="Arial"/>
                              <w:color w:val="0000FF"/>
                              <w:sz w:val="21"/>
                              <w:szCs w:val="21"/>
                              <w:u w:val="single"/>
                              <w:lang w:eastAsia="en-GB"/>
                            </w:rPr>
                            <w:t>https://www.cwtraininghub.co.uk/wp-content/uploads/2022/06/Weekly-Round-GP-10.6.22.pdf</w:t>
                          </w:r>
                        </w:hyperlink>
                      </w:p>
                      <w:p w14:paraId="0A40EDEB"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77F40531" w14:textId="77777777" w:rsidR="006C3EA8" w:rsidRPr="006C3EA8" w:rsidRDefault="006C3EA8" w:rsidP="006C3EA8">
                        <w:pPr>
                          <w:spacing w:before="200" w:line="315" w:lineRule="atLeast"/>
                          <w:rPr>
                            <w:rFonts w:ascii="Arial" w:eastAsia="Times New Roman" w:hAnsi="Arial" w:cs="Arial"/>
                            <w:color w:val="231F20"/>
                            <w:sz w:val="21"/>
                            <w:szCs w:val="21"/>
                            <w:lang w:eastAsia="en-GB"/>
                          </w:rPr>
                        </w:pPr>
                        <w:r w:rsidRPr="006C3EA8">
                          <w:rPr>
                            <w:rFonts w:ascii="Arial" w:eastAsia="Times New Roman" w:hAnsi="Arial" w:cs="Arial"/>
                            <w:color w:val="0072CE"/>
                            <w:sz w:val="33"/>
                            <w:szCs w:val="33"/>
                            <w:lang w:eastAsia="en-GB"/>
                          </w:rPr>
                          <w:t>Vacancies</w:t>
                        </w:r>
                      </w:p>
                      <w:p w14:paraId="67782B2D"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An exciting opportunity has arisen for an experienced individual to improve the management of mental health conditions in primary care by working alongside GPs and practices across Coventry and Warwickshire.</w:t>
                        </w:r>
                      </w:p>
                      <w:p w14:paraId="081D394A"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Role:  Lead Primary Care Mental Health Practitioner</w:t>
                        </w:r>
                      </w:p>
                      <w:p w14:paraId="642B7A7D"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 xml:space="preserve">Team:  Mental Health Practitioner team (North Warwickshire, South Warwickshire, </w:t>
                        </w:r>
                        <w:proofErr w:type="gramStart"/>
                        <w:r w:rsidRPr="006C3EA8">
                          <w:rPr>
                            <w:rFonts w:ascii="Arial" w:eastAsia="Times New Roman" w:hAnsi="Arial" w:cs="Arial"/>
                            <w:b/>
                            <w:bCs/>
                            <w:color w:val="231F20"/>
                            <w:sz w:val="21"/>
                            <w:szCs w:val="21"/>
                            <w:lang w:eastAsia="en-GB"/>
                          </w:rPr>
                          <w:t>Rugby</w:t>
                        </w:r>
                        <w:proofErr w:type="gramEnd"/>
                        <w:r w:rsidRPr="006C3EA8">
                          <w:rPr>
                            <w:rFonts w:ascii="Arial" w:eastAsia="Times New Roman" w:hAnsi="Arial" w:cs="Arial"/>
                            <w:b/>
                            <w:bCs/>
                            <w:color w:val="231F20"/>
                            <w:sz w:val="21"/>
                            <w:szCs w:val="21"/>
                            <w:lang w:eastAsia="en-GB"/>
                          </w:rPr>
                          <w:t xml:space="preserve"> and Coventry)</w:t>
                        </w:r>
                      </w:p>
                      <w:p w14:paraId="7306E67F"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Banding:  Agenda for Change band 7</w:t>
                        </w:r>
                      </w:p>
                      <w:p w14:paraId="6AC59536"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Hours:  37.5 hours per week </w:t>
                        </w:r>
                      </w:p>
                      <w:p w14:paraId="38FA3B38"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The successful applicant for this new, permanent, band 7 role will be integral to strengthening joint working, relationships and communication across primary care and adult secondary care community mental health systems, with the goal of making it easier for patients to obtain the help they need earlier.</w:t>
                        </w:r>
                      </w:p>
                      <w:p w14:paraId="72BE9DE5"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15BC5022"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i/>
                            <w:iCs/>
                            <w:color w:val="231F20"/>
                            <w:sz w:val="21"/>
                            <w:szCs w:val="21"/>
                            <w:lang w:eastAsia="en-GB"/>
                          </w:rPr>
                          <w:t>These are exciting roles for people who are proactive and passionate about innovation and providing a high-quality holistic approach to the care of people who have been identified as in need of mental health support in a primary care setting.</w:t>
                        </w:r>
                      </w:p>
                      <w:p w14:paraId="745AD83A"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It is a fantastic opportunity for someone to develop their skills and be part of developing an innovative and transformative service. Candidates will be required to have excellent communication and relational skills and be able to work with a broad range of people across the PCNs and CWPT.</w:t>
                        </w:r>
                      </w:p>
                      <w:p w14:paraId="5C262BE5"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3F6ECFBA"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xml:space="preserve">Community mental health is currently being transformed to better meet the needs of patients, </w:t>
                        </w:r>
                        <w:proofErr w:type="gramStart"/>
                        <w:r w:rsidRPr="006C3EA8">
                          <w:rPr>
                            <w:rFonts w:ascii="Arial" w:eastAsia="Times New Roman" w:hAnsi="Arial" w:cs="Arial"/>
                            <w:color w:val="231F20"/>
                            <w:sz w:val="21"/>
                            <w:szCs w:val="21"/>
                            <w:lang w:eastAsia="en-GB"/>
                          </w:rPr>
                          <w:t>staff</w:t>
                        </w:r>
                        <w:proofErr w:type="gramEnd"/>
                        <w:r w:rsidRPr="006C3EA8">
                          <w:rPr>
                            <w:rFonts w:ascii="Arial" w:eastAsia="Times New Roman" w:hAnsi="Arial" w:cs="Arial"/>
                            <w:color w:val="231F20"/>
                            <w:sz w:val="21"/>
                            <w:szCs w:val="21"/>
                            <w:lang w:eastAsia="en-GB"/>
                          </w:rPr>
                          <w:t xml:space="preserve"> and partner organisations. This post will be key to forging stronger partnerships between primary and secondary care as part of this transformation.</w:t>
                        </w:r>
                      </w:p>
                      <w:p w14:paraId="1923DCC1"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0FD884D9" w14:textId="77777777" w:rsidR="006C3EA8" w:rsidRPr="006C3EA8" w:rsidRDefault="006C3EA8" w:rsidP="006C3EA8">
                        <w:pPr>
                          <w:spacing w:line="330" w:lineRule="atLeast"/>
                          <w:rPr>
                            <w:rFonts w:ascii="Arial" w:eastAsia="Times New Roman" w:hAnsi="Arial" w:cs="Arial"/>
                            <w:color w:val="231F20"/>
                            <w:sz w:val="21"/>
                            <w:szCs w:val="21"/>
                            <w:lang w:eastAsia="en-GB"/>
                          </w:rPr>
                        </w:pPr>
                        <w:hyperlink r:id="rId43" w:tooltip="https://cwccg.net/5ECH-K9C2-3W4C1S-FBNTI-1/c.aspx" w:history="1">
                          <w:r w:rsidRPr="006C3EA8">
                            <w:rPr>
                              <w:rFonts w:ascii="Arial" w:eastAsia="Times New Roman" w:hAnsi="Arial" w:cs="Arial"/>
                              <w:b/>
                              <w:bCs/>
                              <w:color w:val="0000FF"/>
                              <w:sz w:val="21"/>
                              <w:szCs w:val="21"/>
                              <w:u w:val="single"/>
                              <w:lang w:eastAsia="en-GB"/>
                            </w:rPr>
                            <w:t>The full job advert and information on how to apply can be found here.</w:t>
                          </w:r>
                        </w:hyperlink>
                      </w:p>
                      <w:p w14:paraId="006D3D2C" w14:textId="77777777" w:rsidR="006C3EA8" w:rsidRPr="006C3EA8" w:rsidRDefault="006C3EA8" w:rsidP="006C3EA8">
                        <w:pPr>
                          <w:spacing w:line="330" w:lineRule="atLeast"/>
                          <w:rPr>
                            <w:rFonts w:ascii="Arial" w:eastAsia="Times New Roman" w:hAnsi="Arial" w:cs="Arial"/>
                            <w:color w:val="231F20"/>
                            <w:sz w:val="21"/>
                            <w:szCs w:val="21"/>
                            <w:lang w:eastAsia="en-GB"/>
                          </w:rPr>
                        </w:pPr>
                      </w:p>
                      <w:p w14:paraId="79D06745" w14:textId="77777777" w:rsidR="006C3EA8" w:rsidRPr="006C3EA8" w:rsidRDefault="006C3EA8" w:rsidP="006C3EA8">
                        <w:pPr>
                          <w:spacing w:line="330" w:lineRule="atLeast"/>
                          <w:rPr>
                            <w:rFonts w:ascii="Arial" w:eastAsia="Times New Roman" w:hAnsi="Arial" w:cs="Arial"/>
                            <w:color w:val="231F20"/>
                            <w:sz w:val="21"/>
                            <w:szCs w:val="21"/>
                            <w:lang w:eastAsia="en-GB"/>
                          </w:rPr>
                        </w:pPr>
                        <w:r w:rsidRPr="006C3EA8">
                          <w:rPr>
                            <w:rFonts w:ascii="Arial" w:eastAsia="Times New Roman" w:hAnsi="Arial" w:cs="Arial"/>
                            <w:b/>
                            <w:bCs/>
                            <w:color w:val="231F20"/>
                            <w:sz w:val="21"/>
                            <w:szCs w:val="21"/>
                            <w:lang w:eastAsia="en-GB"/>
                          </w:rPr>
                          <w:t>The closing date is Tuesday 21</w:t>
                        </w:r>
                        <w:r w:rsidRPr="006C3EA8">
                          <w:rPr>
                            <w:rFonts w:ascii="Arial" w:eastAsia="Times New Roman" w:hAnsi="Arial" w:cs="Arial"/>
                            <w:b/>
                            <w:bCs/>
                            <w:color w:val="231F20"/>
                            <w:sz w:val="21"/>
                            <w:szCs w:val="21"/>
                            <w:vertAlign w:val="superscript"/>
                            <w:lang w:eastAsia="en-GB"/>
                          </w:rPr>
                          <w:t>st</w:t>
                        </w:r>
                        <w:r w:rsidRPr="006C3EA8">
                          <w:rPr>
                            <w:rFonts w:ascii="Arial" w:eastAsia="Times New Roman" w:hAnsi="Arial" w:cs="Arial"/>
                            <w:b/>
                            <w:bCs/>
                            <w:color w:val="231F20"/>
                            <w:sz w:val="21"/>
                            <w:szCs w:val="21"/>
                            <w:lang w:eastAsia="en-GB"/>
                          </w:rPr>
                          <w:t> June.</w:t>
                        </w:r>
                      </w:p>
                      <w:p w14:paraId="4B16BB4D"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31F20"/>
                            <w:sz w:val="21"/>
                            <w:szCs w:val="21"/>
                            <w:lang w:eastAsia="en-GB"/>
                          </w:rPr>
                          <w:t>  </w:t>
                        </w:r>
                      </w:p>
                      <w:p w14:paraId="421C5A4E" w14:textId="77777777" w:rsidR="006C3EA8" w:rsidRPr="006C3EA8" w:rsidRDefault="006C3EA8" w:rsidP="006C3EA8">
                        <w:pPr>
                          <w:spacing w:line="315" w:lineRule="atLeast"/>
                          <w:rPr>
                            <w:rFonts w:ascii="Arial" w:eastAsia="Times New Roman" w:hAnsi="Arial" w:cs="Arial"/>
                            <w:color w:val="231F20"/>
                            <w:sz w:val="21"/>
                            <w:szCs w:val="21"/>
                            <w:lang w:eastAsia="en-GB"/>
                          </w:rPr>
                        </w:pPr>
                        <w:r w:rsidRPr="006C3EA8">
                          <w:rPr>
                            <w:rFonts w:ascii="Arial" w:eastAsia="Times New Roman" w:hAnsi="Arial" w:cs="Arial"/>
                            <w:color w:val="212529"/>
                            <w:sz w:val="21"/>
                            <w:szCs w:val="21"/>
                            <w:lang w:eastAsia="en-GB"/>
                          </w:rPr>
                          <w:t>Please contact Donna Luck (</w:t>
                        </w:r>
                        <w:hyperlink r:id="rId44" w:tooltip="mailto:donna.luck@covwarkpt.nhs.uk" w:history="1">
                          <w:r w:rsidRPr="006C3EA8">
                            <w:rPr>
                              <w:rFonts w:ascii="Arial" w:eastAsia="Times New Roman" w:hAnsi="Arial" w:cs="Arial"/>
                              <w:color w:val="005EB8"/>
                              <w:sz w:val="21"/>
                              <w:szCs w:val="21"/>
                              <w:u w:val="single"/>
                              <w:lang w:eastAsia="en-GB"/>
                            </w:rPr>
                            <w:t>donna.luck@covwarkpt.nhs.uk</w:t>
                          </w:r>
                        </w:hyperlink>
                        <w:r w:rsidRPr="006C3EA8">
                          <w:rPr>
                            <w:rFonts w:ascii="Arial" w:eastAsia="Times New Roman" w:hAnsi="Arial" w:cs="Arial"/>
                            <w:color w:val="212529"/>
                            <w:sz w:val="21"/>
                            <w:szCs w:val="21"/>
                            <w:lang w:eastAsia="en-GB"/>
                          </w:rPr>
                          <w:t>) if you have any questions.</w:t>
                        </w:r>
                      </w:p>
                    </w:tc>
                  </w:tr>
                </w:tbl>
                <w:p w14:paraId="13E67F41" w14:textId="77777777" w:rsidR="006C3EA8" w:rsidRPr="006C3EA8" w:rsidRDefault="006C3EA8" w:rsidP="006C3EA8">
                  <w:pPr>
                    <w:rPr>
                      <w:rFonts w:ascii="Arial" w:eastAsia="Times New Roman" w:hAnsi="Arial" w:cs="Arial"/>
                      <w:lang w:eastAsia="en-GB"/>
                    </w:rPr>
                  </w:pPr>
                </w:p>
              </w:tc>
            </w:tr>
          </w:tbl>
          <w:p w14:paraId="5799BB69" w14:textId="77777777" w:rsidR="006C3EA8" w:rsidRPr="006C3EA8" w:rsidRDefault="006C3EA8" w:rsidP="006C3EA8">
            <w:pPr>
              <w:jc w:val="center"/>
              <w:textAlignment w:val="top"/>
              <w:rPr>
                <w:rFonts w:ascii="Arial" w:eastAsia="Times New Roman" w:hAnsi="Arial" w:cs="Arial"/>
                <w:color w:val="000000"/>
                <w:sz w:val="2"/>
                <w:szCs w:val="2"/>
                <w:lang w:eastAsia="en-GB"/>
              </w:rPr>
            </w:pPr>
          </w:p>
        </w:tc>
      </w:tr>
    </w:tbl>
    <w:p w14:paraId="6E1B356D" w14:textId="77777777" w:rsidR="00FF22D9" w:rsidRDefault="006C3EA8"/>
    <w:sectPr w:rsidR="00FF22D9" w:rsidSect="006C3E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231EC"/>
    <w:multiLevelType w:val="multilevel"/>
    <w:tmpl w:val="EF10E1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76DF3"/>
    <w:multiLevelType w:val="multilevel"/>
    <w:tmpl w:val="966637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15016"/>
    <w:multiLevelType w:val="multilevel"/>
    <w:tmpl w:val="44ACF6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14588144">
    <w:abstractNumId w:val="1"/>
  </w:num>
  <w:num w:numId="2" w16cid:durableId="1716732905">
    <w:abstractNumId w:val="2"/>
  </w:num>
  <w:num w:numId="3" w16cid:durableId="14123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A8"/>
    <w:rsid w:val="006C3EA8"/>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2BBC99"/>
  <w15:chartTrackingRefBased/>
  <w15:docId w15:val="{82C66AC9-7057-744D-A02F-F3C308CF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EA8"/>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6C3EA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C3EA8"/>
  </w:style>
  <w:style w:type="character" w:styleId="Hyperlink">
    <w:name w:val="Hyperlink"/>
    <w:basedOn w:val="DefaultParagraphFont"/>
    <w:uiPriority w:val="99"/>
    <w:semiHidden/>
    <w:unhideWhenUsed/>
    <w:rsid w:val="006C3EA8"/>
    <w:rPr>
      <w:color w:val="0000FF"/>
      <w:u w:val="single"/>
    </w:rPr>
  </w:style>
  <w:style w:type="paragraph" w:customStyle="1" w:styleId="x">
    <w:name w:val="x"/>
    <w:basedOn w:val="Normal"/>
    <w:rsid w:val="006C3EA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771">
      <w:bodyDiv w:val="1"/>
      <w:marLeft w:val="0"/>
      <w:marRight w:val="0"/>
      <w:marTop w:val="0"/>
      <w:marBottom w:val="0"/>
      <w:divBdr>
        <w:top w:val="none" w:sz="0" w:space="0" w:color="auto"/>
        <w:left w:val="none" w:sz="0" w:space="0" w:color="auto"/>
        <w:bottom w:val="none" w:sz="0" w:space="0" w:color="auto"/>
        <w:right w:val="none" w:sz="0" w:space="0" w:color="auto"/>
      </w:divBdr>
      <w:divsChild>
        <w:div w:id="428894899">
          <w:marLeft w:val="0"/>
          <w:marRight w:val="0"/>
          <w:marTop w:val="0"/>
          <w:marBottom w:val="0"/>
          <w:divBdr>
            <w:top w:val="none" w:sz="0" w:space="0" w:color="auto"/>
            <w:left w:val="none" w:sz="0" w:space="0" w:color="auto"/>
            <w:bottom w:val="none" w:sz="0" w:space="0" w:color="auto"/>
            <w:right w:val="none" w:sz="0" w:space="0" w:color="auto"/>
          </w:divBdr>
        </w:div>
        <w:div w:id="149105206">
          <w:marLeft w:val="0"/>
          <w:marRight w:val="0"/>
          <w:marTop w:val="0"/>
          <w:marBottom w:val="0"/>
          <w:divBdr>
            <w:top w:val="none" w:sz="0" w:space="0" w:color="auto"/>
            <w:left w:val="none" w:sz="0" w:space="0" w:color="auto"/>
            <w:bottom w:val="none" w:sz="0" w:space="0" w:color="auto"/>
            <w:right w:val="none" w:sz="0" w:space="0" w:color="auto"/>
          </w:divBdr>
        </w:div>
        <w:div w:id="2056732643">
          <w:marLeft w:val="0"/>
          <w:marRight w:val="0"/>
          <w:marTop w:val="0"/>
          <w:marBottom w:val="0"/>
          <w:divBdr>
            <w:top w:val="none" w:sz="0" w:space="0" w:color="auto"/>
            <w:left w:val="none" w:sz="0" w:space="0" w:color="auto"/>
            <w:bottom w:val="none" w:sz="0" w:space="0" w:color="auto"/>
            <w:right w:val="none" w:sz="0" w:space="0" w:color="auto"/>
          </w:divBdr>
        </w:div>
        <w:div w:id="382365181">
          <w:marLeft w:val="0"/>
          <w:marRight w:val="0"/>
          <w:marTop w:val="0"/>
          <w:marBottom w:val="0"/>
          <w:divBdr>
            <w:top w:val="none" w:sz="0" w:space="0" w:color="auto"/>
            <w:left w:val="none" w:sz="0" w:space="0" w:color="auto"/>
            <w:bottom w:val="none" w:sz="0" w:space="0" w:color="auto"/>
            <w:right w:val="none" w:sz="0" w:space="0" w:color="auto"/>
          </w:divBdr>
        </w:div>
        <w:div w:id="585920165">
          <w:marLeft w:val="0"/>
          <w:marRight w:val="0"/>
          <w:marTop w:val="0"/>
          <w:marBottom w:val="0"/>
          <w:divBdr>
            <w:top w:val="none" w:sz="0" w:space="0" w:color="auto"/>
            <w:left w:val="none" w:sz="0" w:space="0" w:color="auto"/>
            <w:bottom w:val="none" w:sz="0" w:space="0" w:color="auto"/>
            <w:right w:val="none" w:sz="0" w:space="0" w:color="auto"/>
          </w:divBdr>
        </w:div>
        <w:div w:id="1533496498">
          <w:marLeft w:val="0"/>
          <w:marRight w:val="0"/>
          <w:marTop w:val="0"/>
          <w:marBottom w:val="0"/>
          <w:divBdr>
            <w:top w:val="none" w:sz="0" w:space="0" w:color="auto"/>
            <w:left w:val="none" w:sz="0" w:space="0" w:color="auto"/>
            <w:bottom w:val="none" w:sz="0" w:space="0" w:color="auto"/>
            <w:right w:val="none" w:sz="0" w:space="0" w:color="auto"/>
          </w:divBdr>
        </w:div>
        <w:div w:id="583490881">
          <w:marLeft w:val="0"/>
          <w:marRight w:val="0"/>
          <w:marTop w:val="0"/>
          <w:marBottom w:val="0"/>
          <w:divBdr>
            <w:top w:val="none" w:sz="0" w:space="0" w:color="auto"/>
            <w:left w:val="none" w:sz="0" w:space="0" w:color="auto"/>
            <w:bottom w:val="none" w:sz="0" w:space="0" w:color="auto"/>
            <w:right w:val="none" w:sz="0" w:space="0" w:color="auto"/>
          </w:divBdr>
          <w:divsChild>
            <w:div w:id="344088939">
              <w:marLeft w:val="0"/>
              <w:marRight w:val="0"/>
              <w:marTop w:val="0"/>
              <w:marBottom w:val="0"/>
              <w:divBdr>
                <w:top w:val="none" w:sz="0" w:space="0" w:color="auto"/>
                <w:left w:val="none" w:sz="0" w:space="0" w:color="auto"/>
                <w:bottom w:val="none" w:sz="0" w:space="0" w:color="auto"/>
                <w:right w:val="none" w:sz="0" w:space="0" w:color="auto"/>
              </w:divBdr>
            </w:div>
            <w:div w:id="1491822654">
              <w:marLeft w:val="0"/>
              <w:marRight w:val="0"/>
              <w:marTop w:val="0"/>
              <w:marBottom w:val="0"/>
              <w:divBdr>
                <w:top w:val="none" w:sz="0" w:space="0" w:color="auto"/>
                <w:left w:val="none" w:sz="0" w:space="0" w:color="auto"/>
                <w:bottom w:val="none" w:sz="0" w:space="0" w:color="auto"/>
                <w:right w:val="none" w:sz="0" w:space="0" w:color="auto"/>
              </w:divBdr>
            </w:div>
            <w:div w:id="7988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K9C2-3W4C1S-FBN43-1/c.aspx" TargetMode="External"/><Relationship Id="rId18" Type="http://schemas.openxmlformats.org/officeDocument/2006/relationships/hyperlink" Target="https://cwccg.net/5ECH-K9C2-3W4C1S-FBNTE-1/c.aspx" TargetMode="External"/><Relationship Id="rId26" Type="http://schemas.openxmlformats.org/officeDocument/2006/relationships/hyperlink" Target="https://cwccg.net/5ECH-K9C2-3W4C1S-FBNTS-1/c.aspx" TargetMode="External"/><Relationship Id="rId39" Type="http://schemas.openxmlformats.org/officeDocument/2006/relationships/hyperlink" Target="https://cwccg.net/5ECH-K9C2-3W4C1S-FBNTD-1/c.aspx" TargetMode="External"/><Relationship Id="rId21" Type="http://schemas.openxmlformats.org/officeDocument/2006/relationships/hyperlink" Target="https://cwccg.net/5ECH-K9C2-3W4C1S-FBNTH-1/c.aspx" TargetMode="External"/><Relationship Id="rId34" Type="http://schemas.openxmlformats.org/officeDocument/2006/relationships/hyperlink" Target="https://cwccg.net/5ECH-K9C2-3W4C1S-FBNTM-1/c.aspx" TargetMode="External"/><Relationship Id="rId42" Type="http://schemas.openxmlformats.org/officeDocument/2006/relationships/hyperlink" Target="https://cwccg.net/5ECH-K9C2-3W4C1S-FCZB8-1/c.aspx"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cwccg.net/5ECH-K9C2-3W4C1S-FBNTF-1/c.aspx" TargetMode="External"/><Relationship Id="rId29" Type="http://schemas.openxmlformats.org/officeDocument/2006/relationships/hyperlink" Target="https://cwccg.net/5ECH-K9C2-3W4C1S-FBNTV-1/c.aspx" TargetMode="External"/><Relationship Id="rId1" Type="http://schemas.openxmlformats.org/officeDocument/2006/relationships/numbering" Target="numbering.xml"/><Relationship Id="rId6" Type="http://schemas.openxmlformats.org/officeDocument/2006/relationships/hyperlink" Target="mailto:cwccg.communications@nhs.net" TargetMode="External"/><Relationship Id="rId11" Type="http://schemas.openxmlformats.org/officeDocument/2006/relationships/hyperlink" Target="https://cwccg.net/5ECH-K9C2-3W4C1S-FBN46-1/c.aspx" TargetMode="External"/><Relationship Id="rId24" Type="http://schemas.openxmlformats.org/officeDocument/2006/relationships/hyperlink" Target="https://cwccg.net/5ECH-K9C2-3W4C1S-FBNTO-1/c.aspx" TargetMode="External"/><Relationship Id="rId32" Type="http://schemas.openxmlformats.org/officeDocument/2006/relationships/hyperlink" Target="mailto:DHSCmedicinesupplyteam@dhsc.gov.uk" TargetMode="External"/><Relationship Id="rId37" Type="http://schemas.openxmlformats.org/officeDocument/2006/relationships/hyperlink" Target="https://cwccg.net/5ECH-K9C2-3W4C1S-FBNTL-1/c.aspx" TargetMode="External"/><Relationship Id="rId40" Type="http://schemas.openxmlformats.org/officeDocument/2006/relationships/hyperlink" Target="https://cwccg.net/5ECH-K9C2-3W4C1S-FBMWU-1/c.aspx"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wccg.net/5ECH-K9C2-3W4C1S-FBNTR-1/c.aspx" TargetMode="External"/><Relationship Id="rId23" Type="http://schemas.openxmlformats.org/officeDocument/2006/relationships/hyperlink" Target="https://cwccg.net/5ECH-K9C2-3W4C1S-FBNTP-1/c.aspx" TargetMode="External"/><Relationship Id="rId28" Type="http://schemas.openxmlformats.org/officeDocument/2006/relationships/image" Target="media/image3.png"/><Relationship Id="rId36" Type="http://schemas.openxmlformats.org/officeDocument/2006/relationships/hyperlink" Target="https://cwccg.net/5ECH-K9C2-3W4C1S-FBNTX-1/c.aspx" TargetMode="External"/><Relationship Id="rId10" Type="http://schemas.openxmlformats.org/officeDocument/2006/relationships/hyperlink" Target="https://cwccg.net/5ECH-K9C2-3W4C1S-FBN45-1/c.aspx" TargetMode="External"/><Relationship Id="rId19" Type="http://schemas.openxmlformats.org/officeDocument/2006/relationships/hyperlink" Target="https://cwccg.net/5ECH-K9C2-3W4C1S-FBNU2-1/c.aspx" TargetMode="External"/><Relationship Id="rId31" Type="http://schemas.openxmlformats.org/officeDocument/2006/relationships/hyperlink" Target="https://cwccg.net/5ECH-K9C2-3W4C1S-FBNU0-1/c.aspx" TargetMode="External"/><Relationship Id="rId44" Type="http://schemas.openxmlformats.org/officeDocument/2006/relationships/hyperlink" Target="mailto:donna.luck@covwarkpt.nhs.uk" TargetMode="External"/><Relationship Id="rId4" Type="http://schemas.openxmlformats.org/officeDocument/2006/relationships/webSettings" Target="webSettings.xml"/><Relationship Id="rId9" Type="http://schemas.openxmlformats.org/officeDocument/2006/relationships/hyperlink" Target="https://cwccg.net/5ECH-K9C2-3W4C1S-FBNTW-1/c.aspx" TargetMode="External"/><Relationship Id="rId14" Type="http://schemas.openxmlformats.org/officeDocument/2006/relationships/hyperlink" Target="https://cwccg.net/5ECH-K9C2-3W4C1S-FBNTY-1/c.aspx" TargetMode="External"/><Relationship Id="rId22" Type="http://schemas.openxmlformats.org/officeDocument/2006/relationships/hyperlink" Target="https://cwccg.net/5ECH-K9C2-3W4C1S-FBNTK-1/c.aspx" TargetMode="External"/><Relationship Id="rId27" Type="http://schemas.openxmlformats.org/officeDocument/2006/relationships/hyperlink" Target="https://cwccg.net/5ECH-K9C2-3W4C1S-FBNTG-1/c.aspx" TargetMode="External"/><Relationship Id="rId30" Type="http://schemas.openxmlformats.org/officeDocument/2006/relationships/hyperlink" Target="https://cwccg.net/5ECH-K9C2-3W4C1S-FBNTZ-1/c.aspx" TargetMode="External"/><Relationship Id="rId35" Type="http://schemas.openxmlformats.org/officeDocument/2006/relationships/hyperlink" Target="https://cwccg.net/5ECH-K9C2-3W4C1S-FBNTN-1/c.aspx" TargetMode="External"/><Relationship Id="rId43" Type="http://schemas.openxmlformats.org/officeDocument/2006/relationships/hyperlink" Target="https://cwccg.net/5ECH-K9C2-3W4C1S-FBNTI-1/c.aspx" TargetMode="External"/><Relationship Id="rId8" Type="http://schemas.openxmlformats.org/officeDocument/2006/relationships/hyperlink" Target="mailto:cwccg.communications@nhs.net" TargetMode="External"/><Relationship Id="rId3" Type="http://schemas.openxmlformats.org/officeDocument/2006/relationships/settings" Target="settings.xml"/><Relationship Id="rId12" Type="http://schemas.openxmlformats.org/officeDocument/2006/relationships/hyperlink" Target="https://cwccg.net/5ECH-K9C2-3W4C1S-FBN44-1/c.aspx" TargetMode="External"/><Relationship Id="rId17" Type="http://schemas.openxmlformats.org/officeDocument/2006/relationships/hyperlink" Target="https://cwccg.net/5ECH-K9C2-3W4C1S-FBNTQ-1/c.aspx" TargetMode="External"/><Relationship Id="rId25" Type="http://schemas.openxmlformats.org/officeDocument/2006/relationships/hyperlink" Target="https://cwccg.net/5ECH-K9C2-3W4C1S-FBNTU-1/c.aspx" TargetMode="External"/><Relationship Id="rId33" Type="http://schemas.openxmlformats.org/officeDocument/2006/relationships/hyperlink" Target="https://cwccg.net/5ECH-K9C2-3W4C1S-FBNTT-1/c.aspx" TargetMode="External"/><Relationship Id="rId38" Type="http://schemas.openxmlformats.org/officeDocument/2006/relationships/hyperlink" Target="https://cwccg.net/5ECH-K9C2-3W4C1S-FBNU1-1/c.aspx" TargetMode="External"/><Relationship Id="rId46" Type="http://schemas.openxmlformats.org/officeDocument/2006/relationships/theme" Target="theme/theme1.xml"/><Relationship Id="rId20" Type="http://schemas.openxmlformats.org/officeDocument/2006/relationships/hyperlink" Target="https://cwccg.net/5ECH-K9C2-3W4C1S-FBNTJ-1/c.aspx" TargetMode="External"/><Relationship Id="rId41" Type="http://schemas.openxmlformats.org/officeDocument/2006/relationships/hyperlink" Target="https://cwccg.net/5ECH-K9C2-3W4C1S-FBMWJ-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3539</Words>
  <Characters>20178</Characters>
  <Application>Microsoft Office Word</Application>
  <DocSecurity>0</DocSecurity>
  <Lines>168</Lines>
  <Paragraphs>47</Paragraphs>
  <ScaleCrop>false</ScaleCrop>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2022-06-14T16:43:00Z</dcterms:created>
  <dcterms:modified xsi:type="dcterms:W3CDTF">2022-06-14T16:44:00Z</dcterms:modified>
</cp:coreProperties>
</file>