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0F5DF5" w:rsidRPr="000F5DF5" w14:paraId="0D31137E" w14:textId="77777777" w:rsidTr="000F5DF5">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9026"/>
            </w:tblGrid>
            <w:tr w:rsidR="000F5DF5" w:rsidRPr="000F5DF5" w14:paraId="7E5C0428" w14:textId="77777777">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0F5DF5" w:rsidRPr="000F5DF5" w14:paraId="6E776AE6" w14:textId="77777777" w:rsidTr="000F5DF5">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0F5DF5" w:rsidRPr="000F5DF5" w14:paraId="75101986" w14:textId="77777777">
                          <w:tc>
                            <w:tcPr>
                              <w:tcW w:w="0" w:type="auto"/>
                              <w:tcBorders>
                                <w:top w:val="nil"/>
                                <w:left w:val="nil"/>
                                <w:bottom w:val="nil"/>
                                <w:right w:val="nil"/>
                              </w:tcBorders>
                              <w:tcMar>
                                <w:top w:w="150" w:type="dxa"/>
                                <w:left w:w="150" w:type="dxa"/>
                                <w:bottom w:w="150" w:type="dxa"/>
                                <w:right w:w="150" w:type="dxa"/>
                              </w:tcMar>
                              <w:vAlign w:val="center"/>
                              <w:hideMark/>
                            </w:tcPr>
                            <w:p w14:paraId="431AC54E" w14:textId="59B931DE" w:rsidR="000F5DF5" w:rsidRPr="000F5DF5" w:rsidRDefault="000F5DF5" w:rsidP="000F5DF5">
                              <w:pPr>
                                <w:spacing w:line="15" w:lineRule="atLeast"/>
                                <w:jc w:val="center"/>
                                <w:rPr>
                                  <w:rFonts w:ascii="Arial" w:eastAsia="Times New Roman" w:hAnsi="Arial" w:cs="Arial"/>
                                  <w:sz w:val="2"/>
                                  <w:szCs w:val="2"/>
                                  <w:lang w:eastAsia="en-GB"/>
                                </w:rPr>
                              </w:pPr>
                              <w:r w:rsidRPr="000F5DF5">
                                <w:rPr>
                                  <w:rFonts w:ascii="Arial" w:eastAsia="Times New Roman" w:hAnsi="Arial" w:cs="Arial"/>
                                  <w:sz w:val="2"/>
                                  <w:szCs w:val="2"/>
                                  <w:lang w:eastAsia="en-GB"/>
                                </w:rPr>
                                <w:fldChar w:fldCharType="begin"/>
                              </w:r>
                              <w:r w:rsidRPr="000F5DF5">
                                <w:rPr>
                                  <w:rFonts w:ascii="Arial" w:eastAsia="Times New Roman" w:hAnsi="Arial" w:cs="Arial"/>
                                  <w:sz w:val="2"/>
                                  <w:szCs w:val="2"/>
                                  <w:lang w:eastAsia="en-GB"/>
                                </w:rPr>
                                <w:instrText xml:space="preserve"> INCLUDEPICTURE "/var/folders/0b/_hlz4rjj5rnc12tfk3ys05_h0000gn/T/com.microsoft.Word/WebArchiveCopyPasteTempFiles/981424_copyofpracticenews03012026.png" \* MERGEFORMATINET </w:instrText>
                              </w:r>
                              <w:r w:rsidRPr="000F5DF5">
                                <w:rPr>
                                  <w:rFonts w:ascii="Arial" w:eastAsia="Times New Roman" w:hAnsi="Arial" w:cs="Arial"/>
                                  <w:sz w:val="2"/>
                                  <w:szCs w:val="2"/>
                                  <w:lang w:eastAsia="en-GB"/>
                                </w:rPr>
                                <w:fldChar w:fldCharType="separate"/>
                              </w:r>
                              <w:r w:rsidRPr="000F5DF5">
                                <w:rPr>
                                  <w:rFonts w:ascii="Arial" w:eastAsia="Times New Roman" w:hAnsi="Arial" w:cs="Arial"/>
                                  <w:noProof/>
                                  <w:sz w:val="2"/>
                                  <w:szCs w:val="2"/>
                                  <w:lang w:eastAsia="en-GB"/>
                                </w:rPr>
                                <w:drawing>
                                  <wp:inline distT="0" distB="0" distL="0" distR="0" wp14:anchorId="08274D05" wp14:editId="2D4F63EC">
                                    <wp:extent cx="5731510" cy="1905635"/>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05635"/>
                                            </a:xfrm>
                                            <a:prstGeom prst="rect">
                                              <a:avLst/>
                                            </a:prstGeom>
                                            <a:noFill/>
                                            <a:ln>
                                              <a:noFill/>
                                            </a:ln>
                                          </pic:spPr>
                                        </pic:pic>
                                      </a:graphicData>
                                    </a:graphic>
                                  </wp:inline>
                                </w:drawing>
                              </w:r>
                              <w:r w:rsidRPr="000F5DF5">
                                <w:rPr>
                                  <w:rFonts w:ascii="Arial" w:eastAsia="Times New Roman" w:hAnsi="Arial" w:cs="Arial"/>
                                  <w:sz w:val="2"/>
                                  <w:szCs w:val="2"/>
                                  <w:lang w:eastAsia="en-GB"/>
                                </w:rPr>
                                <w:fldChar w:fldCharType="end"/>
                              </w:r>
                            </w:p>
                          </w:tc>
                        </w:tr>
                      </w:tbl>
                      <w:p w14:paraId="05B021DE" w14:textId="77777777" w:rsidR="000F5DF5" w:rsidRPr="000F5DF5" w:rsidRDefault="000F5DF5" w:rsidP="000F5DF5">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26"/>
                        </w:tblGrid>
                        <w:tr w:rsidR="000F5DF5" w:rsidRPr="000F5DF5" w14:paraId="6E410704" w14:textId="77777777">
                          <w:tc>
                            <w:tcPr>
                              <w:tcW w:w="0" w:type="auto"/>
                              <w:tcBorders>
                                <w:top w:val="nil"/>
                                <w:left w:val="nil"/>
                                <w:bottom w:val="nil"/>
                                <w:right w:val="nil"/>
                              </w:tcBorders>
                              <w:tcMar>
                                <w:top w:w="150" w:type="dxa"/>
                                <w:left w:w="150" w:type="dxa"/>
                                <w:bottom w:w="150" w:type="dxa"/>
                                <w:right w:w="150" w:type="dxa"/>
                              </w:tcMar>
                              <w:hideMark/>
                            </w:tcPr>
                            <w:p w14:paraId="5110029C" w14:textId="77777777" w:rsidR="000F5DF5" w:rsidRPr="000F5DF5" w:rsidRDefault="000F5DF5" w:rsidP="000F5DF5">
                              <w:pPr>
                                <w:spacing w:before="200" w:line="240" w:lineRule="atLeast"/>
                                <w:jc w:val="center"/>
                                <w:rPr>
                                  <w:rFonts w:ascii="Arial" w:eastAsia="Times New Roman" w:hAnsi="Arial" w:cs="Arial"/>
                                  <w:color w:val="231F20"/>
                                  <w:sz w:val="21"/>
                                  <w:szCs w:val="21"/>
                                  <w:lang w:eastAsia="en-GB"/>
                                </w:rPr>
                              </w:pPr>
                              <w:r w:rsidRPr="000F5DF5">
                                <w:rPr>
                                  <w:rFonts w:ascii="Arial" w:eastAsia="Times New Roman" w:hAnsi="Arial" w:cs="Arial"/>
                                  <w:b/>
                                  <w:bCs/>
                                  <w:color w:val="005EB8"/>
                                  <w:sz w:val="40"/>
                                  <w:szCs w:val="40"/>
                                  <w:lang w:eastAsia="en-GB"/>
                                </w:rPr>
                                <w:t>Welcome from CCG Chair</w:t>
                              </w:r>
                            </w:p>
                          </w:tc>
                        </w:tr>
                      </w:tbl>
                      <w:p w14:paraId="4FB71751" w14:textId="77777777" w:rsidR="000F5DF5" w:rsidRPr="000F5DF5" w:rsidRDefault="000F5DF5" w:rsidP="000F5DF5">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26"/>
                        </w:tblGrid>
                        <w:tr w:rsidR="000F5DF5" w:rsidRPr="000F5DF5" w14:paraId="6A8A968E" w14:textId="77777777">
                          <w:tc>
                            <w:tcPr>
                              <w:tcW w:w="0" w:type="auto"/>
                              <w:tcBorders>
                                <w:top w:val="nil"/>
                                <w:left w:val="nil"/>
                                <w:bottom w:val="nil"/>
                                <w:right w:val="nil"/>
                              </w:tcBorders>
                              <w:tcMar>
                                <w:top w:w="150" w:type="dxa"/>
                                <w:left w:w="150" w:type="dxa"/>
                                <w:bottom w:w="150" w:type="dxa"/>
                                <w:right w:w="150" w:type="dxa"/>
                              </w:tcMar>
                              <w:hideMark/>
                            </w:tcPr>
                            <w:p w14:paraId="3E0669CC" w14:textId="77777777" w:rsidR="000F5DF5" w:rsidRPr="000F5DF5" w:rsidRDefault="000F5DF5" w:rsidP="000F5DF5">
                              <w:pPr>
                                <w:spacing w:line="315" w:lineRule="atLeast"/>
                                <w:rPr>
                                  <w:rFonts w:ascii="Arial" w:eastAsia="Times New Roman" w:hAnsi="Arial" w:cs="Arial"/>
                                  <w:color w:val="000000"/>
                                  <w:sz w:val="21"/>
                                  <w:szCs w:val="21"/>
                                  <w:lang w:eastAsia="en-GB"/>
                                </w:rPr>
                              </w:pPr>
                              <w:r w:rsidRPr="000F5DF5">
                                <w:rPr>
                                  <w:rFonts w:ascii="Arial" w:eastAsia="Times New Roman" w:hAnsi="Arial" w:cs="Arial"/>
                                  <w:b/>
                                  <w:bCs/>
                                  <w:color w:val="000000"/>
                                  <w:lang w:eastAsia="en-GB"/>
                                </w:rPr>
                                <w:t>Welcome to this week’s edition of Practice News</w:t>
                              </w:r>
                            </w:p>
                            <w:p w14:paraId="17159C1E" w14:textId="77777777" w:rsidR="000F5DF5" w:rsidRPr="000F5DF5" w:rsidRDefault="000F5DF5" w:rsidP="000F5DF5">
                              <w:pPr>
                                <w:spacing w:line="255" w:lineRule="atLeast"/>
                                <w:rPr>
                                  <w:rFonts w:ascii="Arial" w:eastAsia="Times New Roman" w:hAnsi="Arial" w:cs="Arial"/>
                                  <w:color w:val="231F20"/>
                                  <w:sz w:val="23"/>
                                  <w:szCs w:val="23"/>
                                  <w:lang w:eastAsia="en-GB"/>
                                </w:rPr>
                              </w:pPr>
                              <w:r w:rsidRPr="000F5DF5">
                                <w:rPr>
                                  <w:rFonts w:ascii="Arial" w:eastAsia="Times New Roman" w:hAnsi="Arial" w:cs="Arial"/>
                                  <w:color w:val="231F20"/>
                                  <w:sz w:val="23"/>
                                  <w:szCs w:val="23"/>
                                  <w:lang w:eastAsia="en-GB"/>
                                </w:rPr>
                                <w:t>     </w:t>
                              </w:r>
                            </w:p>
                            <w:p w14:paraId="3312D8AE" w14:textId="77777777" w:rsidR="000F5DF5" w:rsidRPr="000F5DF5" w:rsidRDefault="000F5DF5" w:rsidP="000F5DF5">
                              <w:pPr>
                                <w:spacing w:line="330" w:lineRule="atLeast"/>
                                <w:jc w:val="center"/>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Thank you all on behalf of the CCG and the public we serve for all you have done this year. </w:t>
                              </w:r>
                            </w:p>
                            <w:p w14:paraId="750F645F" w14:textId="77777777" w:rsidR="000F5DF5" w:rsidRPr="000F5DF5" w:rsidRDefault="000F5DF5" w:rsidP="000F5DF5">
                              <w:pPr>
                                <w:spacing w:line="330" w:lineRule="atLeast"/>
                                <w:jc w:val="center"/>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Happy Christmas!  </w:t>
                              </w:r>
                            </w:p>
                          </w:tc>
                        </w:tr>
                      </w:tbl>
                      <w:p w14:paraId="61BEC423" w14:textId="77777777" w:rsidR="000F5DF5" w:rsidRPr="000F5DF5" w:rsidRDefault="000F5DF5" w:rsidP="000F5DF5">
                        <w:pPr>
                          <w:rPr>
                            <w:rFonts w:ascii="Arial" w:eastAsia="Times New Roman" w:hAnsi="Arial" w:cs="Arial"/>
                            <w:lang w:eastAsia="en-GB"/>
                          </w:rPr>
                        </w:pPr>
                      </w:p>
                    </w:tc>
                  </w:tr>
                </w:tbl>
                <w:p w14:paraId="764CE0E1" w14:textId="77777777" w:rsidR="000F5DF5" w:rsidRPr="000F5DF5" w:rsidRDefault="000F5DF5" w:rsidP="000F5DF5">
                  <w:pPr>
                    <w:jc w:val="center"/>
                    <w:textAlignment w:val="top"/>
                    <w:rPr>
                      <w:rFonts w:ascii="Arial" w:eastAsia="Times New Roman" w:hAnsi="Arial" w:cs="Arial"/>
                      <w:sz w:val="2"/>
                      <w:szCs w:val="2"/>
                      <w:lang w:eastAsia="en-GB"/>
                    </w:rPr>
                  </w:pPr>
                </w:p>
              </w:tc>
            </w:tr>
          </w:tbl>
          <w:p w14:paraId="2B186C71" w14:textId="77777777" w:rsidR="000F5DF5" w:rsidRPr="000F5DF5" w:rsidRDefault="000F5DF5" w:rsidP="000F5DF5">
            <w:pPr>
              <w:rPr>
                <w:rFonts w:ascii="Arial" w:eastAsia="Times New Roman" w:hAnsi="Arial" w:cs="Arial"/>
                <w:vanish/>
                <w:color w:val="000000"/>
                <w:sz w:val="2"/>
                <w:szCs w:val="2"/>
                <w:lang w:eastAsia="en-GB"/>
              </w:rPr>
            </w:pPr>
          </w:p>
          <w:tbl>
            <w:tblPr>
              <w:tblW w:w="5000" w:type="pct"/>
              <w:jc w:val="center"/>
              <w:shd w:val="clear" w:color="auto" w:fill="FFFFFF"/>
              <w:tblCellMar>
                <w:left w:w="0" w:type="dxa"/>
                <w:right w:w="0" w:type="dxa"/>
              </w:tblCellMar>
              <w:tblLook w:val="04A0" w:firstRow="1" w:lastRow="0" w:firstColumn="1" w:lastColumn="0" w:noHBand="0" w:noVBand="1"/>
            </w:tblPr>
            <w:tblGrid>
              <w:gridCol w:w="9026"/>
            </w:tblGrid>
            <w:tr w:rsidR="000F5DF5" w:rsidRPr="000F5DF5" w14:paraId="78EA19AB" w14:textId="77777777">
              <w:trPr>
                <w:jc w:val="center"/>
              </w:trPr>
              <w:tc>
                <w:tcPr>
                  <w:tcW w:w="0" w:type="auto"/>
                  <w:tcBorders>
                    <w:top w:val="nil"/>
                    <w:left w:val="nil"/>
                    <w:bottom w:val="nil"/>
                    <w:right w:val="nil"/>
                  </w:tcBorders>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26"/>
                  </w:tblGrid>
                  <w:tr w:rsidR="000F5DF5" w:rsidRPr="000F5DF5" w14:paraId="51794363" w14:textId="77777777" w:rsidTr="000F5DF5">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0F5DF5" w:rsidRPr="000F5DF5" w14:paraId="4FE78F8A" w14:textId="77777777">
                          <w:tc>
                            <w:tcPr>
                              <w:tcW w:w="0" w:type="auto"/>
                              <w:tcBorders>
                                <w:top w:val="nil"/>
                                <w:left w:val="nil"/>
                                <w:bottom w:val="nil"/>
                                <w:right w:val="nil"/>
                              </w:tcBorders>
                              <w:tcMar>
                                <w:top w:w="150" w:type="dxa"/>
                                <w:left w:w="150" w:type="dxa"/>
                                <w:bottom w:w="150" w:type="dxa"/>
                                <w:right w:w="150" w:type="dxa"/>
                              </w:tcMar>
                              <w:vAlign w:val="center"/>
                              <w:hideMark/>
                            </w:tcPr>
                            <w:p w14:paraId="6304F2E8" w14:textId="08E49312" w:rsidR="000F5DF5" w:rsidRPr="000F5DF5" w:rsidRDefault="000F5DF5" w:rsidP="000F5DF5">
                              <w:pPr>
                                <w:jc w:val="center"/>
                                <w:rPr>
                                  <w:rFonts w:ascii="Arial" w:eastAsia="Times New Roman" w:hAnsi="Arial" w:cs="Arial"/>
                                  <w:sz w:val="21"/>
                                  <w:szCs w:val="21"/>
                                  <w:lang w:eastAsia="en-GB"/>
                                </w:rPr>
                              </w:pPr>
                              <w:r w:rsidRPr="000F5DF5">
                                <w:rPr>
                                  <w:rFonts w:ascii="Arial" w:eastAsia="Times New Roman" w:hAnsi="Arial" w:cs="Arial"/>
                                  <w:sz w:val="21"/>
                                  <w:szCs w:val="21"/>
                                  <w:lang w:eastAsia="en-GB"/>
                                </w:rPr>
                                <w:fldChar w:fldCharType="begin"/>
                              </w:r>
                              <w:r w:rsidRPr="000F5DF5">
                                <w:rPr>
                                  <w:rFonts w:ascii="Arial" w:eastAsia="Times New Roman" w:hAnsi="Arial" w:cs="Arial"/>
                                  <w:sz w:val="21"/>
                                  <w:szCs w:val="21"/>
                                  <w:lang w:eastAsia="en-GB"/>
                                </w:rPr>
                                <w:instrText xml:space="preserve"> INCLUDEPICTURE "/var/folders/0b/_hlz4rjj5rnc12tfk3ys05_h0000gn/T/com.microsoft.Word/WebArchiveCopyPasteTempFiles/w660_307934_cov25.07.19203of792.jpg" \* MERGEFORMATINET </w:instrText>
                              </w:r>
                              <w:r w:rsidRPr="000F5DF5">
                                <w:rPr>
                                  <w:rFonts w:ascii="Arial" w:eastAsia="Times New Roman" w:hAnsi="Arial" w:cs="Arial"/>
                                  <w:sz w:val="21"/>
                                  <w:szCs w:val="21"/>
                                  <w:lang w:eastAsia="en-GB"/>
                                </w:rPr>
                                <w:fldChar w:fldCharType="separate"/>
                              </w:r>
                              <w:r w:rsidRPr="000F5DF5">
                                <w:rPr>
                                  <w:rFonts w:ascii="Arial" w:eastAsia="Times New Roman" w:hAnsi="Arial" w:cs="Arial"/>
                                  <w:noProof/>
                                  <w:sz w:val="21"/>
                                  <w:szCs w:val="21"/>
                                  <w:lang w:eastAsia="en-GB"/>
                                </w:rPr>
                                <w:drawing>
                                  <wp:inline distT="0" distB="0" distL="0" distR="0" wp14:anchorId="66C267F2" wp14:editId="5142C0A0">
                                    <wp:extent cx="1451610" cy="2171065"/>
                                    <wp:effectExtent l="0" t="0" r="0" b="635"/>
                                    <wp:docPr id="3" name="Picture 3"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for the camera&#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1610" cy="2171065"/>
                                            </a:xfrm>
                                            <a:prstGeom prst="rect">
                                              <a:avLst/>
                                            </a:prstGeom>
                                            <a:noFill/>
                                            <a:ln>
                                              <a:noFill/>
                                            </a:ln>
                                          </pic:spPr>
                                        </pic:pic>
                                      </a:graphicData>
                                    </a:graphic>
                                  </wp:inline>
                                </w:drawing>
                              </w:r>
                              <w:r w:rsidRPr="000F5DF5">
                                <w:rPr>
                                  <w:rFonts w:ascii="Arial" w:eastAsia="Times New Roman" w:hAnsi="Arial" w:cs="Arial"/>
                                  <w:sz w:val="21"/>
                                  <w:szCs w:val="21"/>
                                  <w:lang w:eastAsia="en-GB"/>
                                </w:rPr>
                                <w:fldChar w:fldCharType="end"/>
                              </w:r>
                            </w:p>
                          </w:tc>
                        </w:tr>
                      </w:tbl>
                      <w:p w14:paraId="017A7222" w14:textId="77777777" w:rsidR="000F5DF5" w:rsidRPr="000F5DF5" w:rsidRDefault="000F5DF5" w:rsidP="000F5DF5">
                        <w:pPr>
                          <w:rPr>
                            <w:rFonts w:ascii="Arial" w:eastAsia="Times New Roman" w:hAnsi="Arial" w:cs="Arial"/>
                            <w:lang w:eastAsia="en-GB"/>
                          </w:rPr>
                        </w:pPr>
                      </w:p>
                    </w:tc>
                  </w:tr>
                  <w:tr w:rsidR="000F5DF5" w:rsidRPr="000F5DF5" w14:paraId="7AB2B3BF" w14:textId="7777777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0F5DF5" w:rsidRPr="000F5DF5" w14:paraId="1C79CFF2" w14:textId="77777777">
                          <w:tc>
                            <w:tcPr>
                              <w:tcW w:w="0" w:type="auto"/>
                              <w:tcBorders>
                                <w:top w:val="nil"/>
                                <w:left w:val="nil"/>
                                <w:bottom w:val="nil"/>
                                <w:right w:val="nil"/>
                              </w:tcBorders>
                              <w:tcMar>
                                <w:top w:w="150" w:type="dxa"/>
                                <w:left w:w="150" w:type="dxa"/>
                                <w:bottom w:w="150" w:type="dxa"/>
                                <w:right w:w="150" w:type="dxa"/>
                              </w:tcMar>
                              <w:hideMark/>
                            </w:tcPr>
                            <w:p w14:paraId="341B2048" w14:textId="77777777" w:rsidR="000F5DF5" w:rsidRPr="000F5DF5" w:rsidRDefault="000F5DF5" w:rsidP="000F5DF5">
                              <w:pPr>
                                <w:spacing w:line="240" w:lineRule="atLeast"/>
                                <w:jc w:val="center"/>
                                <w:rPr>
                                  <w:rFonts w:ascii="Arial" w:eastAsia="Times New Roman" w:hAnsi="Arial" w:cs="Arial"/>
                                  <w:color w:val="231F20"/>
                                  <w:sz w:val="21"/>
                                  <w:szCs w:val="21"/>
                                  <w:lang w:eastAsia="en-GB"/>
                                </w:rPr>
                              </w:pPr>
                            </w:p>
                            <w:p w14:paraId="0FB23E01" w14:textId="77777777" w:rsidR="000F5DF5" w:rsidRPr="000F5DF5" w:rsidRDefault="000F5DF5" w:rsidP="000F5DF5">
                              <w:pPr>
                                <w:spacing w:line="240" w:lineRule="atLeast"/>
                                <w:jc w:val="center"/>
                                <w:rPr>
                                  <w:rFonts w:ascii="Arial" w:eastAsia="Times New Roman" w:hAnsi="Arial" w:cs="Arial"/>
                                  <w:color w:val="231F20"/>
                                  <w:sz w:val="21"/>
                                  <w:szCs w:val="21"/>
                                  <w:lang w:eastAsia="en-GB"/>
                                </w:rPr>
                              </w:pPr>
                            </w:p>
                            <w:p w14:paraId="440169A8" w14:textId="77777777" w:rsidR="000F5DF5" w:rsidRPr="000F5DF5" w:rsidRDefault="000F5DF5" w:rsidP="000F5DF5">
                              <w:pPr>
                                <w:spacing w:line="240" w:lineRule="atLeast"/>
                                <w:jc w:val="center"/>
                                <w:rPr>
                                  <w:rFonts w:ascii="Arial" w:eastAsia="Times New Roman" w:hAnsi="Arial" w:cs="Arial"/>
                                  <w:color w:val="231F20"/>
                                  <w:sz w:val="21"/>
                                  <w:szCs w:val="21"/>
                                  <w:lang w:eastAsia="en-GB"/>
                                </w:rPr>
                              </w:pPr>
                            </w:p>
                            <w:p w14:paraId="053F1BD7" w14:textId="77777777" w:rsidR="000F5DF5" w:rsidRPr="000F5DF5" w:rsidRDefault="000F5DF5" w:rsidP="000F5DF5">
                              <w:pPr>
                                <w:spacing w:line="240" w:lineRule="atLeast"/>
                                <w:jc w:val="center"/>
                                <w:rPr>
                                  <w:rFonts w:ascii="Arial" w:eastAsia="Times New Roman" w:hAnsi="Arial" w:cs="Arial"/>
                                  <w:color w:val="231F20"/>
                                  <w:sz w:val="21"/>
                                  <w:szCs w:val="21"/>
                                  <w:lang w:eastAsia="en-GB"/>
                                </w:rPr>
                              </w:pPr>
                            </w:p>
                            <w:p w14:paraId="611BB75C" w14:textId="77777777" w:rsidR="000F5DF5" w:rsidRPr="000F5DF5" w:rsidRDefault="000F5DF5" w:rsidP="000F5DF5">
                              <w:pPr>
                                <w:spacing w:line="270" w:lineRule="atLeast"/>
                                <w:jc w:val="center"/>
                                <w:rPr>
                                  <w:rFonts w:ascii="Arial" w:eastAsia="Times New Roman" w:hAnsi="Arial" w:cs="Arial"/>
                                  <w:color w:val="231F20"/>
                                  <w:lang w:eastAsia="en-GB"/>
                                </w:rPr>
                              </w:pPr>
                              <w:r w:rsidRPr="000F5DF5">
                                <w:rPr>
                                  <w:rFonts w:ascii="Arial" w:eastAsia="Times New Roman" w:hAnsi="Arial" w:cs="Arial"/>
                                  <w:b/>
                                  <w:bCs/>
                                  <w:color w:val="000000"/>
                                  <w:lang w:eastAsia="en-GB"/>
                                </w:rPr>
                                <w:t xml:space="preserve">Dr Sarah </w:t>
                              </w:r>
                              <w:proofErr w:type="spellStart"/>
                              <w:r w:rsidRPr="000F5DF5">
                                <w:rPr>
                                  <w:rFonts w:ascii="Arial" w:eastAsia="Times New Roman" w:hAnsi="Arial" w:cs="Arial"/>
                                  <w:b/>
                                  <w:bCs/>
                                  <w:color w:val="000000"/>
                                  <w:lang w:eastAsia="en-GB"/>
                                </w:rPr>
                                <w:t>Raistrick</w:t>
                              </w:r>
                              <w:proofErr w:type="spellEnd"/>
                            </w:p>
                            <w:p w14:paraId="7F561D5C" w14:textId="77777777" w:rsidR="000F5DF5" w:rsidRPr="000F5DF5" w:rsidRDefault="000F5DF5" w:rsidP="000F5DF5">
                              <w:pPr>
                                <w:spacing w:line="270" w:lineRule="atLeast"/>
                                <w:jc w:val="center"/>
                                <w:rPr>
                                  <w:rFonts w:ascii="Arial" w:eastAsia="Times New Roman" w:hAnsi="Arial" w:cs="Arial"/>
                                  <w:color w:val="231F20"/>
                                  <w:lang w:eastAsia="en-GB"/>
                                </w:rPr>
                              </w:pPr>
                              <w:r w:rsidRPr="000F5DF5">
                                <w:rPr>
                                  <w:rFonts w:ascii="Arial" w:eastAsia="Times New Roman" w:hAnsi="Arial" w:cs="Arial"/>
                                  <w:color w:val="231F20"/>
                                  <w:lang w:eastAsia="en-GB"/>
                                </w:rPr>
                                <w:t>CCG Chair</w:t>
                              </w:r>
                            </w:p>
                            <w:p w14:paraId="25B14391" w14:textId="77777777" w:rsidR="000F5DF5" w:rsidRPr="000F5DF5" w:rsidRDefault="000F5DF5" w:rsidP="000F5DF5">
                              <w:pPr>
                                <w:spacing w:line="270" w:lineRule="atLeast"/>
                                <w:jc w:val="center"/>
                                <w:rPr>
                                  <w:rFonts w:ascii="Arial" w:eastAsia="Times New Roman" w:hAnsi="Arial" w:cs="Arial"/>
                                  <w:color w:val="231F20"/>
                                  <w:lang w:eastAsia="en-GB"/>
                                </w:rPr>
                              </w:pPr>
                              <w:r w:rsidRPr="000F5DF5">
                                <w:rPr>
                                  <w:rFonts w:ascii="Arial" w:eastAsia="Times New Roman" w:hAnsi="Arial" w:cs="Arial"/>
                                  <w:color w:val="231F20"/>
                                  <w:lang w:eastAsia="en-GB"/>
                                </w:rPr>
                                <w:t>NHS Coventry and Warwickshire Clinical Commissioning Group</w:t>
                              </w:r>
                            </w:p>
                          </w:tc>
                        </w:tr>
                      </w:tbl>
                      <w:p w14:paraId="082B2838" w14:textId="77777777" w:rsidR="000F5DF5" w:rsidRPr="000F5DF5" w:rsidRDefault="000F5DF5" w:rsidP="000F5DF5">
                        <w:pPr>
                          <w:rPr>
                            <w:rFonts w:ascii="Arial" w:eastAsia="Times New Roman" w:hAnsi="Arial" w:cs="Arial"/>
                            <w:lang w:eastAsia="en-GB"/>
                          </w:rPr>
                        </w:pPr>
                      </w:p>
                    </w:tc>
                  </w:tr>
                </w:tbl>
                <w:p w14:paraId="34A6AA90" w14:textId="77777777" w:rsidR="000F5DF5" w:rsidRPr="000F5DF5" w:rsidRDefault="000F5DF5" w:rsidP="000F5DF5">
                  <w:pPr>
                    <w:jc w:val="center"/>
                    <w:textAlignment w:val="top"/>
                    <w:rPr>
                      <w:rFonts w:ascii="Arial" w:eastAsia="Times New Roman" w:hAnsi="Arial" w:cs="Arial"/>
                      <w:sz w:val="2"/>
                      <w:szCs w:val="2"/>
                      <w:lang w:eastAsia="en-GB"/>
                    </w:rPr>
                  </w:pPr>
                </w:p>
              </w:tc>
            </w:tr>
          </w:tbl>
          <w:p w14:paraId="47E7C0A3" w14:textId="77777777" w:rsidR="000F5DF5" w:rsidRPr="000F5DF5" w:rsidRDefault="000F5DF5" w:rsidP="000F5DF5">
            <w:pPr>
              <w:rPr>
                <w:rFonts w:ascii="Arial" w:eastAsia="Times New Roman" w:hAnsi="Arial" w:cs="Arial"/>
                <w:vanish/>
                <w:color w:val="000000"/>
                <w:sz w:val="2"/>
                <w:szCs w:val="2"/>
                <w:lang w:eastAsia="en-GB"/>
              </w:rPr>
            </w:pPr>
          </w:p>
          <w:tbl>
            <w:tblPr>
              <w:tblW w:w="5000" w:type="pct"/>
              <w:tblCellMar>
                <w:left w:w="0" w:type="dxa"/>
                <w:right w:w="0" w:type="dxa"/>
              </w:tblCellMar>
              <w:tblLook w:val="04A0" w:firstRow="1" w:lastRow="0" w:firstColumn="1" w:lastColumn="0" w:noHBand="0" w:noVBand="1"/>
            </w:tblPr>
            <w:tblGrid>
              <w:gridCol w:w="9026"/>
            </w:tblGrid>
            <w:tr w:rsidR="000F5DF5" w:rsidRPr="000F5DF5" w14:paraId="4F1B6746" w14:textId="77777777">
              <w:tc>
                <w:tcPr>
                  <w:tcW w:w="0" w:type="auto"/>
                  <w:vAlign w:val="center"/>
                  <w:hideMark/>
                </w:tcPr>
                <w:p w14:paraId="20D60F73" w14:textId="0C4D66FC" w:rsidR="000F5DF5" w:rsidRPr="000F5DF5" w:rsidRDefault="000F5DF5" w:rsidP="000F5DF5">
                  <w:pPr>
                    <w:spacing w:line="15" w:lineRule="atLeast"/>
                    <w:rPr>
                      <w:rFonts w:ascii="Arial" w:eastAsia="Times New Roman" w:hAnsi="Arial" w:cs="Arial"/>
                      <w:sz w:val="2"/>
                      <w:szCs w:val="2"/>
                      <w:lang w:eastAsia="en-GB"/>
                    </w:rPr>
                  </w:pPr>
                  <w:r w:rsidRPr="000F5DF5">
                    <w:rPr>
                      <w:rFonts w:ascii="Arial" w:eastAsia="Times New Roman" w:hAnsi="Arial" w:cs="Arial"/>
                      <w:sz w:val="2"/>
                      <w:szCs w:val="2"/>
                      <w:lang w:eastAsia="en-GB"/>
                    </w:rPr>
                    <w:fldChar w:fldCharType="begin"/>
                  </w:r>
                  <w:r w:rsidRPr="000F5DF5">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0F5DF5">
                    <w:rPr>
                      <w:rFonts w:ascii="Arial" w:eastAsia="Times New Roman" w:hAnsi="Arial" w:cs="Arial"/>
                      <w:sz w:val="2"/>
                      <w:szCs w:val="2"/>
                      <w:lang w:eastAsia="en-GB"/>
                    </w:rPr>
                    <w:fldChar w:fldCharType="separate"/>
                  </w:r>
                  <w:r w:rsidRPr="000F5DF5">
                    <w:rPr>
                      <w:rFonts w:ascii="Arial" w:eastAsia="Times New Roman" w:hAnsi="Arial" w:cs="Arial"/>
                      <w:noProof/>
                      <w:sz w:val="2"/>
                      <w:szCs w:val="2"/>
                      <w:lang w:eastAsia="en-GB"/>
                    </w:rPr>
                    <w:drawing>
                      <wp:inline distT="0" distB="0" distL="0" distR="0" wp14:anchorId="4B1A926B" wp14:editId="5AF5370A">
                        <wp:extent cx="13970" cy="258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258445"/>
                                </a:xfrm>
                                <a:prstGeom prst="rect">
                                  <a:avLst/>
                                </a:prstGeom>
                                <a:noFill/>
                                <a:ln>
                                  <a:noFill/>
                                </a:ln>
                              </pic:spPr>
                            </pic:pic>
                          </a:graphicData>
                        </a:graphic>
                      </wp:inline>
                    </w:drawing>
                  </w:r>
                  <w:r w:rsidRPr="000F5DF5">
                    <w:rPr>
                      <w:rFonts w:ascii="Arial" w:eastAsia="Times New Roman" w:hAnsi="Arial" w:cs="Arial"/>
                      <w:sz w:val="2"/>
                      <w:szCs w:val="2"/>
                      <w:lang w:eastAsia="en-GB"/>
                    </w:rPr>
                    <w:fldChar w:fldCharType="end"/>
                  </w:r>
                </w:p>
              </w:tc>
            </w:tr>
          </w:tbl>
          <w:p w14:paraId="6955C09E" w14:textId="77777777" w:rsidR="000F5DF5" w:rsidRPr="000F5DF5" w:rsidRDefault="000F5DF5" w:rsidP="000F5DF5">
            <w:pPr>
              <w:rPr>
                <w:rFonts w:ascii="Arial" w:eastAsia="Times New Roman" w:hAnsi="Arial" w:cs="Arial"/>
                <w:vanish/>
                <w:color w:val="000000"/>
                <w:sz w:val="2"/>
                <w:szCs w:val="2"/>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0F5DF5" w:rsidRPr="000F5DF5" w14:paraId="2B04EC75" w14:textId="77777777">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19CB6596" w14:textId="77777777" w:rsidR="000F5DF5" w:rsidRPr="000F5DF5" w:rsidRDefault="000F5DF5" w:rsidP="000F5DF5">
                  <w:pPr>
                    <w:spacing w:line="330"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If you'd like to have Practice News and other relevant CCG updates sent to you directly, please email </w:t>
                  </w:r>
                  <w:hyperlink r:id="rId8" w:tooltip="mailto:communications@coventryrugbyccg.nhs.uk" w:history="1">
                    <w:r w:rsidRPr="000F5DF5">
                      <w:rPr>
                        <w:rFonts w:ascii="Arial" w:eastAsia="Times New Roman" w:hAnsi="Arial" w:cs="Arial"/>
                        <w:color w:val="0078D4"/>
                        <w:sz w:val="21"/>
                        <w:szCs w:val="21"/>
                        <w:u w:val="single"/>
                        <w:lang w:eastAsia="en-GB"/>
                      </w:rPr>
                      <w:t>communications@coventryrugbyccg.nhs.uk</w:t>
                    </w:r>
                  </w:hyperlink>
                  <w:r w:rsidRPr="000F5DF5">
                    <w:rPr>
                      <w:rFonts w:ascii="Arial" w:eastAsia="Times New Roman" w:hAnsi="Arial" w:cs="Arial"/>
                      <w:color w:val="231F20"/>
                      <w:sz w:val="21"/>
                      <w:szCs w:val="21"/>
                      <w:lang w:eastAsia="en-GB"/>
                    </w:rPr>
                    <w:t>.</w:t>
                  </w:r>
                </w:p>
              </w:tc>
            </w:tr>
          </w:tbl>
          <w:p w14:paraId="76F00A7C" w14:textId="77777777" w:rsidR="000F5DF5" w:rsidRPr="000F5DF5" w:rsidRDefault="000F5DF5" w:rsidP="000F5DF5">
            <w:pPr>
              <w:rPr>
                <w:rFonts w:ascii="Arial" w:eastAsia="Times New Roman" w:hAnsi="Arial" w:cs="Arial"/>
                <w:vanish/>
                <w:color w:val="000000"/>
                <w:sz w:val="2"/>
                <w:szCs w:val="2"/>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0F5DF5" w:rsidRPr="000F5DF5" w14:paraId="79C7CB1B" w14:textId="77777777">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0F5DF5" w:rsidRPr="000F5DF5" w14:paraId="6BEF9DAB" w14:textId="77777777" w:rsidTr="000F5DF5">
                    <w:trPr>
                      <w:jc w:val="center"/>
                    </w:trPr>
                    <w:tc>
                      <w:tcPr>
                        <w:tcW w:w="0" w:type="auto"/>
                        <w:tcBorders>
                          <w:top w:val="nil"/>
                          <w:left w:val="nil"/>
                          <w:bottom w:val="nil"/>
                          <w:right w:val="nil"/>
                        </w:tcBorders>
                        <w:vAlign w:val="center"/>
                        <w:hideMark/>
                      </w:tcPr>
                      <w:tbl>
                        <w:tblPr>
                          <w:tblW w:w="5000" w:type="pct"/>
                          <w:shd w:val="clear" w:color="auto" w:fill="768692"/>
                          <w:tblCellMar>
                            <w:left w:w="0" w:type="dxa"/>
                            <w:right w:w="0" w:type="dxa"/>
                          </w:tblCellMar>
                          <w:tblLook w:val="04A0" w:firstRow="1" w:lastRow="0" w:firstColumn="1" w:lastColumn="0" w:noHBand="0" w:noVBand="1"/>
                        </w:tblPr>
                        <w:tblGrid>
                          <w:gridCol w:w="8726"/>
                        </w:tblGrid>
                        <w:tr w:rsidR="000F5DF5" w:rsidRPr="000F5DF5" w14:paraId="3387BB05" w14:textId="77777777">
                          <w:tc>
                            <w:tcPr>
                              <w:tcW w:w="0" w:type="auto"/>
                              <w:shd w:val="clear" w:color="auto" w:fill="768692"/>
                              <w:vAlign w:val="center"/>
                              <w:hideMark/>
                            </w:tcPr>
                            <w:p w14:paraId="71CF29E9" w14:textId="4B2FCC28" w:rsidR="000F5DF5" w:rsidRPr="000F5DF5" w:rsidRDefault="000F5DF5" w:rsidP="000F5DF5">
                              <w:pPr>
                                <w:spacing w:line="15" w:lineRule="atLeast"/>
                                <w:rPr>
                                  <w:rFonts w:ascii="Arial" w:eastAsia="Times New Roman" w:hAnsi="Arial" w:cs="Arial"/>
                                  <w:sz w:val="2"/>
                                  <w:szCs w:val="2"/>
                                  <w:lang w:eastAsia="en-GB"/>
                                </w:rPr>
                              </w:pPr>
                              <w:r w:rsidRPr="000F5DF5">
                                <w:rPr>
                                  <w:rFonts w:ascii="Arial" w:eastAsia="Times New Roman" w:hAnsi="Arial" w:cs="Arial"/>
                                  <w:sz w:val="2"/>
                                  <w:szCs w:val="2"/>
                                  <w:lang w:eastAsia="en-GB"/>
                                </w:rPr>
                                <w:fldChar w:fldCharType="begin"/>
                              </w:r>
                              <w:r w:rsidRPr="000F5DF5">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0F5DF5">
                                <w:rPr>
                                  <w:rFonts w:ascii="Arial" w:eastAsia="Times New Roman" w:hAnsi="Arial" w:cs="Arial"/>
                                  <w:sz w:val="2"/>
                                  <w:szCs w:val="2"/>
                                  <w:lang w:eastAsia="en-GB"/>
                                </w:rPr>
                                <w:fldChar w:fldCharType="separate"/>
                              </w:r>
                              <w:r w:rsidRPr="000F5DF5">
                                <w:rPr>
                                  <w:rFonts w:ascii="Arial" w:eastAsia="Times New Roman" w:hAnsi="Arial" w:cs="Arial"/>
                                  <w:noProof/>
                                  <w:sz w:val="2"/>
                                  <w:szCs w:val="2"/>
                                  <w:lang w:eastAsia="en-GB"/>
                                </w:rPr>
                                <w:drawing>
                                  <wp:inline distT="0" distB="0" distL="0" distR="0" wp14:anchorId="556FF51A" wp14:editId="25A878D2">
                                    <wp:extent cx="13970" cy="13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0F5DF5">
                                <w:rPr>
                                  <w:rFonts w:ascii="Arial" w:eastAsia="Times New Roman" w:hAnsi="Arial" w:cs="Arial"/>
                                  <w:sz w:val="2"/>
                                  <w:szCs w:val="2"/>
                                  <w:lang w:eastAsia="en-GB"/>
                                </w:rPr>
                                <w:fldChar w:fldCharType="end"/>
                              </w:r>
                            </w:p>
                          </w:tc>
                        </w:tr>
                      </w:tbl>
                      <w:p w14:paraId="791E6D87" w14:textId="77777777" w:rsidR="000F5DF5" w:rsidRPr="000F5DF5" w:rsidRDefault="000F5DF5" w:rsidP="000F5DF5">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0F5DF5" w:rsidRPr="000F5DF5" w14:paraId="4662EDB0" w14:textId="77777777">
                          <w:tc>
                            <w:tcPr>
                              <w:tcW w:w="0" w:type="auto"/>
                              <w:tcBorders>
                                <w:top w:val="nil"/>
                                <w:left w:val="nil"/>
                                <w:bottom w:val="nil"/>
                                <w:right w:val="nil"/>
                              </w:tcBorders>
                              <w:tcMar>
                                <w:top w:w="150" w:type="dxa"/>
                                <w:left w:w="150" w:type="dxa"/>
                                <w:bottom w:w="150" w:type="dxa"/>
                                <w:right w:w="150" w:type="dxa"/>
                              </w:tcMar>
                              <w:hideMark/>
                            </w:tcPr>
                            <w:p w14:paraId="1F5CD585" w14:textId="77777777" w:rsidR="000F5DF5" w:rsidRPr="000F5DF5" w:rsidRDefault="000F5DF5" w:rsidP="000F5DF5">
                              <w:pPr>
                                <w:spacing w:before="200" w:line="315" w:lineRule="atLeast"/>
                                <w:rPr>
                                  <w:rFonts w:ascii="Arial" w:eastAsia="Times New Roman" w:hAnsi="Arial" w:cs="Arial"/>
                                  <w:color w:val="231F20"/>
                                  <w:sz w:val="21"/>
                                  <w:szCs w:val="21"/>
                                  <w:lang w:eastAsia="en-GB"/>
                                </w:rPr>
                              </w:pPr>
                              <w:bookmarkStart w:id="0" w:name="Latest-information-for-practices"/>
                              <w:bookmarkEnd w:id="0"/>
                              <w:r w:rsidRPr="000F5DF5">
                                <w:rPr>
                                  <w:rFonts w:ascii="Arial" w:eastAsia="Times New Roman" w:hAnsi="Arial" w:cs="Arial"/>
                                  <w:color w:val="0072CE"/>
                                  <w:sz w:val="33"/>
                                  <w:szCs w:val="33"/>
                                  <w:lang w:eastAsia="en-GB"/>
                                </w:rPr>
                                <w:lastRenderedPageBreak/>
                                <w:t>Latest information for practices</w:t>
                              </w:r>
                              <w:bookmarkStart w:id="1" w:name="_Hlk82009584"/>
                              <w:bookmarkStart w:id="2" w:name="_Hlk60840860"/>
                              <w:bookmarkStart w:id="3" w:name="_Hlk60847233"/>
                              <w:bookmarkStart w:id="4" w:name="_Hlk59028552"/>
                              <w:bookmarkStart w:id="5" w:name="_Hlk65062267"/>
                              <w:bookmarkStart w:id="6" w:name="_Hlk65061650"/>
                              <w:bookmarkEnd w:id="1"/>
                              <w:bookmarkEnd w:id="2"/>
                              <w:bookmarkEnd w:id="3"/>
                              <w:bookmarkEnd w:id="4"/>
                              <w:bookmarkEnd w:id="5"/>
                              <w:bookmarkEnd w:id="6"/>
                            </w:p>
                            <w:p w14:paraId="4778245C" w14:textId="77777777" w:rsidR="000F5DF5" w:rsidRPr="000F5DF5" w:rsidRDefault="000F5DF5" w:rsidP="000F5DF5">
                              <w:pPr>
                                <w:spacing w:line="315" w:lineRule="atLeast"/>
                                <w:rPr>
                                  <w:rFonts w:ascii="Arial" w:eastAsia="Times New Roman" w:hAnsi="Arial" w:cs="Arial"/>
                                  <w:color w:val="231F20"/>
                                  <w:sz w:val="21"/>
                                  <w:szCs w:val="21"/>
                                  <w:lang w:eastAsia="en-GB"/>
                                </w:rPr>
                              </w:pPr>
                            </w:p>
                            <w:p w14:paraId="6717BD7A"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b/>
                                  <w:bCs/>
                                  <w:color w:val="00B0F0"/>
                                  <w:lang w:eastAsia="en-GB"/>
                                </w:rPr>
                                <w:t>Covid Isolation Guidance</w:t>
                              </w:r>
                            </w:p>
                            <w:p w14:paraId="14CCEC48"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Please find </w:t>
                              </w:r>
                              <w:hyperlink r:id="rId9" w:tooltip="https://cwccg.net/5ECH-H5FT-3W4C1S-CPPIY-1/c.aspx" w:history="1">
                                <w:r w:rsidRPr="000F5DF5">
                                  <w:rPr>
                                    <w:rFonts w:ascii="Arial" w:eastAsia="Times New Roman" w:hAnsi="Arial" w:cs="Arial"/>
                                    <w:color w:val="00B0F0"/>
                                    <w:sz w:val="21"/>
                                    <w:szCs w:val="21"/>
                                    <w:u w:val="single"/>
                                    <w:lang w:eastAsia="en-GB"/>
                                  </w:rPr>
                                  <w:t>attached</w:t>
                                </w:r>
                              </w:hyperlink>
                              <w:r w:rsidRPr="000F5DF5">
                                <w:rPr>
                                  <w:rFonts w:ascii="Arial" w:eastAsia="Times New Roman" w:hAnsi="Arial" w:cs="Arial"/>
                                  <w:color w:val="231F20"/>
                                  <w:sz w:val="21"/>
                                  <w:szCs w:val="21"/>
                                  <w:lang w:eastAsia="en-GB"/>
                                </w:rPr>
                                <w:t> the latest NHSE guidance regarding the rules for the NHS workforce. This national approach has been confirmed by the wider CCG Primary Care team.</w:t>
                              </w:r>
                            </w:p>
                            <w:p w14:paraId="14913C68"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   </w:t>
                              </w:r>
                            </w:p>
                            <w:p w14:paraId="22C728BE"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In summary:</w:t>
                              </w:r>
                            </w:p>
                            <w:p w14:paraId="4D72B506"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   </w:t>
                              </w:r>
                            </w:p>
                            <w:p w14:paraId="44978344"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b/>
                                  <w:bCs/>
                                  <w:color w:val="231F20"/>
                                  <w:sz w:val="21"/>
                                  <w:szCs w:val="21"/>
                                  <w:u w:val="single"/>
                                  <w:lang w:eastAsia="en-GB"/>
                                </w:rPr>
                                <w:t>If a staff member develops any of the symptoms of COVID-19, however mild: </w:t>
                              </w:r>
                            </w:p>
                            <w:p w14:paraId="0393AA9D"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   </w:t>
                              </w:r>
                            </w:p>
                            <w:p w14:paraId="5304F385" w14:textId="77777777" w:rsidR="000F5DF5" w:rsidRPr="000F5DF5" w:rsidRDefault="000F5DF5" w:rsidP="000F5DF5">
                              <w:pPr>
                                <w:spacing w:line="315" w:lineRule="atLeast"/>
                                <w:ind w:left="720" w:hanging="360"/>
                                <w:rPr>
                                  <w:rFonts w:ascii="Arial" w:eastAsia="Times New Roman" w:hAnsi="Arial" w:cs="Arial"/>
                                  <w:color w:val="231F20"/>
                                  <w:sz w:val="21"/>
                                  <w:szCs w:val="21"/>
                                  <w:lang w:eastAsia="en-GB"/>
                                </w:rPr>
                              </w:pPr>
                              <w:r w:rsidRPr="000F5DF5">
                                <w:rPr>
                                  <w:rFonts w:ascii="Symbol" w:eastAsia="Times New Roman" w:hAnsi="Symbol" w:cs="Arial"/>
                                  <w:color w:val="231F20"/>
                                  <w:sz w:val="21"/>
                                  <w:szCs w:val="21"/>
                                  <w:lang w:eastAsia="en-GB"/>
                                </w:rPr>
                                <w:t>·       </w:t>
                              </w:r>
                              <w:r w:rsidRPr="000F5DF5">
                                <w:rPr>
                                  <w:rFonts w:ascii="Arial" w:eastAsia="Times New Roman" w:hAnsi="Arial" w:cs="Arial"/>
                                  <w:sz w:val="21"/>
                                  <w:szCs w:val="21"/>
                                  <w:lang w:eastAsia="en-GB"/>
                                </w:rPr>
                                <w:t>T</w:t>
                              </w:r>
                              <w:r w:rsidRPr="000F5DF5">
                                <w:rPr>
                                  <w:rFonts w:ascii="Arial" w:eastAsia="Times New Roman" w:hAnsi="Arial" w:cs="Arial"/>
                                  <w:color w:val="231F20"/>
                                  <w:sz w:val="21"/>
                                  <w:szCs w:val="21"/>
                                  <w:lang w:eastAsia="en-GB"/>
                                </w:rPr>
                                <w:t xml:space="preserve">hey should follow the </w:t>
                              </w:r>
                              <w:proofErr w:type="gramStart"/>
                              <w:r w:rsidRPr="000F5DF5">
                                <w:rPr>
                                  <w:rFonts w:ascii="Arial" w:eastAsia="Times New Roman" w:hAnsi="Arial" w:cs="Arial"/>
                                  <w:color w:val="231F20"/>
                                  <w:sz w:val="21"/>
                                  <w:szCs w:val="21"/>
                                  <w:lang w:eastAsia="en-GB"/>
                                </w:rPr>
                                <w:t>stay at home</w:t>
                              </w:r>
                              <w:proofErr w:type="gramEnd"/>
                              <w:r w:rsidRPr="000F5DF5">
                                <w:rPr>
                                  <w:rFonts w:ascii="Arial" w:eastAsia="Times New Roman" w:hAnsi="Arial" w:cs="Arial"/>
                                  <w:color w:val="231F20"/>
                                  <w:sz w:val="21"/>
                                  <w:szCs w:val="21"/>
                                  <w:lang w:eastAsia="en-GB"/>
                                </w:rPr>
                                <w:t xml:space="preserve"> guidance and arrange to have a PCR test either through their workplace arrangements or the Test and Trace service, as soon as possible</w:t>
                              </w:r>
                              <w:r w:rsidRPr="000F5DF5">
                                <w:rPr>
                                  <w:rFonts w:ascii="Arial" w:eastAsia="Times New Roman" w:hAnsi="Arial" w:cs="Arial"/>
                                  <w:sz w:val="21"/>
                                  <w:szCs w:val="21"/>
                                  <w:lang w:eastAsia="en-GB"/>
                                </w:rPr>
                                <w:t>.</w:t>
                              </w:r>
                            </w:p>
                            <w:p w14:paraId="7FFF0EC7" w14:textId="77777777" w:rsidR="000F5DF5" w:rsidRPr="000F5DF5" w:rsidRDefault="000F5DF5" w:rsidP="000F5DF5">
                              <w:pPr>
                                <w:spacing w:after="30" w:line="315" w:lineRule="atLeast"/>
                                <w:ind w:left="720" w:hanging="360"/>
                                <w:rPr>
                                  <w:rFonts w:ascii="Arial" w:eastAsia="Times New Roman" w:hAnsi="Arial" w:cs="Arial"/>
                                  <w:color w:val="231F20"/>
                                  <w:sz w:val="21"/>
                                  <w:szCs w:val="21"/>
                                  <w:lang w:eastAsia="en-GB"/>
                                </w:rPr>
                              </w:pPr>
                              <w:r w:rsidRPr="000F5DF5">
                                <w:rPr>
                                  <w:rFonts w:ascii="Symbol" w:eastAsia="Times New Roman" w:hAnsi="Symbol" w:cs="Arial"/>
                                  <w:color w:val="231F20"/>
                                  <w:sz w:val="20"/>
                                  <w:szCs w:val="20"/>
                                  <w:lang w:eastAsia="en-GB"/>
                                </w:rPr>
                                <w:t>·       </w:t>
                              </w:r>
                              <w:r w:rsidRPr="000F5DF5">
                                <w:rPr>
                                  <w:rFonts w:ascii="Arial" w:eastAsia="Times New Roman" w:hAnsi="Arial" w:cs="Arial"/>
                                  <w:sz w:val="21"/>
                                  <w:szCs w:val="21"/>
                                  <w:lang w:eastAsia="en-GB"/>
                                </w:rPr>
                                <w:t>I</w:t>
                              </w:r>
                              <w:r w:rsidRPr="000F5DF5">
                                <w:rPr>
                                  <w:rFonts w:ascii="Arial" w:eastAsia="Times New Roman" w:hAnsi="Arial" w:cs="Arial"/>
                                  <w:color w:val="231F20"/>
                                  <w:sz w:val="21"/>
                                  <w:szCs w:val="21"/>
                                  <w:lang w:eastAsia="en-GB"/>
                                </w:rPr>
                                <w:t>f at home (off-duty), they should not attend work whilst awaiting their PCR test result and should notify their employer or line manager immediately. </w:t>
                              </w:r>
                            </w:p>
                            <w:p w14:paraId="76E6E3D9" w14:textId="77777777" w:rsidR="000F5DF5" w:rsidRPr="000F5DF5" w:rsidRDefault="000F5DF5" w:rsidP="000F5DF5">
                              <w:pPr>
                                <w:spacing w:after="30" w:line="315" w:lineRule="atLeast"/>
                                <w:ind w:left="720" w:hanging="360"/>
                                <w:rPr>
                                  <w:rFonts w:ascii="Arial" w:eastAsia="Times New Roman" w:hAnsi="Arial" w:cs="Arial"/>
                                  <w:color w:val="231F20"/>
                                  <w:sz w:val="21"/>
                                  <w:szCs w:val="21"/>
                                  <w:lang w:eastAsia="en-GB"/>
                                </w:rPr>
                              </w:pPr>
                              <w:r w:rsidRPr="000F5DF5">
                                <w:rPr>
                                  <w:rFonts w:ascii="Symbol" w:eastAsia="Times New Roman" w:hAnsi="Symbol" w:cs="Arial"/>
                                  <w:color w:val="231F20"/>
                                  <w:sz w:val="20"/>
                                  <w:szCs w:val="20"/>
                                  <w:lang w:eastAsia="en-GB"/>
                                </w:rPr>
                                <w:t>·       </w:t>
                              </w:r>
                              <w:r w:rsidRPr="000F5DF5">
                                <w:rPr>
                                  <w:rFonts w:ascii="Arial" w:eastAsia="Times New Roman" w:hAnsi="Arial" w:cs="Arial"/>
                                  <w:color w:val="231F20"/>
                                  <w:sz w:val="21"/>
                                  <w:szCs w:val="21"/>
                                  <w:lang w:eastAsia="en-GB"/>
                                </w:rPr>
                                <w:t>If at work, they should inform their employer or line manager and return home as soon as possible. </w:t>
                              </w:r>
                            </w:p>
                            <w:p w14:paraId="12BFE9E8" w14:textId="77777777" w:rsidR="000F5DF5" w:rsidRPr="000F5DF5" w:rsidRDefault="000F5DF5" w:rsidP="000F5DF5">
                              <w:pPr>
                                <w:spacing w:after="30" w:line="315" w:lineRule="atLeast"/>
                                <w:ind w:left="720" w:hanging="360"/>
                                <w:rPr>
                                  <w:rFonts w:ascii="Arial" w:eastAsia="Times New Roman" w:hAnsi="Arial" w:cs="Arial"/>
                                  <w:color w:val="231F20"/>
                                  <w:sz w:val="21"/>
                                  <w:szCs w:val="21"/>
                                  <w:lang w:eastAsia="en-GB"/>
                                </w:rPr>
                              </w:pPr>
                              <w:r w:rsidRPr="000F5DF5">
                                <w:rPr>
                                  <w:rFonts w:ascii="Symbol" w:eastAsia="Times New Roman" w:hAnsi="Symbol" w:cs="Arial"/>
                                  <w:color w:val="231F20"/>
                                  <w:sz w:val="20"/>
                                  <w:szCs w:val="20"/>
                                  <w:lang w:eastAsia="en-GB"/>
                                </w:rPr>
                                <w:t>·       </w:t>
                              </w:r>
                              <w:r w:rsidRPr="000F5DF5">
                                <w:rPr>
                                  <w:rFonts w:ascii="Arial" w:eastAsia="Times New Roman" w:hAnsi="Arial" w:cs="Arial"/>
                                  <w:color w:val="231F20"/>
                                  <w:sz w:val="21"/>
                                  <w:szCs w:val="21"/>
                                  <w:lang w:eastAsia="en-GB"/>
                                </w:rPr>
                                <w:t>If a staff member receives a positive SARS-CoV-2 PCR test result, they must self-isolate for 10 days. </w:t>
                              </w:r>
                            </w:p>
                            <w:p w14:paraId="677D1650" w14:textId="77777777" w:rsidR="000F5DF5" w:rsidRPr="000F5DF5" w:rsidRDefault="000F5DF5" w:rsidP="000F5DF5">
                              <w:pPr>
                                <w:spacing w:after="30" w:line="315" w:lineRule="atLeast"/>
                                <w:ind w:left="720" w:hanging="360"/>
                                <w:rPr>
                                  <w:rFonts w:ascii="Arial" w:eastAsia="Times New Roman" w:hAnsi="Arial" w:cs="Arial"/>
                                  <w:color w:val="231F20"/>
                                  <w:sz w:val="21"/>
                                  <w:szCs w:val="21"/>
                                  <w:lang w:eastAsia="en-GB"/>
                                </w:rPr>
                              </w:pPr>
                              <w:r w:rsidRPr="000F5DF5">
                                <w:rPr>
                                  <w:rFonts w:ascii="Symbol" w:eastAsia="Times New Roman" w:hAnsi="Symbol" w:cs="Arial"/>
                                  <w:color w:val="231F20"/>
                                  <w:sz w:val="20"/>
                                  <w:szCs w:val="20"/>
                                  <w:lang w:eastAsia="en-GB"/>
                                </w:rPr>
                                <w:t>·       </w:t>
                              </w:r>
                              <w:r w:rsidRPr="000F5DF5">
                                <w:rPr>
                                  <w:rFonts w:ascii="Arial" w:eastAsia="Times New Roman" w:hAnsi="Arial" w:cs="Arial"/>
                                  <w:color w:val="231F20"/>
                                  <w:sz w:val="21"/>
                                  <w:szCs w:val="21"/>
                                  <w:lang w:eastAsia="en-GB"/>
                                </w:rPr>
                                <w:t>If a staff member’s self-reported SARS-CoV-2 LFD antigen test result is positive, they should self-isolate immediately.   They should then arrange to have a follow-up PCR test as soon as possible, either through their workplace arrangements or the Test and Trace service and should continue to self-isolate whilst awaiting their PCR test result.      </w:t>
                              </w:r>
                            </w:p>
                            <w:p w14:paraId="44CDDB45" w14:textId="77777777" w:rsidR="000F5DF5" w:rsidRPr="000F5DF5" w:rsidRDefault="000F5DF5" w:rsidP="000F5DF5">
                              <w:pPr>
                                <w:spacing w:after="30" w:line="315" w:lineRule="atLeast"/>
                                <w:ind w:left="720" w:hanging="360"/>
                                <w:rPr>
                                  <w:rFonts w:ascii="Arial" w:eastAsia="Times New Roman" w:hAnsi="Arial" w:cs="Arial"/>
                                  <w:color w:val="231F20"/>
                                  <w:sz w:val="21"/>
                                  <w:szCs w:val="21"/>
                                  <w:lang w:eastAsia="en-GB"/>
                                </w:rPr>
                              </w:pPr>
                              <w:r w:rsidRPr="000F5DF5">
                                <w:rPr>
                                  <w:rFonts w:ascii="Symbol" w:eastAsia="Times New Roman" w:hAnsi="Symbol" w:cs="Arial"/>
                                  <w:color w:val="231F20"/>
                                  <w:sz w:val="20"/>
                                  <w:szCs w:val="20"/>
                                  <w:lang w:eastAsia="en-GB"/>
                                </w:rPr>
                                <w:t>·       </w:t>
                              </w:r>
                              <w:r w:rsidRPr="000F5DF5">
                                <w:rPr>
                                  <w:rFonts w:ascii="Arial" w:eastAsia="Times New Roman" w:hAnsi="Arial" w:cs="Arial"/>
                                  <w:color w:val="231F20"/>
                                  <w:sz w:val="21"/>
                                  <w:szCs w:val="21"/>
                                  <w:lang w:eastAsia="en-GB"/>
                                </w:rPr>
                                <w:t xml:space="preserve">If the follow-up PCR result is positive, the staff member must continue </w:t>
                              </w:r>
                              <w:proofErr w:type="gramStart"/>
                              <w:r w:rsidRPr="000F5DF5">
                                <w:rPr>
                                  <w:rFonts w:ascii="Arial" w:eastAsia="Times New Roman" w:hAnsi="Arial" w:cs="Arial"/>
                                  <w:color w:val="231F20"/>
                                  <w:sz w:val="21"/>
                                  <w:szCs w:val="21"/>
                                  <w:lang w:eastAsia="en-GB"/>
                                </w:rPr>
                                <w:t>to</w:t>
                              </w:r>
                              <w:proofErr w:type="gramEnd"/>
                              <w:r w:rsidRPr="000F5DF5">
                                <w:rPr>
                                  <w:rFonts w:ascii="Arial" w:eastAsia="Times New Roman" w:hAnsi="Arial" w:cs="Arial"/>
                                  <w:color w:val="231F20"/>
                                  <w:sz w:val="21"/>
                                  <w:szCs w:val="21"/>
                                  <w:lang w:eastAsia="en-GB"/>
                                </w:rPr>
                                <w:t xml:space="preserve"> self-isolate. </w:t>
                              </w:r>
                            </w:p>
                            <w:p w14:paraId="2861C899" w14:textId="77777777" w:rsidR="000F5DF5" w:rsidRPr="000F5DF5" w:rsidRDefault="000F5DF5" w:rsidP="000F5DF5">
                              <w:pPr>
                                <w:spacing w:after="30" w:line="315" w:lineRule="atLeast"/>
                                <w:ind w:left="720" w:hanging="360"/>
                                <w:rPr>
                                  <w:rFonts w:ascii="Arial" w:eastAsia="Times New Roman" w:hAnsi="Arial" w:cs="Arial"/>
                                  <w:color w:val="231F20"/>
                                  <w:sz w:val="21"/>
                                  <w:szCs w:val="21"/>
                                  <w:lang w:eastAsia="en-GB"/>
                                </w:rPr>
                              </w:pPr>
                              <w:r w:rsidRPr="000F5DF5">
                                <w:rPr>
                                  <w:rFonts w:ascii="Symbol" w:eastAsia="Times New Roman" w:hAnsi="Symbol" w:cs="Arial"/>
                                  <w:color w:val="231F20"/>
                                  <w:sz w:val="20"/>
                                  <w:szCs w:val="20"/>
                                  <w:lang w:eastAsia="en-GB"/>
                                </w:rPr>
                                <w:t>·       </w:t>
                              </w:r>
                              <w:r w:rsidRPr="000F5DF5">
                                <w:rPr>
                                  <w:rFonts w:ascii="Arial" w:eastAsia="Times New Roman" w:hAnsi="Arial" w:cs="Arial"/>
                                  <w:color w:val="231F20"/>
                                  <w:sz w:val="21"/>
                                  <w:szCs w:val="21"/>
                                  <w:lang w:eastAsia="en-GB"/>
                                </w:rPr>
                                <w:t>Staff who receive a negative PCR test result can usually return to work providing they are medically fit to do so. </w:t>
                              </w:r>
                            </w:p>
                            <w:p w14:paraId="4A5969F3" w14:textId="77777777" w:rsidR="000F5DF5" w:rsidRPr="000F5DF5" w:rsidRDefault="000F5DF5" w:rsidP="000F5DF5">
                              <w:pPr>
                                <w:spacing w:after="30"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   </w:t>
                              </w:r>
                            </w:p>
                            <w:p w14:paraId="63427D58" w14:textId="77777777" w:rsidR="000F5DF5" w:rsidRPr="000F5DF5" w:rsidRDefault="000F5DF5" w:rsidP="000F5DF5">
                              <w:pPr>
                                <w:spacing w:after="30"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Also: Staff who do not have COVID-19 symptoms, but have a positive PCR test result, must stay at home and self-isolate.</w:t>
                              </w:r>
                            </w:p>
                            <w:p w14:paraId="08CF92A8" w14:textId="77777777" w:rsidR="000F5DF5" w:rsidRPr="000F5DF5" w:rsidRDefault="000F5DF5" w:rsidP="000F5DF5">
                              <w:pPr>
                                <w:spacing w:after="30"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   </w:t>
                              </w:r>
                            </w:p>
                            <w:p w14:paraId="1E39E9E9" w14:textId="77777777" w:rsidR="000F5DF5" w:rsidRPr="000F5DF5" w:rsidRDefault="000F5DF5" w:rsidP="000F5DF5">
                              <w:pPr>
                                <w:spacing w:after="30" w:line="315" w:lineRule="atLeast"/>
                                <w:rPr>
                                  <w:rFonts w:ascii="Arial" w:eastAsia="Times New Roman" w:hAnsi="Arial" w:cs="Arial"/>
                                  <w:color w:val="231F20"/>
                                  <w:sz w:val="21"/>
                                  <w:szCs w:val="21"/>
                                  <w:lang w:eastAsia="en-GB"/>
                                </w:rPr>
                              </w:pPr>
                              <w:r w:rsidRPr="000F5DF5">
                                <w:rPr>
                                  <w:rFonts w:ascii="Arial" w:eastAsia="Times New Roman" w:hAnsi="Arial" w:cs="Arial"/>
                                  <w:b/>
                                  <w:bCs/>
                                  <w:color w:val="231F20"/>
                                  <w:sz w:val="21"/>
                                  <w:szCs w:val="21"/>
                                  <w:lang w:eastAsia="en-GB"/>
                                </w:rPr>
                                <w:t>Staff who are contacts of someone confirmed COVID-19 positive: </w:t>
                              </w:r>
                            </w:p>
                            <w:p w14:paraId="2ECF4FEF" w14:textId="77777777" w:rsidR="000F5DF5" w:rsidRPr="000F5DF5" w:rsidRDefault="000F5DF5" w:rsidP="000F5DF5">
                              <w:pPr>
                                <w:spacing w:after="30" w:line="315" w:lineRule="atLeast"/>
                                <w:ind w:left="360"/>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   </w:t>
                              </w:r>
                            </w:p>
                            <w:p w14:paraId="623A57D1" w14:textId="77777777" w:rsidR="000F5DF5" w:rsidRPr="000F5DF5" w:rsidRDefault="000F5DF5" w:rsidP="000F5DF5">
                              <w:pPr>
                                <w:spacing w:after="30" w:line="315" w:lineRule="atLeast"/>
                                <w:ind w:left="720" w:hanging="360"/>
                                <w:rPr>
                                  <w:rFonts w:ascii="Arial" w:eastAsia="Times New Roman" w:hAnsi="Arial" w:cs="Arial"/>
                                  <w:color w:val="231F20"/>
                                  <w:sz w:val="21"/>
                                  <w:szCs w:val="21"/>
                                  <w:lang w:eastAsia="en-GB"/>
                                </w:rPr>
                              </w:pPr>
                              <w:r w:rsidRPr="000F5DF5">
                                <w:rPr>
                                  <w:rFonts w:ascii="Symbol" w:eastAsia="Times New Roman" w:hAnsi="Symbol" w:cs="Arial"/>
                                  <w:color w:val="231F20"/>
                                  <w:sz w:val="20"/>
                                  <w:szCs w:val="20"/>
                                  <w:lang w:eastAsia="en-GB"/>
                                </w:rPr>
                                <w:t>·       </w:t>
                              </w:r>
                              <w:r w:rsidRPr="000F5DF5">
                                <w:rPr>
                                  <w:rFonts w:ascii="Arial" w:eastAsia="Times New Roman" w:hAnsi="Arial" w:cs="Arial"/>
                                  <w:color w:val="231F20"/>
                                  <w:sz w:val="21"/>
                                  <w:szCs w:val="21"/>
                                  <w:lang w:eastAsia="en-GB"/>
                                </w:rPr>
                                <w:t>Must stay at home and self-isolate if not fully vaccinated. </w:t>
                              </w:r>
                            </w:p>
                            <w:p w14:paraId="7347DE84" w14:textId="77777777" w:rsidR="000F5DF5" w:rsidRPr="000F5DF5" w:rsidRDefault="000F5DF5" w:rsidP="000F5DF5">
                              <w:pPr>
                                <w:spacing w:after="30" w:line="315" w:lineRule="atLeast"/>
                                <w:ind w:left="720"/>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If fully vaccinated (</w:t>
                              </w:r>
                              <w:proofErr w:type="gramStart"/>
                              <w:r w:rsidRPr="000F5DF5">
                                <w:rPr>
                                  <w:rFonts w:ascii="Arial" w:eastAsia="Times New Roman" w:hAnsi="Arial" w:cs="Arial"/>
                                  <w:color w:val="231F20"/>
                                  <w:sz w:val="21"/>
                                  <w:szCs w:val="21"/>
                                  <w:lang w:eastAsia="en-GB"/>
                                </w:rPr>
                                <w:t>i.e.</w:t>
                              </w:r>
                              <w:proofErr w:type="gramEnd"/>
                              <w:r w:rsidRPr="000F5DF5">
                                <w:rPr>
                                  <w:rFonts w:ascii="Arial" w:eastAsia="Times New Roman" w:hAnsi="Arial" w:cs="Arial"/>
                                  <w:color w:val="231F20"/>
                                  <w:sz w:val="21"/>
                                  <w:szCs w:val="21"/>
                                  <w:lang w:eastAsia="en-GB"/>
                                </w:rPr>
                                <w:t xml:space="preserve"> have received two vaccine doses and are 14 days post second vaccination) should arrange a PCR test and can return to work if it is confirmed negative (or if positive, isolate for 10 days).   </w:t>
                              </w:r>
                            </w:p>
                            <w:p w14:paraId="273055E1" w14:textId="77777777" w:rsidR="000F5DF5" w:rsidRPr="000F5DF5" w:rsidRDefault="000F5DF5" w:rsidP="000F5DF5">
                              <w:pPr>
                                <w:spacing w:after="30" w:line="315" w:lineRule="atLeast"/>
                                <w:ind w:left="720" w:hanging="360"/>
                                <w:rPr>
                                  <w:rFonts w:ascii="Arial" w:eastAsia="Times New Roman" w:hAnsi="Arial" w:cs="Arial"/>
                                  <w:color w:val="231F20"/>
                                  <w:sz w:val="21"/>
                                  <w:szCs w:val="21"/>
                                  <w:lang w:eastAsia="en-GB"/>
                                </w:rPr>
                              </w:pPr>
                              <w:r w:rsidRPr="000F5DF5">
                                <w:rPr>
                                  <w:rFonts w:ascii="Symbol" w:eastAsia="Times New Roman" w:hAnsi="Symbol" w:cs="Arial"/>
                                  <w:color w:val="231F20"/>
                                  <w:sz w:val="20"/>
                                  <w:szCs w:val="20"/>
                                  <w:lang w:eastAsia="en-GB"/>
                                </w:rPr>
                                <w:lastRenderedPageBreak/>
                                <w:t>·       </w:t>
                              </w:r>
                              <w:r w:rsidRPr="000F5DF5">
                                <w:rPr>
                                  <w:rFonts w:ascii="Arial" w:eastAsia="Times New Roman" w:hAnsi="Arial" w:cs="Arial"/>
                                  <w:color w:val="231F20"/>
                                  <w:sz w:val="21"/>
                                  <w:szCs w:val="21"/>
                                  <w:lang w:eastAsia="en-GB"/>
                                </w:rPr>
                                <w:t>If negative, should complete daily lateral flow tests before attending work each day for 10 days and should seek a repeat PCR in the event of any positive LFD test. </w:t>
                              </w:r>
                            </w:p>
                            <w:p w14:paraId="045B702F"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   </w:t>
                              </w:r>
                            </w:p>
                            <w:p w14:paraId="42EB6D93"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000000"/>
                                  <w:sz w:val="21"/>
                                  <w:szCs w:val="21"/>
                                  <w:lang w:eastAsia="en-GB"/>
                                </w:rPr>
                                <w:t>Please note we have NOT yet received any official guidance reflecting the change yesterday to isolating for 7 days following 2 negative lateral flow tests</w:t>
                              </w:r>
                              <w:r w:rsidRPr="000F5DF5">
                                <w:rPr>
                                  <w:rFonts w:ascii="Arial" w:eastAsia="Times New Roman" w:hAnsi="Arial" w:cs="Arial"/>
                                  <w:color w:val="231F20"/>
                                  <w:sz w:val="21"/>
                                  <w:szCs w:val="21"/>
                                  <w:lang w:eastAsia="en-GB"/>
                                </w:rPr>
                                <w:t>, once this is available the details will be shared as quickly as possible.</w:t>
                              </w:r>
                            </w:p>
                            <w:p w14:paraId="5CD78A93"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   </w:t>
                              </w:r>
                            </w:p>
                            <w:p w14:paraId="53EC1200"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b/>
                                  <w:bCs/>
                                  <w:color w:val="00B0F0"/>
                                  <w:lang w:eastAsia="en-GB"/>
                                </w:rPr>
                                <w:t>Vaccination and booster update</w:t>
                              </w:r>
                            </w:p>
                            <w:p w14:paraId="227B79B8"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Early data shows we have delivered approximately 92,000 vaccines were across the Coventry and Warwickshire last week. This is more than double the previous week and we are expecting last week to be our biggest week since the programme started. Most of the activity continues to be undertaken in Primary care with heavy support from local pharmacists and community sites.</w:t>
                              </w:r>
                            </w:p>
                            <w:p w14:paraId="75F95B03"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 xml:space="preserve">We continue at pace with the vaccine programme and booster expansion thanks to the hard work and dedication of our NHS staff, </w:t>
                              </w:r>
                              <w:proofErr w:type="gramStart"/>
                              <w:r w:rsidRPr="000F5DF5">
                                <w:rPr>
                                  <w:rFonts w:ascii="Arial" w:eastAsia="Times New Roman" w:hAnsi="Arial" w:cs="Arial"/>
                                  <w:color w:val="231F20"/>
                                  <w:sz w:val="21"/>
                                  <w:szCs w:val="21"/>
                                  <w:lang w:eastAsia="en-GB"/>
                                </w:rPr>
                                <w:t>volunteers</w:t>
                              </w:r>
                              <w:proofErr w:type="gramEnd"/>
                              <w:r w:rsidRPr="000F5DF5">
                                <w:rPr>
                                  <w:rFonts w:ascii="Arial" w:eastAsia="Times New Roman" w:hAnsi="Arial" w:cs="Arial"/>
                                  <w:color w:val="231F20"/>
                                  <w:sz w:val="21"/>
                                  <w:szCs w:val="21"/>
                                  <w:lang w:eastAsia="en-GB"/>
                                </w:rPr>
                                <w:t xml:space="preserve"> and community support. </w:t>
                              </w:r>
                            </w:p>
                            <w:p w14:paraId="7A2573C1" w14:textId="77777777" w:rsidR="000F5DF5" w:rsidRPr="000F5DF5" w:rsidRDefault="000F5DF5" w:rsidP="000F5DF5">
                              <w:pPr>
                                <w:spacing w:line="315" w:lineRule="atLeast"/>
                                <w:rPr>
                                  <w:rFonts w:ascii="Arial" w:eastAsia="Times New Roman" w:hAnsi="Arial" w:cs="Arial"/>
                                  <w:color w:val="231F20"/>
                                  <w:sz w:val="21"/>
                                  <w:szCs w:val="21"/>
                                  <w:lang w:eastAsia="en-GB"/>
                                </w:rPr>
                              </w:pPr>
                            </w:p>
                            <w:p w14:paraId="09D6A216"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b/>
                                  <w:bCs/>
                                  <w:color w:val="231F20"/>
                                  <w:sz w:val="21"/>
                                  <w:szCs w:val="21"/>
                                  <w:lang w:eastAsia="en-GB"/>
                                </w:rPr>
                                <w:t>Thank you to Primary care for going above and beyond to help keep our system safe, we are all in this together.</w:t>
                              </w:r>
                            </w:p>
                            <w:p w14:paraId="0A14D9EC" w14:textId="77777777" w:rsidR="000F5DF5" w:rsidRPr="000F5DF5" w:rsidRDefault="000F5DF5" w:rsidP="000F5DF5">
                              <w:pPr>
                                <w:spacing w:line="315" w:lineRule="atLeast"/>
                                <w:rPr>
                                  <w:rFonts w:ascii="Arial" w:eastAsia="Times New Roman" w:hAnsi="Arial" w:cs="Arial"/>
                                  <w:color w:val="231F20"/>
                                  <w:sz w:val="21"/>
                                  <w:szCs w:val="21"/>
                                  <w:lang w:eastAsia="en-GB"/>
                                </w:rPr>
                              </w:pPr>
                            </w:p>
                            <w:p w14:paraId="5CF8E17D"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 xml:space="preserve">We want to ensure that we continue pushing out messages to everyone via </w:t>
                              </w:r>
                              <w:proofErr w:type="gramStart"/>
                              <w:r w:rsidRPr="000F5DF5">
                                <w:rPr>
                                  <w:rFonts w:ascii="Arial" w:eastAsia="Times New Roman" w:hAnsi="Arial" w:cs="Arial"/>
                                  <w:color w:val="231F20"/>
                                  <w:sz w:val="21"/>
                                  <w:szCs w:val="21"/>
                                  <w:lang w:eastAsia="en-GB"/>
                                </w:rPr>
                                <w:t>all of</w:t>
                              </w:r>
                              <w:proofErr w:type="gramEnd"/>
                              <w:r w:rsidRPr="000F5DF5">
                                <w:rPr>
                                  <w:rFonts w:ascii="Arial" w:eastAsia="Times New Roman" w:hAnsi="Arial" w:cs="Arial"/>
                                  <w:color w:val="231F20"/>
                                  <w:sz w:val="21"/>
                                  <w:szCs w:val="21"/>
                                  <w:lang w:eastAsia="en-GB"/>
                                </w:rPr>
                                <w:t xml:space="preserve"> our channels, including you as our spokespeople that, it is not too late to have your first dose or to book in for your booster. A list of all the places eligible people can go for a walk-in appointment is available </w:t>
                              </w:r>
                              <w:hyperlink r:id="rId10" w:tooltip="https://cwccg.net/5ECH-H5FT-3W4C1S-CPPVZ-1/c.aspx" w:history="1">
                                <w:r w:rsidRPr="000F5DF5">
                                  <w:rPr>
                                    <w:rFonts w:ascii="Arial" w:eastAsia="Times New Roman" w:hAnsi="Arial" w:cs="Arial"/>
                                    <w:color w:val="00B0F0"/>
                                    <w:sz w:val="21"/>
                                    <w:szCs w:val="21"/>
                                    <w:u w:val="single"/>
                                    <w:lang w:eastAsia="en-GB"/>
                                  </w:rPr>
                                  <w:t>here</w:t>
                                </w:r>
                              </w:hyperlink>
                              <w:r w:rsidRPr="000F5DF5">
                                <w:rPr>
                                  <w:rFonts w:ascii="Arial" w:eastAsia="Times New Roman" w:hAnsi="Arial" w:cs="Arial"/>
                                  <w:color w:val="231F20"/>
                                  <w:sz w:val="21"/>
                                  <w:szCs w:val="21"/>
                                  <w:lang w:eastAsia="en-GB"/>
                                </w:rPr>
                                <w:t>. This website is updated daily with the latest sites and clinic opening hours.</w:t>
                              </w:r>
                            </w:p>
                            <w:p w14:paraId="52EF5F70" w14:textId="77777777" w:rsidR="000F5DF5" w:rsidRPr="000F5DF5" w:rsidRDefault="000F5DF5" w:rsidP="000F5DF5">
                              <w:pPr>
                                <w:spacing w:line="315" w:lineRule="atLeast"/>
                                <w:rPr>
                                  <w:rFonts w:ascii="Arial" w:eastAsia="Times New Roman" w:hAnsi="Arial" w:cs="Arial"/>
                                  <w:color w:val="231F20"/>
                                  <w:sz w:val="21"/>
                                  <w:szCs w:val="21"/>
                                  <w:lang w:eastAsia="en-GB"/>
                                </w:rPr>
                              </w:pPr>
                            </w:p>
                            <w:p w14:paraId="442D1C29"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Patients can book an appointment on the </w:t>
                              </w:r>
                              <w:hyperlink r:id="rId11" w:tooltip="https://cwccg.net/5ECH-H5FT-3W4C1S-CPPW0-1/c.aspx" w:history="1">
                                <w:r w:rsidRPr="000F5DF5">
                                  <w:rPr>
                                    <w:rFonts w:ascii="Arial" w:eastAsia="Times New Roman" w:hAnsi="Arial" w:cs="Arial"/>
                                    <w:color w:val="00B0F0"/>
                                    <w:sz w:val="21"/>
                                    <w:szCs w:val="21"/>
                                    <w:u w:val="single"/>
                                    <w:lang w:eastAsia="en-GB"/>
                                  </w:rPr>
                                  <w:t>National Booking Service</w:t>
                                </w:r>
                              </w:hyperlink>
                              <w:r w:rsidRPr="000F5DF5">
                                <w:rPr>
                                  <w:rFonts w:ascii="Arial" w:eastAsia="Times New Roman" w:hAnsi="Arial" w:cs="Arial"/>
                                  <w:color w:val="231F20"/>
                                  <w:sz w:val="21"/>
                                  <w:szCs w:val="21"/>
                                  <w:lang w:eastAsia="en-GB"/>
                                </w:rPr>
                                <w:t> or by calling 119, alternatively attend a walk-in clinic listed on the link above. Some primary care settings also have a local link for bookings.</w:t>
                              </w:r>
                            </w:p>
                            <w:p w14:paraId="119E2DE2" w14:textId="77777777" w:rsidR="000F5DF5" w:rsidRPr="000F5DF5" w:rsidRDefault="000F5DF5" w:rsidP="000F5DF5">
                              <w:pPr>
                                <w:spacing w:line="315" w:lineRule="atLeast"/>
                                <w:rPr>
                                  <w:rFonts w:ascii="Arial" w:eastAsia="Times New Roman" w:hAnsi="Arial" w:cs="Arial"/>
                                  <w:color w:val="231F20"/>
                                  <w:sz w:val="21"/>
                                  <w:szCs w:val="21"/>
                                  <w:lang w:eastAsia="en-GB"/>
                                </w:rPr>
                              </w:pPr>
                            </w:p>
                            <w:p w14:paraId="7C52FA89"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b/>
                                  <w:bCs/>
                                  <w:color w:val="00B0F0"/>
                                  <w:lang w:eastAsia="en-GB"/>
                                </w:rPr>
                                <w:t>New walk-in clinics Coventry Central Library</w:t>
                              </w:r>
                            </w:p>
                            <w:p w14:paraId="166245E5"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Coventry Central Library have added two additional clinics before the New Year where patients of all ages could be signposted to for their vaccines and boosters.</w:t>
                              </w:r>
                            </w:p>
                            <w:p w14:paraId="532019DD" w14:textId="77777777" w:rsidR="000F5DF5" w:rsidRPr="000F5DF5" w:rsidRDefault="000F5DF5" w:rsidP="000F5DF5">
                              <w:pPr>
                                <w:spacing w:line="315" w:lineRule="atLeast"/>
                                <w:rPr>
                                  <w:rFonts w:ascii="Arial" w:eastAsia="Times New Roman" w:hAnsi="Arial" w:cs="Arial"/>
                                  <w:color w:val="231F20"/>
                                  <w:sz w:val="21"/>
                                  <w:szCs w:val="21"/>
                                  <w:lang w:eastAsia="en-GB"/>
                                </w:rPr>
                              </w:pPr>
                            </w:p>
                            <w:p w14:paraId="118D0B8E"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Could you please help and share the below messages to promote the walk-in clinics at Coventry Central Library taking place on Wednesday 29 December. Please see attached the walk-in graphic and suggested posts for practice social media channels.</w:t>
                              </w:r>
                            </w:p>
                            <w:p w14:paraId="6B00F903" w14:textId="77777777" w:rsidR="000F5DF5" w:rsidRPr="000F5DF5" w:rsidRDefault="000F5DF5" w:rsidP="000F5DF5">
                              <w:pPr>
                                <w:spacing w:line="315" w:lineRule="atLeast"/>
                                <w:rPr>
                                  <w:rFonts w:ascii="Arial" w:eastAsia="Times New Roman" w:hAnsi="Arial" w:cs="Arial"/>
                                  <w:color w:val="231F20"/>
                                  <w:sz w:val="21"/>
                                  <w:szCs w:val="21"/>
                                  <w:lang w:eastAsia="en-GB"/>
                                </w:rPr>
                              </w:pPr>
                            </w:p>
                            <w:p w14:paraId="1F5DCB4C" w14:textId="77777777" w:rsidR="000F5DF5" w:rsidRPr="000F5DF5" w:rsidRDefault="000F5DF5" w:rsidP="000F5DF5">
                              <w:pPr>
                                <w:spacing w:line="315" w:lineRule="atLeast"/>
                                <w:rPr>
                                  <w:rFonts w:ascii="Arial" w:eastAsia="Times New Roman" w:hAnsi="Arial" w:cs="Arial"/>
                                  <w:color w:val="231F20"/>
                                  <w:sz w:val="21"/>
                                  <w:szCs w:val="21"/>
                                  <w:lang w:eastAsia="en-GB"/>
                                </w:rPr>
                              </w:pPr>
                              <w:hyperlink r:id="rId12" w:tooltip="https://cwccg.net/5ECH-H5FT-3W4C1S-CPPW1-1/c.aspx" w:history="1">
                                <w:r w:rsidRPr="000F5DF5">
                                  <w:rPr>
                                    <w:rFonts w:ascii="Arial" w:eastAsia="Times New Roman" w:hAnsi="Arial" w:cs="Arial"/>
                                    <w:color w:val="00B0F0"/>
                                    <w:sz w:val="21"/>
                                    <w:szCs w:val="21"/>
                                    <w:u w:val="single"/>
                                    <w:lang w:eastAsia="en-GB"/>
                                  </w:rPr>
                                  <w:t>image 1</w:t>
                                </w:r>
                              </w:hyperlink>
                            </w:p>
                            <w:p w14:paraId="6C4CE8F7" w14:textId="77777777" w:rsidR="000F5DF5" w:rsidRPr="000F5DF5" w:rsidRDefault="000F5DF5" w:rsidP="000F5DF5">
                              <w:pPr>
                                <w:spacing w:line="315" w:lineRule="atLeast"/>
                                <w:rPr>
                                  <w:rFonts w:ascii="Arial" w:eastAsia="Times New Roman" w:hAnsi="Arial" w:cs="Arial"/>
                                  <w:color w:val="231F20"/>
                                  <w:sz w:val="21"/>
                                  <w:szCs w:val="21"/>
                                  <w:lang w:eastAsia="en-GB"/>
                                </w:rPr>
                              </w:pPr>
                              <w:hyperlink r:id="rId13" w:tooltip="https://cwccg.net/5ECH-H5FT-3W4C1S-CPPW2-1/c.aspx" w:history="1">
                                <w:r w:rsidRPr="000F5DF5">
                                  <w:rPr>
                                    <w:rFonts w:ascii="Arial" w:eastAsia="Times New Roman" w:hAnsi="Arial" w:cs="Arial"/>
                                    <w:color w:val="00B0F0"/>
                                    <w:sz w:val="21"/>
                                    <w:szCs w:val="21"/>
                                    <w:u w:val="single"/>
                                    <w:lang w:eastAsia="en-GB"/>
                                  </w:rPr>
                                  <w:t>image 2</w:t>
                                </w:r>
                              </w:hyperlink>
                            </w:p>
                            <w:p w14:paraId="5D923B13"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   </w:t>
                              </w:r>
                            </w:p>
                            <w:tbl>
                              <w:tblPr>
                                <w:tblW w:w="0" w:type="auto"/>
                                <w:tblCellMar>
                                  <w:left w:w="0" w:type="dxa"/>
                                  <w:right w:w="0" w:type="dxa"/>
                                </w:tblCellMar>
                                <w:tblLook w:val="04A0" w:firstRow="1" w:lastRow="0" w:firstColumn="1" w:lastColumn="0" w:noHBand="0" w:noVBand="1"/>
                              </w:tblPr>
                              <w:tblGrid>
                                <w:gridCol w:w="4236"/>
                                <w:gridCol w:w="1986"/>
                                <w:gridCol w:w="2184"/>
                              </w:tblGrid>
                              <w:tr w:rsidR="000F5DF5" w:rsidRPr="000F5DF5" w14:paraId="3CEC84D8" w14:textId="77777777" w:rsidTr="000F5DF5">
                                <w:tc>
                                  <w:tcPr>
                                    <w:tcW w:w="4794" w:type="dxa"/>
                                    <w:tcBorders>
                                      <w:top w:val="single" w:sz="8" w:space="0" w:color="auto"/>
                                      <w:left w:val="single" w:sz="8" w:space="0" w:color="auto"/>
                                      <w:bottom w:val="single" w:sz="8" w:space="0" w:color="auto"/>
                                      <w:right w:val="single" w:sz="8" w:space="0" w:color="auto"/>
                                    </w:tcBorders>
                                    <w:hideMark/>
                                  </w:tcPr>
                                  <w:p w14:paraId="4DF11EBE"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lastRenderedPageBreak/>
                                      <w:t>Walk-in clinics at Coventry Central Library </w:t>
                                    </w:r>
                                  </w:p>
                                  <w:p w14:paraId="36354CDF"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   </w:t>
                                    </w:r>
                                  </w:p>
                                  <w:p w14:paraId="35D2C56E"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Wednesdays 22 &amp; 29 December</w:t>
                                    </w:r>
                                  </w:p>
                                  <w:p w14:paraId="71ECCC33"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10am – 4pm           </w:t>
                                    </w:r>
                                  </w:p>
                                  <w:p w14:paraId="2462A60F"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   </w:t>
                                    </w:r>
                                  </w:p>
                                  <w:p w14:paraId="778945B8"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Segoe UI Emoji" w:eastAsia="Times New Roman" w:hAnsi="Segoe UI Emoji" w:cs="Arial"/>
                                        <w:color w:val="231F20"/>
                                        <w:sz w:val="21"/>
                                        <w:szCs w:val="21"/>
                                        <w:lang w:eastAsia="en-GB"/>
                                      </w:rPr>
                                      <w:t>👉</w:t>
                                    </w:r>
                                    <w:r w:rsidRPr="000F5DF5">
                                      <w:rPr>
                                        <w:rFonts w:ascii="Arial" w:eastAsia="Times New Roman" w:hAnsi="Arial" w:cs="Arial"/>
                                        <w:color w:val="231F20"/>
                                        <w:sz w:val="21"/>
                                        <w:szCs w:val="21"/>
                                        <w:lang w:eastAsia="en-GB"/>
                                      </w:rPr>
                                      <w:t> Aged 12 and over for 1st doses</w:t>
                                    </w:r>
                                  </w:p>
                                  <w:p w14:paraId="68448D7E"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Segoe UI Emoji" w:eastAsia="Times New Roman" w:hAnsi="Segoe UI Emoji" w:cs="Arial"/>
                                        <w:color w:val="231F20"/>
                                        <w:sz w:val="21"/>
                                        <w:szCs w:val="21"/>
                                        <w:lang w:eastAsia="en-GB"/>
                                      </w:rPr>
                                      <w:t>👉</w:t>
                                    </w:r>
                                    <w:r w:rsidRPr="000F5DF5">
                                      <w:rPr>
                                        <w:rFonts w:ascii="Arial" w:eastAsia="Times New Roman" w:hAnsi="Arial" w:cs="Arial"/>
                                        <w:color w:val="231F20"/>
                                        <w:sz w:val="21"/>
                                        <w:szCs w:val="21"/>
                                        <w:lang w:eastAsia="en-GB"/>
                                      </w:rPr>
                                      <w:t> Aged 16 and over for 2nd doses </w:t>
                                    </w:r>
                                  </w:p>
                                  <w:p w14:paraId="28F4F91C"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Segoe UI Emoji" w:eastAsia="Times New Roman" w:hAnsi="Segoe UI Emoji" w:cs="Arial"/>
                                        <w:color w:val="231F20"/>
                                        <w:sz w:val="21"/>
                                        <w:szCs w:val="21"/>
                                        <w:lang w:eastAsia="en-GB"/>
                                      </w:rPr>
                                      <w:t>👉</w:t>
                                    </w:r>
                                    <w:r w:rsidRPr="000F5DF5">
                                      <w:rPr>
                                        <w:rFonts w:ascii="Arial" w:eastAsia="Times New Roman" w:hAnsi="Arial" w:cs="Arial"/>
                                        <w:color w:val="231F20"/>
                                        <w:sz w:val="21"/>
                                        <w:szCs w:val="21"/>
                                        <w:lang w:eastAsia="en-GB"/>
                                      </w:rPr>
                                      <w:t> Aged 18 and over for Boosters</w:t>
                                    </w:r>
                                  </w:p>
                                  <w:p w14:paraId="590574F2"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   </w:t>
                                    </w:r>
                                  </w:p>
                                  <w:p w14:paraId="41645695"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Please be patient if you are asked to wait, whilst stocks last</w:t>
                                    </w:r>
                                  </w:p>
                                  <w:p w14:paraId="415A76D5"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   </w:t>
                                    </w:r>
                                  </w:p>
                                </w:tc>
                                <w:tc>
                                  <w:tcPr>
                                    <w:tcW w:w="2047" w:type="dxa"/>
                                    <w:tcBorders>
                                      <w:top w:val="single" w:sz="8" w:space="0" w:color="auto"/>
                                      <w:left w:val="nil"/>
                                      <w:bottom w:val="single" w:sz="8" w:space="0" w:color="auto"/>
                                      <w:right w:val="single" w:sz="8" w:space="0" w:color="auto"/>
                                    </w:tcBorders>
                                    <w:hideMark/>
                                  </w:tcPr>
                                  <w:p w14:paraId="468DA803"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Twitter/Facebook </w:t>
                                    </w:r>
                                  </w:p>
                                </w:tc>
                                <w:tc>
                                  <w:tcPr>
                                    <w:tcW w:w="2401" w:type="dxa"/>
                                    <w:tcBorders>
                                      <w:top w:val="single" w:sz="8" w:space="0" w:color="auto"/>
                                      <w:left w:val="nil"/>
                                      <w:bottom w:val="single" w:sz="8" w:space="0" w:color="auto"/>
                                      <w:right w:val="single" w:sz="8" w:space="0" w:color="auto"/>
                                    </w:tcBorders>
                                    <w:hideMark/>
                                  </w:tcPr>
                                  <w:p w14:paraId="437364BD"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Tuesday 21 and Monday 27 December</w:t>
                                    </w:r>
                                  </w:p>
                                </w:tc>
                              </w:tr>
                              <w:tr w:rsidR="000F5DF5" w:rsidRPr="000F5DF5" w14:paraId="72D0BDE2" w14:textId="77777777" w:rsidTr="000F5DF5">
                                <w:tc>
                                  <w:tcPr>
                                    <w:tcW w:w="4794" w:type="dxa"/>
                                    <w:tcBorders>
                                      <w:top w:val="nil"/>
                                      <w:left w:val="single" w:sz="8" w:space="0" w:color="auto"/>
                                      <w:bottom w:val="single" w:sz="8" w:space="0" w:color="auto"/>
                                      <w:right w:val="single" w:sz="8" w:space="0" w:color="auto"/>
                                    </w:tcBorders>
                                    <w:hideMark/>
                                  </w:tcPr>
                                  <w:p w14:paraId="58B138AB"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Tomorrow COVID-19 vaccination walk-in clinic OPEN at Coventry Central Library </w:t>
                                    </w:r>
                                  </w:p>
                                  <w:p w14:paraId="21D7EF09"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   </w:t>
                                    </w:r>
                                  </w:p>
                                  <w:p w14:paraId="73F9E9DC"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10am – 4pm    </w:t>
                                    </w:r>
                                  </w:p>
                                  <w:p w14:paraId="558D8299"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   </w:t>
                                    </w:r>
                                  </w:p>
                                  <w:p w14:paraId="30D81428"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Segoe UI Emoji" w:eastAsia="Times New Roman" w:hAnsi="Segoe UI Emoji" w:cs="Arial"/>
                                        <w:color w:val="231F20"/>
                                        <w:sz w:val="21"/>
                                        <w:szCs w:val="21"/>
                                        <w:lang w:eastAsia="en-GB"/>
                                      </w:rPr>
                                      <w:t>👉</w:t>
                                    </w:r>
                                    <w:r w:rsidRPr="000F5DF5">
                                      <w:rPr>
                                        <w:rFonts w:ascii="Arial" w:eastAsia="Times New Roman" w:hAnsi="Arial" w:cs="Arial"/>
                                        <w:color w:val="231F20"/>
                                        <w:sz w:val="21"/>
                                        <w:szCs w:val="21"/>
                                        <w:lang w:eastAsia="en-GB"/>
                                      </w:rPr>
                                      <w:t> Aged 12 and over for 1st doses</w:t>
                                    </w:r>
                                  </w:p>
                                  <w:p w14:paraId="6C89FD93"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Segoe UI Emoji" w:eastAsia="Times New Roman" w:hAnsi="Segoe UI Emoji" w:cs="Arial"/>
                                        <w:color w:val="231F20"/>
                                        <w:sz w:val="21"/>
                                        <w:szCs w:val="21"/>
                                        <w:lang w:eastAsia="en-GB"/>
                                      </w:rPr>
                                      <w:t>👉</w:t>
                                    </w:r>
                                    <w:r w:rsidRPr="000F5DF5">
                                      <w:rPr>
                                        <w:rFonts w:ascii="Arial" w:eastAsia="Times New Roman" w:hAnsi="Arial" w:cs="Arial"/>
                                        <w:color w:val="231F20"/>
                                        <w:sz w:val="21"/>
                                        <w:szCs w:val="21"/>
                                        <w:lang w:eastAsia="en-GB"/>
                                      </w:rPr>
                                      <w:t> Aged 16 and over for 2nd doses </w:t>
                                    </w:r>
                                  </w:p>
                                  <w:p w14:paraId="04D1CF57"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Segoe UI Emoji" w:eastAsia="Times New Roman" w:hAnsi="Segoe UI Emoji" w:cs="Arial"/>
                                        <w:color w:val="231F20"/>
                                        <w:sz w:val="21"/>
                                        <w:szCs w:val="21"/>
                                        <w:lang w:eastAsia="en-GB"/>
                                      </w:rPr>
                                      <w:t>👉</w:t>
                                    </w:r>
                                    <w:r w:rsidRPr="000F5DF5">
                                      <w:rPr>
                                        <w:rFonts w:ascii="Arial" w:eastAsia="Times New Roman" w:hAnsi="Arial" w:cs="Arial"/>
                                        <w:color w:val="231F20"/>
                                        <w:sz w:val="21"/>
                                        <w:szCs w:val="21"/>
                                        <w:lang w:eastAsia="en-GB"/>
                                      </w:rPr>
                                      <w:t> Aged 18 and over for Boosters</w:t>
                                    </w:r>
                                  </w:p>
                                  <w:p w14:paraId="000BF57B"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   </w:t>
                                    </w:r>
                                  </w:p>
                                  <w:p w14:paraId="65D51DFD"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Please be patient if you are asked to wait, whilst stocks last</w:t>
                                    </w:r>
                                  </w:p>
                                  <w:p w14:paraId="3BEC567E"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   </w:t>
                                    </w:r>
                                  </w:p>
                                </w:tc>
                                <w:tc>
                                  <w:tcPr>
                                    <w:tcW w:w="2047" w:type="dxa"/>
                                    <w:tcBorders>
                                      <w:top w:val="nil"/>
                                      <w:left w:val="nil"/>
                                      <w:bottom w:val="single" w:sz="8" w:space="0" w:color="auto"/>
                                      <w:right w:val="single" w:sz="8" w:space="0" w:color="auto"/>
                                    </w:tcBorders>
                                    <w:hideMark/>
                                  </w:tcPr>
                                  <w:p w14:paraId="74BEF03E"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Twitter/Facebook </w:t>
                                    </w:r>
                                  </w:p>
                                </w:tc>
                                <w:tc>
                                  <w:tcPr>
                                    <w:tcW w:w="2401" w:type="dxa"/>
                                    <w:tcBorders>
                                      <w:top w:val="nil"/>
                                      <w:left w:val="nil"/>
                                      <w:bottom w:val="single" w:sz="8" w:space="0" w:color="auto"/>
                                      <w:right w:val="single" w:sz="8" w:space="0" w:color="auto"/>
                                    </w:tcBorders>
                                    <w:hideMark/>
                                  </w:tcPr>
                                  <w:p w14:paraId="5C137DDF"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Tuesday 28 December</w:t>
                                    </w:r>
                                  </w:p>
                                </w:tc>
                              </w:tr>
                              <w:tr w:rsidR="000F5DF5" w:rsidRPr="000F5DF5" w14:paraId="4CC53802" w14:textId="77777777" w:rsidTr="000F5DF5">
                                <w:tc>
                                  <w:tcPr>
                                    <w:tcW w:w="4794" w:type="dxa"/>
                                    <w:tcBorders>
                                      <w:top w:val="nil"/>
                                      <w:left w:val="single" w:sz="8" w:space="0" w:color="auto"/>
                                      <w:bottom w:val="single" w:sz="8" w:space="0" w:color="auto"/>
                                      <w:right w:val="single" w:sz="8" w:space="0" w:color="auto"/>
                                    </w:tcBorders>
                                    <w:hideMark/>
                                  </w:tcPr>
                                  <w:p w14:paraId="4D117A31"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Get set for the New Year and get jabbed! </w:t>
                                    </w:r>
                                  </w:p>
                                  <w:p w14:paraId="328983A4"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   </w:t>
                                    </w:r>
                                  </w:p>
                                  <w:p w14:paraId="608BFC40"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Walk-in #COVIDvaccine clinic OPEN TODAY Coventry Central Library, 10am – 4pm  </w:t>
                                    </w:r>
                                  </w:p>
                                  <w:p w14:paraId="7558FCA3"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   </w:t>
                                    </w:r>
                                  </w:p>
                                  <w:p w14:paraId="71E0EDCD"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Segoe UI Emoji" w:eastAsia="Times New Roman" w:hAnsi="Segoe UI Emoji" w:cs="Arial"/>
                                        <w:color w:val="231F20"/>
                                        <w:sz w:val="21"/>
                                        <w:szCs w:val="21"/>
                                        <w:lang w:eastAsia="en-GB"/>
                                      </w:rPr>
                                      <w:t>👉</w:t>
                                    </w:r>
                                    <w:r w:rsidRPr="000F5DF5">
                                      <w:rPr>
                                        <w:rFonts w:ascii="Arial" w:eastAsia="Times New Roman" w:hAnsi="Arial" w:cs="Arial"/>
                                        <w:color w:val="231F20"/>
                                        <w:sz w:val="21"/>
                                        <w:szCs w:val="21"/>
                                        <w:lang w:eastAsia="en-GB"/>
                                      </w:rPr>
                                      <w:t> Aged 12 and over for 1st doses</w:t>
                                    </w:r>
                                  </w:p>
                                  <w:p w14:paraId="5D0FC396"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Segoe UI Emoji" w:eastAsia="Times New Roman" w:hAnsi="Segoe UI Emoji" w:cs="Arial"/>
                                        <w:color w:val="231F20"/>
                                        <w:sz w:val="21"/>
                                        <w:szCs w:val="21"/>
                                        <w:lang w:eastAsia="en-GB"/>
                                      </w:rPr>
                                      <w:t>👉</w:t>
                                    </w:r>
                                    <w:r w:rsidRPr="000F5DF5">
                                      <w:rPr>
                                        <w:rFonts w:ascii="Arial" w:eastAsia="Times New Roman" w:hAnsi="Arial" w:cs="Arial"/>
                                        <w:color w:val="231F20"/>
                                        <w:sz w:val="21"/>
                                        <w:szCs w:val="21"/>
                                        <w:lang w:eastAsia="en-GB"/>
                                      </w:rPr>
                                      <w:t> Aged 16 and over for 2nd doses </w:t>
                                    </w:r>
                                  </w:p>
                                  <w:p w14:paraId="40CF43E8"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Segoe UI Emoji" w:eastAsia="Times New Roman" w:hAnsi="Segoe UI Emoji" w:cs="Arial"/>
                                        <w:color w:val="231F20"/>
                                        <w:sz w:val="21"/>
                                        <w:szCs w:val="21"/>
                                        <w:lang w:eastAsia="en-GB"/>
                                      </w:rPr>
                                      <w:t>👉</w:t>
                                    </w:r>
                                    <w:r w:rsidRPr="000F5DF5">
                                      <w:rPr>
                                        <w:rFonts w:ascii="Arial" w:eastAsia="Times New Roman" w:hAnsi="Arial" w:cs="Arial"/>
                                        <w:color w:val="231F20"/>
                                        <w:sz w:val="21"/>
                                        <w:szCs w:val="21"/>
                                        <w:lang w:eastAsia="en-GB"/>
                                      </w:rPr>
                                      <w:t> Aged 18 and over for Boosters</w:t>
                                    </w:r>
                                  </w:p>
                                  <w:p w14:paraId="6A6D0321"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   </w:t>
                                    </w:r>
                                  </w:p>
                                  <w:p w14:paraId="731DFFBF"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Please be patient if you are asked to wait, whilst stocks last</w:t>
                                    </w:r>
                                  </w:p>
                                </w:tc>
                                <w:tc>
                                  <w:tcPr>
                                    <w:tcW w:w="2047" w:type="dxa"/>
                                    <w:tcBorders>
                                      <w:top w:val="nil"/>
                                      <w:left w:val="nil"/>
                                      <w:bottom w:val="single" w:sz="8" w:space="0" w:color="auto"/>
                                      <w:right w:val="single" w:sz="8" w:space="0" w:color="auto"/>
                                    </w:tcBorders>
                                    <w:hideMark/>
                                  </w:tcPr>
                                  <w:p w14:paraId="60E93EC4"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Twitter/Facebook </w:t>
                                    </w:r>
                                  </w:p>
                                </w:tc>
                                <w:tc>
                                  <w:tcPr>
                                    <w:tcW w:w="2401" w:type="dxa"/>
                                    <w:tcBorders>
                                      <w:top w:val="nil"/>
                                      <w:left w:val="nil"/>
                                      <w:bottom w:val="single" w:sz="8" w:space="0" w:color="auto"/>
                                      <w:right w:val="single" w:sz="8" w:space="0" w:color="auto"/>
                                    </w:tcBorders>
                                    <w:hideMark/>
                                  </w:tcPr>
                                  <w:p w14:paraId="6F19D31F"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Wednesday 29 December</w:t>
                                    </w:r>
                                  </w:p>
                                </w:tc>
                              </w:tr>
                            </w:tbl>
                            <w:p w14:paraId="4502865C" w14:textId="77777777" w:rsidR="000F5DF5" w:rsidRPr="000F5DF5" w:rsidRDefault="000F5DF5" w:rsidP="000F5DF5">
                              <w:pPr>
                                <w:spacing w:line="315" w:lineRule="atLeast"/>
                                <w:rPr>
                                  <w:rFonts w:ascii="Arial" w:eastAsia="Times New Roman" w:hAnsi="Arial" w:cs="Arial"/>
                                  <w:color w:val="231F20"/>
                                  <w:sz w:val="21"/>
                                  <w:szCs w:val="21"/>
                                  <w:lang w:eastAsia="en-GB"/>
                                </w:rPr>
                              </w:pPr>
                            </w:p>
                            <w:p w14:paraId="0CE944E7"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b/>
                                  <w:bCs/>
                                  <w:color w:val="00B0F0"/>
                                  <w:lang w:eastAsia="en-GB"/>
                                </w:rPr>
                                <w:t>New walk-in clinics in Leamington spa</w:t>
                              </w:r>
                            </w:p>
                            <w:p w14:paraId="6C04FE59"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Leamington PCN have opened up our clinics in December as walk-ins and are hoping to get them added to the NHS </w:t>
                              </w:r>
                              <w:hyperlink r:id="rId14" w:tooltip="https://cwccg.net/5ECH-H5FT-3W4C1S-CPNZL-1/c.aspx" w:history="1">
                                <w:r w:rsidRPr="000F5DF5">
                                  <w:rPr>
                                    <w:rFonts w:ascii="Arial" w:eastAsia="Times New Roman" w:hAnsi="Arial" w:cs="Arial"/>
                                    <w:color w:val="00B0F0"/>
                                    <w:sz w:val="21"/>
                                    <w:szCs w:val="21"/>
                                    <w:u w:val="single"/>
                                    <w:lang w:eastAsia="en-GB"/>
                                  </w:rPr>
                                  <w:t>website</w:t>
                                </w:r>
                              </w:hyperlink>
                              <w:r w:rsidRPr="000F5DF5">
                                <w:rPr>
                                  <w:rFonts w:ascii="Arial" w:eastAsia="Times New Roman" w:hAnsi="Arial" w:cs="Arial"/>
                                  <w:color w:val="231F20"/>
                                  <w:sz w:val="21"/>
                                  <w:szCs w:val="21"/>
                                  <w:lang w:eastAsia="en-GB"/>
                                </w:rPr>
                                <w:t>. Please see attached </w:t>
                              </w:r>
                              <w:hyperlink r:id="rId15" w:tooltip="https://cwccg.net/5ECH-H5FT-3W4C1S-CPPW3-1/c.aspx" w:history="1">
                                <w:r w:rsidRPr="000F5DF5">
                                  <w:rPr>
                                    <w:rFonts w:ascii="Arial" w:eastAsia="Times New Roman" w:hAnsi="Arial" w:cs="Arial"/>
                                    <w:color w:val="00B0F0"/>
                                    <w:sz w:val="21"/>
                                    <w:szCs w:val="21"/>
                                    <w:u w:val="single"/>
                                    <w:lang w:eastAsia="en-GB"/>
                                  </w:rPr>
                                  <w:t>poster</w:t>
                                </w:r>
                              </w:hyperlink>
                              <w:r w:rsidRPr="000F5DF5">
                                <w:rPr>
                                  <w:rFonts w:ascii="Arial" w:eastAsia="Times New Roman" w:hAnsi="Arial" w:cs="Arial"/>
                                  <w:color w:val="231F20"/>
                                  <w:sz w:val="21"/>
                                  <w:szCs w:val="21"/>
                                  <w:lang w:eastAsia="en-GB"/>
                                </w:rPr>
                                <w:t> to share with patients and on social media channels.</w:t>
                              </w:r>
                            </w:p>
                            <w:p w14:paraId="169E9186" w14:textId="77777777" w:rsidR="000F5DF5" w:rsidRPr="000F5DF5" w:rsidRDefault="000F5DF5" w:rsidP="000F5DF5">
                              <w:pPr>
                                <w:spacing w:line="315" w:lineRule="atLeast"/>
                                <w:rPr>
                                  <w:rFonts w:ascii="Arial" w:eastAsia="Times New Roman" w:hAnsi="Arial" w:cs="Arial"/>
                                  <w:color w:val="231F20"/>
                                  <w:sz w:val="21"/>
                                  <w:szCs w:val="21"/>
                                  <w:lang w:eastAsia="en-GB"/>
                                </w:rPr>
                              </w:pPr>
                            </w:p>
                            <w:p w14:paraId="5C417873"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b/>
                                  <w:bCs/>
                                  <w:color w:val="00B0F0"/>
                                  <w:lang w:eastAsia="en-GB"/>
                                </w:rPr>
                                <w:lastRenderedPageBreak/>
                                <w:t>Primary care networks: network contract directed enhanced service from 20 December 2021</w:t>
                              </w:r>
                            </w:p>
                            <w:p w14:paraId="56B6CB83"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For information - these will be added to the website shortly: </w:t>
                              </w:r>
                            </w:p>
                            <w:p w14:paraId="3DAA4478" w14:textId="77777777" w:rsidR="000F5DF5" w:rsidRPr="000F5DF5" w:rsidRDefault="000F5DF5" w:rsidP="000F5DF5">
                              <w:pPr>
                                <w:numPr>
                                  <w:ilvl w:val="0"/>
                                  <w:numId w:val="1"/>
                                </w:numPr>
                                <w:spacing w:line="315" w:lineRule="atLeast"/>
                                <w:textAlignment w:val="baseline"/>
                                <w:rPr>
                                  <w:rFonts w:ascii="Arial" w:eastAsia="Times New Roman" w:hAnsi="Arial" w:cs="Arial"/>
                                  <w:color w:val="231F20"/>
                                  <w:sz w:val="21"/>
                                  <w:szCs w:val="21"/>
                                  <w:lang w:eastAsia="en-GB"/>
                                </w:rPr>
                              </w:pPr>
                              <w:hyperlink r:id="rId16" w:tooltip="https://cwccg.net/5ECH-H5FT-3W4C1S-CPNZM-1/c.aspx" w:history="1">
                                <w:r w:rsidRPr="000F5DF5">
                                  <w:rPr>
                                    <w:rFonts w:ascii="Arial" w:eastAsia="Times New Roman" w:hAnsi="Arial" w:cs="Arial"/>
                                    <w:color w:val="00B0F0"/>
                                    <w:sz w:val="21"/>
                                    <w:szCs w:val="21"/>
                                    <w:u w:val="single"/>
                                    <w:lang w:eastAsia="en-GB"/>
                                  </w:rPr>
                                  <w:t>B1218 - Network Contract Directed Enhanced Service Contract Specification 2021/22</w:t>
                                </w:r>
                              </w:hyperlink>
                            </w:p>
                            <w:p w14:paraId="48118E4E" w14:textId="77777777" w:rsidR="000F5DF5" w:rsidRPr="000F5DF5" w:rsidRDefault="000F5DF5" w:rsidP="000F5DF5">
                              <w:pPr>
                                <w:numPr>
                                  <w:ilvl w:val="0"/>
                                  <w:numId w:val="1"/>
                                </w:numPr>
                                <w:spacing w:line="315" w:lineRule="atLeast"/>
                                <w:textAlignment w:val="baseline"/>
                                <w:rPr>
                                  <w:rFonts w:ascii="Arial" w:eastAsia="Times New Roman" w:hAnsi="Arial" w:cs="Arial"/>
                                  <w:color w:val="231F20"/>
                                  <w:sz w:val="21"/>
                                  <w:szCs w:val="21"/>
                                  <w:lang w:eastAsia="en-GB"/>
                                </w:rPr>
                              </w:pPr>
                              <w:hyperlink r:id="rId17" w:tooltip="https://cwccg.net/5ECH-H5FT-3W4C1S-CPNZN-1/c.aspx" w:history="1">
                                <w:r w:rsidRPr="000F5DF5">
                                  <w:rPr>
                                    <w:rFonts w:ascii="Arial" w:eastAsia="Times New Roman" w:hAnsi="Arial" w:cs="Arial"/>
                                    <w:color w:val="00B0F0"/>
                                    <w:sz w:val="21"/>
                                    <w:szCs w:val="21"/>
                                    <w:u w:val="single"/>
                                    <w:lang w:eastAsia="en-GB"/>
                                  </w:rPr>
                                  <w:t>B1219 - Investment and Impact Fund Implementation Guidance 2021/22</w:t>
                                </w:r>
                              </w:hyperlink>
                            </w:p>
                            <w:p w14:paraId="648D1097" w14:textId="77777777" w:rsidR="000F5DF5" w:rsidRPr="000F5DF5" w:rsidRDefault="000F5DF5" w:rsidP="000F5DF5">
                              <w:pPr>
                                <w:numPr>
                                  <w:ilvl w:val="0"/>
                                  <w:numId w:val="1"/>
                                </w:numPr>
                                <w:spacing w:line="315" w:lineRule="atLeast"/>
                                <w:textAlignment w:val="baseline"/>
                                <w:rPr>
                                  <w:rFonts w:ascii="Arial" w:eastAsia="Times New Roman" w:hAnsi="Arial" w:cs="Arial"/>
                                  <w:color w:val="000000"/>
                                  <w:sz w:val="21"/>
                                  <w:szCs w:val="21"/>
                                  <w:lang w:eastAsia="en-GB"/>
                                </w:rPr>
                              </w:pPr>
                              <w:hyperlink r:id="rId18" w:tooltip="https://cwccg.net/5ECH-H5FT-3W4C1S-CPNZO-1/c.aspx" w:history="1">
                                <w:r w:rsidRPr="000F5DF5">
                                  <w:rPr>
                                    <w:rFonts w:ascii="Arial" w:eastAsia="Times New Roman" w:hAnsi="Arial" w:cs="Arial"/>
                                    <w:color w:val="00B0F0"/>
                                    <w:sz w:val="21"/>
                                    <w:szCs w:val="21"/>
                                    <w:u w:val="single"/>
                                    <w:lang w:eastAsia="en-GB"/>
                                  </w:rPr>
                                  <w:t>B1220 - Network Contract DES Guidance 2021/22</w:t>
                                </w:r>
                              </w:hyperlink>
                            </w:p>
                            <w:p w14:paraId="12C24AEC" w14:textId="77777777" w:rsidR="000F5DF5" w:rsidRPr="000F5DF5" w:rsidRDefault="000F5DF5" w:rsidP="000F5DF5">
                              <w:pPr>
                                <w:numPr>
                                  <w:ilvl w:val="0"/>
                                  <w:numId w:val="1"/>
                                </w:numPr>
                                <w:spacing w:line="315" w:lineRule="atLeast"/>
                                <w:rPr>
                                  <w:rFonts w:ascii="Arial" w:eastAsia="Times New Roman" w:hAnsi="Arial" w:cs="Arial"/>
                                  <w:color w:val="231F20"/>
                                  <w:sz w:val="21"/>
                                  <w:szCs w:val="21"/>
                                  <w:lang w:eastAsia="en-GB"/>
                                </w:rPr>
                              </w:pPr>
                              <w:hyperlink r:id="rId19" w:tooltip="https://cwccg.net/5ECH-H5FT-3W4C1S-CPNZP-1/c.aspx" w:history="1">
                                <w:r w:rsidRPr="000F5DF5">
                                  <w:rPr>
                                    <w:rFonts w:ascii="Arial" w:eastAsia="Times New Roman" w:hAnsi="Arial" w:cs="Arial"/>
                                    <w:color w:val="00B0F0"/>
                                    <w:sz w:val="21"/>
                                    <w:szCs w:val="21"/>
                                    <w:u w:val="single"/>
                                    <w:bdr w:val="none" w:sz="0" w:space="0" w:color="auto" w:frame="1"/>
                                    <w:lang w:eastAsia="en-GB"/>
                                  </w:rPr>
                                  <w:t xml:space="preserve">B1228 – Cover </w:t>
                                </w:r>
                                <w:proofErr w:type="gramStart"/>
                                <w:r w:rsidRPr="000F5DF5">
                                  <w:rPr>
                                    <w:rFonts w:ascii="Arial" w:eastAsia="Times New Roman" w:hAnsi="Arial" w:cs="Arial"/>
                                    <w:color w:val="00B0F0"/>
                                    <w:sz w:val="21"/>
                                    <w:szCs w:val="21"/>
                                    <w:u w:val="single"/>
                                    <w:bdr w:val="none" w:sz="0" w:space="0" w:color="auto" w:frame="1"/>
                                    <w:lang w:eastAsia="en-GB"/>
                                  </w:rPr>
                                  <w:t>note</w:t>
                                </w:r>
                                <w:proofErr w:type="gramEnd"/>
                                <w:r w:rsidRPr="000F5DF5">
                                  <w:rPr>
                                    <w:rFonts w:ascii="Arial" w:eastAsia="Times New Roman" w:hAnsi="Arial" w:cs="Arial"/>
                                    <w:color w:val="00B0F0"/>
                                    <w:sz w:val="21"/>
                                    <w:szCs w:val="21"/>
                                    <w:u w:val="single"/>
                                    <w:bdr w:val="none" w:sz="0" w:space="0" w:color="auto" w:frame="1"/>
                                    <w:lang w:eastAsia="en-GB"/>
                                  </w:rPr>
                                  <w:t xml:space="preserve"> for 2021-22 DES December variation</w:t>
                                </w:r>
                              </w:hyperlink>
                            </w:p>
                            <w:p w14:paraId="42C0FFF3"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b/>
                                  <w:bCs/>
                                  <w:color w:val="00B0F0"/>
                                  <w:lang w:eastAsia="en-GB"/>
                                </w:rPr>
                                <w:t>Clinical Waste Audit - Update and Further Clarification</w:t>
                              </w:r>
                            </w:p>
                            <w:p w14:paraId="0127DA4F"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 xml:space="preserve">You will be aware of communications issued to GP Practices regarding the implementation of a waste management agent, </w:t>
                              </w:r>
                              <w:proofErr w:type="spellStart"/>
                              <w:r w:rsidRPr="000F5DF5">
                                <w:rPr>
                                  <w:rFonts w:ascii="Arial" w:eastAsia="Times New Roman" w:hAnsi="Arial" w:cs="Arial"/>
                                  <w:color w:val="231F20"/>
                                  <w:sz w:val="21"/>
                                  <w:szCs w:val="21"/>
                                  <w:lang w:eastAsia="en-GB"/>
                                </w:rPr>
                                <w:t>Anenta</w:t>
                              </w:r>
                              <w:proofErr w:type="spellEnd"/>
                              <w:r w:rsidRPr="000F5DF5">
                                <w:rPr>
                                  <w:rFonts w:ascii="Arial" w:eastAsia="Times New Roman" w:hAnsi="Arial" w:cs="Arial"/>
                                  <w:color w:val="231F20"/>
                                  <w:sz w:val="21"/>
                                  <w:szCs w:val="21"/>
                                  <w:lang w:eastAsia="en-GB"/>
                                </w:rPr>
                                <w:t xml:space="preserve"> Ltd, to ensure appropriate management of the various waste contracts held in our region. This engagement with </w:t>
                              </w:r>
                              <w:proofErr w:type="spellStart"/>
                              <w:r w:rsidRPr="000F5DF5">
                                <w:rPr>
                                  <w:rFonts w:ascii="Arial" w:eastAsia="Times New Roman" w:hAnsi="Arial" w:cs="Arial"/>
                                  <w:color w:val="231F20"/>
                                  <w:sz w:val="21"/>
                                  <w:szCs w:val="21"/>
                                  <w:lang w:eastAsia="en-GB"/>
                                </w:rPr>
                                <w:t>Anenta</w:t>
                              </w:r>
                              <w:proofErr w:type="spellEnd"/>
                              <w:r w:rsidRPr="000F5DF5">
                                <w:rPr>
                                  <w:rFonts w:ascii="Arial" w:eastAsia="Times New Roman" w:hAnsi="Arial" w:cs="Arial"/>
                                  <w:color w:val="231F20"/>
                                  <w:sz w:val="21"/>
                                  <w:szCs w:val="21"/>
                                  <w:lang w:eastAsia="en-GB"/>
                                </w:rPr>
                                <w:t xml:space="preserve"> encompasses a full range of functions including operational management, bill validations, compliance management and much more. </w:t>
                              </w:r>
                            </w:p>
                            <w:p w14:paraId="70EEB1AF" w14:textId="77777777" w:rsidR="000F5DF5" w:rsidRPr="000F5DF5" w:rsidRDefault="000F5DF5" w:rsidP="000F5DF5">
                              <w:pPr>
                                <w:spacing w:line="315" w:lineRule="atLeast"/>
                                <w:rPr>
                                  <w:rFonts w:ascii="Arial" w:eastAsia="Times New Roman" w:hAnsi="Arial" w:cs="Arial"/>
                                  <w:color w:val="231F20"/>
                                  <w:sz w:val="21"/>
                                  <w:szCs w:val="21"/>
                                  <w:lang w:eastAsia="en-GB"/>
                                </w:rPr>
                              </w:pPr>
                            </w:p>
                            <w:p w14:paraId="10236E21"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Prior to implementation of the service, various discussion and papers were issued to commissioners to inform them of the benefits of the service.  One aspect of the service revolves around increased awareness of the levels of compliance with guidance and regulations for healthcare waste management, something that has been in existence since 1990 in terms of regulations and more recently in terms of HTM guidance. </w:t>
                              </w:r>
                            </w:p>
                            <w:p w14:paraId="3A44A80D" w14:textId="77777777" w:rsidR="000F5DF5" w:rsidRPr="000F5DF5" w:rsidRDefault="000F5DF5" w:rsidP="000F5DF5">
                              <w:pPr>
                                <w:spacing w:line="315" w:lineRule="atLeast"/>
                                <w:rPr>
                                  <w:rFonts w:ascii="Arial" w:eastAsia="Times New Roman" w:hAnsi="Arial" w:cs="Arial"/>
                                  <w:color w:val="231F20"/>
                                  <w:sz w:val="21"/>
                                  <w:szCs w:val="21"/>
                                  <w:lang w:eastAsia="en-GB"/>
                                </w:rPr>
                              </w:pPr>
                            </w:p>
                            <w:p w14:paraId="76EFE02C"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 xml:space="preserve">Since launching the service, </w:t>
                              </w:r>
                              <w:proofErr w:type="spellStart"/>
                              <w:r w:rsidRPr="000F5DF5">
                                <w:rPr>
                                  <w:rFonts w:ascii="Arial" w:eastAsia="Times New Roman" w:hAnsi="Arial" w:cs="Arial"/>
                                  <w:color w:val="231F20"/>
                                  <w:sz w:val="21"/>
                                  <w:szCs w:val="21"/>
                                  <w:lang w:eastAsia="en-GB"/>
                                </w:rPr>
                                <w:t>Anenta</w:t>
                              </w:r>
                              <w:proofErr w:type="spellEnd"/>
                              <w:r w:rsidRPr="000F5DF5">
                                <w:rPr>
                                  <w:rFonts w:ascii="Arial" w:eastAsia="Times New Roman" w:hAnsi="Arial" w:cs="Arial"/>
                                  <w:color w:val="231F20"/>
                                  <w:sz w:val="21"/>
                                  <w:szCs w:val="21"/>
                                  <w:lang w:eastAsia="en-GB"/>
                                </w:rPr>
                                <w:t xml:space="preserve"> are now required to make available the audit tool which standardises the approach for all GPs as opposed to developing individual models. The audits have always been a legal requirement, but the Commissioner is providing this tool to make it easier and more efficient for you to do and to maintain and track any actions that may arise.  This supports multiple aspects of compliance including CQC inspections and IPC. </w:t>
                              </w:r>
                              <w:r w:rsidRPr="000F5DF5">
                                <w:rPr>
                                  <w:rFonts w:ascii="Arial" w:eastAsia="Times New Roman" w:hAnsi="Arial" w:cs="Arial"/>
                                  <w:b/>
                                  <w:bCs/>
                                  <w:color w:val="231F20"/>
                                  <w:sz w:val="21"/>
                                  <w:szCs w:val="21"/>
                                  <w:lang w:eastAsia="en-GB"/>
                                </w:rPr>
                                <w:t>The Duty of Care audit is not a new requirement and demonstrates contractual compliance where your GMS, PMS or APMS contract with NHS England is concerned.</w:t>
                              </w:r>
                            </w:p>
                            <w:p w14:paraId="6B77F5F0" w14:textId="77777777" w:rsidR="000F5DF5" w:rsidRPr="000F5DF5" w:rsidRDefault="000F5DF5" w:rsidP="000F5DF5">
                              <w:pPr>
                                <w:spacing w:line="315" w:lineRule="atLeast"/>
                                <w:rPr>
                                  <w:rFonts w:ascii="Arial" w:eastAsia="Times New Roman" w:hAnsi="Arial" w:cs="Arial"/>
                                  <w:color w:val="231F20"/>
                                  <w:sz w:val="21"/>
                                  <w:szCs w:val="21"/>
                                  <w:lang w:eastAsia="en-GB"/>
                                </w:rPr>
                              </w:pPr>
                            </w:p>
                            <w:p w14:paraId="7422DF10"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b/>
                                  <w:bCs/>
                                  <w:color w:val="231F20"/>
                                  <w:sz w:val="21"/>
                                  <w:szCs w:val="21"/>
                                  <w:u w:val="single"/>
                                  <w:lang w:eastAsia="en-GB"/>
                                </w:rPr>
                                <w:t>The Duty of Care Audit</w:t>
                              </w:r>
                            </w:p>
                            <w:p w14:paraId="78D451C9"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The Duty of Care Audit covers the obligations set out as part of the Environmental Protection Act s.34 Duty of Care 1990 and Duty of Care Regulations 1991.  This is to ensure effective measures are in place for the management of waste in general however with the HTM guidance combined with SI documents it focuses on healthcare waste.  More significantly, the Duty of Care audit provides the full evidence base required to be compliant with Environmental Permitting Regulations (EPR) 5.07.  </w:t>
                              </w:r>
                            </w:p>
                            <w:p w14:paraId="0452784B" w14:textId="77777777" w:rsidR="000F5DF5" w:rsidRPr="000F5DF5" w:rsidRDefault="000F5DF5" w:rsidP="000F5DF5">
                              <w:pPr>
                                <w:spacing w:line="315" w:lineRule="atLeast"/>
                                <w:rPr>
                                  <w:rFonts w:ascii="Arial" w:eastAsia="Times New Roman" w:hAnsi="Arial" w:cs="Arial"/>
                                  <w:color w:val="231F20"/>
                                  <w:sz w:val="21"/>
                                  <w:szCs w:val="21"/>
                                  <w:lang w:eastAsia="en-GB"/>
                                </w:rPr>
                              </w:pPr>
                            </w:p>
                            <w:p w14:paraId="6ADD9ADA"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b/>
                                  <w:bCs/>
                                  <w:color w:val="231F20"/>
                                  <w:sz w:val="21"/>
                                  <w:szCs w:val="21"/>
                                  <w:u w:val="single"/>
                                  <w:lang w:eastAsia="en-GB"/>
                                </w:rPr>
                                <w:t>The Pre-Acceptance Audit (PAA)</w:t>
                              </w:r>
                            </w:p>
                            <w:p w14:paraId="528A9395"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 xml:space="preserve">The EPR 5.07 Pre-Acceptance Audit is a separate audit which is basically a tick box exercise in most cases, however the EA or the waste contractor can and will be asking for </w:t>
                              </w:r>
                              <w:r w:rsidRPr="000F5DF5">
                                <w:rPr>
                                  <w:rFonts w:ascii="Arial" w:eastAsia="Times New Roman" w:hAnsi="Arial" w:cs="Arial"/>
                                  <w:color w:val="231F20"/>
                                  <w:sz w:val="21"/>
                                  <w:szCs w:val="21"/>
                                  <w:lang w:eastAsia="en-GB"/>
                                </w:rPr>
                                <w:lastRenderedPageBreak/>
                                <w:t>evidence to substantiate the Pre-Acceptance Audit (PAA).  These items include but are not limited to, waste management policy, document storage, training logs and training collateral and contamination inspection within onsite packaging.</w:t>
                              </w:r>
                            </w:p>
                            <w:p w14:paraId="294C94AC" w14:textId="77777777" w:rsidR="000F5DF5" w:rsidRPr="000F5DF5" w:rsidRDefault="000F5DF5" w:rsidP="000F5DF5">
                              <w:pPr>
                                <w:spacing w:line="315" w:lineRule="atLeast"/>
                                <w:rPr>
                                  <w:rFonts w:ascii="Arial" w:eastAsia="Times New Roman" w:hAnsi="Arial" w:cs="Arial"/>
                                  <w:color w:val="231F20"/>
                                  <w:sz w:val="21"/>
                                  <w:szCs w:val="21"/>
                                  <w:lang w:eastAsia="en-GB"/>
                                </w:rPr>
                              </w:pPr>
                            </w:p>
                            <w:p w14:paraId="79F04048"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Under the Environmental Permitting Regulations (EPR) 5.07, all wastes generated at a location that undertakes healthcare practices must be subject to a Pre-Acceptance Audit prior to collection via a contractor. Failing to comply can result in the contractor being unable to collect the waste. Furthermore, undertaking the correct pre-acceptance audit procedure will enable you to ensure the waste is transported in accordance with legislation and that the suitable documentation and audit trail for managed wastes is available.</w:t>
                              </w:r>
                            </w:p>
                            <w:p w14:paraId="10DEF408" w14:textId="77777777" w:rsidR="000F5DF5" w:rsidRPr="000F5DF5" w:rsidRDefault="000F5DF5" w:rsidP="000F5DF5">
                              <w:pPr>
                                <w:spacing w:line="315" w:lineRule="atLeast"/>
                                <w:rPr>
                                  <w:rFonts w:ascii="Arial" w:eastAsia="Times New Roman" w:hAnsi="Arial" w:cs="Arial"/>
                                  <w:color w:val="231F20"/>
                                  <w:sz w:val="21"/>
                                  <w:szCs w:val="21"/>
                                  <w:lang w:eastAsia="en-GB"/>
                                </w:rPr>
                              </w:pPr>
                            </w:p>
                            <w:p w14:paraId="5444A3B5"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b/>
                                  <w:bCs/>
                                  <w:color w:val="0070C0"/>
                                  <w:sz w:val="21"/>
                                  <w:szCs w:val="21"/>
                                  <w:lang w:eastAsia="en-GB"/>
                                </w:rPr>
                                <w:t>As clinical care and the delivery of Covid 19 vaccinations are a priority, </w:t>
                              </w:r>
                              <w:r w:rsidRPr="000F5DF5">
                                <w:rPr>
                                  <w:rFonts w:ascii="Arial" w:eastAsia="Times New Roman" w:hAnsi="Arial" w:cs="Arial"/>
                                  <w:b/>
                                  <w:bCs/>
                                  <w:color w:val="0070C0"/>
                                  <w:sz w:val="21"/>
                                  <w:szCs w:val="21"/>
                                  <w:u w:val="single"/>
                                  <w:lang w:eastAsia="en-GB"/>
                                </w:rPr>
                                <w:t>each practice can decide when to complete the audits</w:t>
                              </w:r>
                              <w:r w:rsidRPr="000F5DF5">
                                <w:rPr>
                                  <w:rFonts w:ascii="Arial" w:eastAsia="Times New Roman" w:hAnsi="Arial" w:cs="Arial"/>
                                  <w:b/>
                                  <w:bCs/>
                                  <w:color w:val="0070C0"/>
                                  <w:sz w:val="21"/>
                                  <w:szCs w:val="21"/>
                                  <w:lang w:eastAsia="en-GB"/>
                                </w:rPr>
                                <w:t>.  We are aware of a communication issued by one of our CCGs which stated a completion date of no later than 5th January 2022 which is not a realistic timeframe considering current pressures, and as such may be disregarded.  </w:t>
                              </w:r>
                            </w:p>
                            <w:p w14:paraId="6849378F"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b/>
                                  <w:bCs/>
                                  <w:color w:val="0070C0"/>
                                  <w:sz w:val="21"/>
                                  <w:szCs w:val="21"/>
                                  <w:lang w:eastAsia="en-GB"/>
                                </w:rPr>
                                <w:t>We would </w:t>
                              </w:r>
                              <w:r w:rsidRPr="000F5DF5">
                                <w:rPr>
                                  <w:rFonts w:ascii="Arial" w:eastAsia="Times New Roman" w:hAnsi="Arial" w:cs="Arial"/>
                                  <w:b/>
                                  <w:bCs/>
                                  <w:color w:val="0070C0"/>
                                  <w:sz w:val="21"/>
                                  <w:szCs w:val="21"/>
                                  <w:u w:val="single"/>
                                  <w:lang w:eastAsia="en-GB"/>
                                </w:rPr>
                                <w:t>suggest</w:t>
                              </w:r>
                              <w:r w:rsidRPr="000F5DF5">
                                <w:rPr>
                                  <w:rFonts w:ascii="Arial" w:eastAsia="Times New Roman" w:hAnsi="Arial" w:cs="Arial"/>
                                  <w:b/>
                                  <w:bCs/>
                                  <w:color w:val="0070C0"/>
                                  <w:sz w:val="21"/>
                                  <w:szCs w:val="21"/>
                                  <w:lang w:eastAsia="en-GB"/>
                                </w:rPr>
                                <w:t> a completion date of no later than the end of May 2022 to ensure you maximise the opportunity to take actions where advised. </w:t>
                              </w:r>
                            </w:p>
                            <w:p w14:paraId="5BE55CDD" w14:textId="77777777" w:rsidR="000F5DF5" w:rsidRPr="000F5DF5" w:rsidRDefault="000F5DF5" w:rsidP="000F5DF5">
                              <w:pPr>
                                <w:spacing w:line="315" w:lineRule="atLeast"/>
                                <w:rPr>
                                  <w:rFonts w:ascii="Arial" w:eastAsia="Times New Roman" w:hAnsi="Arial" w:cs="Arial"/>
                                  <w:color w:val="231F20"/>
                                  <w:sz w:val="21"/>
                                  <w:szCs w:val="21"/>
                                  <w:lang w:eastAsia="en-GB"/>
                                </w:rPr>
                              </w:pPr>
                            </w:p>
                            <w:p w14:paraId="0928640E"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By completing the audit, this will put practices in an excellent position to manage Regulatory change in terms of waste tracking by assessing their internal management now.  This is a definitive and important change that is being put in place by DEFRA which will be monitored by the Environment Agency. NHSE &amp; I are in the process of implementing the offensive waste stream (tiger bags) in GP Practices and a Pre-Acceptance Audit will be necessary to facilitate this, hence the importance of getting anything compliance related in order across the board.</w:t>
                              </w:r>
                            </w:p>
                            <w:p w14:paraId="6D93116C"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As both the Duty of Care and Pre-Acceptance Audit are a legislative requirement, by completing these on the Vector/</w:t>
                              </w:r>
                              <w:proofErr w:type="spellStart"/>
                              <w:r w:rsidRPr="000F5DF5">
                                <w:rPr>
                                  <w:rFonts w:ascii="Arial" w:eastAsia="Times New Roman" w:hAnsi="Arial" w:cs="Arial"/>
                                  <w:color w:val="231F20"/>
                                  <w:sz w:val="21"/>
                                  <w:szCs w:val="21"/>
                                  <w:lang w:eastAsia="en-GB"/>
                                </w:rPr>
                                <w:t>Anenta</w:t>
                              </w:r>
                              <w:proofErr w:type="spellEnd"/>
                              <w:r w:rsidRPr="000F5DF5">
                                <w:rPr>
                                  <w:rFonts w:ascii="Arial" w:eastAsia="Times New Roman" w:hAnsi="Arial" w:cs="Arial"/>
                                  <w:color w:val="231F20"/>
                                  <w:sz w:val="21"/>
                                  <w:szCs w:val="21"/>
                                  <w:lang w:eastAsia="en-GB"/>
                                </w:rPr>
                                <w:t xml:space="preserve"> portal the financial savings it generates are significant for the NHS </w:t>
                              </w:r>
                              <w:proofErr w:type="gramStart"/>
                              <w:r w:rsidRPr="000F5DF5">
                                <w:rPr>
                                  <w:rFonts w:ascii="Arial" w:eastAsia="Times New Roman" w:hAnsi="Arial" w:cs="Arial"/>
                                  <w:color w:val="231F20"/>
                                  <w:sz w:val="21"/>
                                  <w:szCs w:val="21"/>
                                  <w:lang w:eastAsia="en-GB"/>
                                </w:rPr>
                                <w:t>as a whole in</w:t>
                              </w:r>
                              <w:proofErr w:type="gramEnd"/>
                              <w:r w:rsidRPr="000F5DF5">
                                <w:rPr>
                                  <w:rFonts w:ascii="Arial" w:eastAsia="Times New Roman" w:hAnsi="Arial" w:cs="Arial"/>
                                  <w:color w:val="231F20"/>
                                  <w:sz w:val="21"/>
                                  <w:szCs w:val="21"/>
                                  <w:lang w:eastAsia="en-GB"/>
                                </w:rPr>
                                <w:t xml:space="preserve"> terms of:</w:t>
                              </w:r>
                            </w:p>
                            <w:p w14:paraId="3E10601C" w14:textId="77777777" w:rsidR="000F5DF5" w:rsidRPr="000F5DF5" w:rsidRDefault="000F5DF5" w:rsidP="000F5DF5">
                              <w:pPr>
                                <w:numPr>
                                  <w:ilvl w:val="0"/>
                                  <w:numId w:val="2"/>
                                </w:num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Administration Time</w:t>
                              </w:r>
                            </w:p>
                            <w:p w14:paraId="1543E006" w14:textId="77777777" w:rsidR="000F5DF5" w:rsidRPr="000F5DF5" w:rsidRDefault="000F5DF5" w:rsidP="000F5DF5">
                              <w:pPr>
                                <w:numPr>
                                  <w:ilvl w:val="0"/>
                                  <w:numId w:val="2"/>
                                </w:num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Having a standard platform </w:t>
                              </w:r>
                            </w:p>
                            <w:p w14:paraId="67F61574" w14:textId="77777777" w:rsidR="000F5DF5" w:rsidRPr="000F5DF5" w:rsidRDefault="000F5DF5" w:rsidP="000F5DF5">
                              <w:pPr>
                                <w:numPr>
                                  <w:ilvl w:val="0"/>
                                  <w:numId w:val="2"/>
                                </w:num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Charges no longer being applied directly to GPs by vendors (waste contractors) of up to £1000 for the waste contractor to conduct these audits, even if with a conflict of interest.</w:t>
                              </w:r>
                            </w:p>
                            <w:p w14:paraId="66A1E3B9"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b/>
                                  <w:bCs/>
                                  <w:color w:val="231F20"/>
                                  <w:sz w:val="21"/>
                                  <w:szCs w:val="21"/>
                                  <w:lang w:eastAsia="en-GB"/>
                                </w:rPr>
                                <w:t xml:space="preserve">Should you have any queries or require any further information (or any other clinical waste queries), please contact </w:t>
                              </w:r>
                              <w:proofErr w:type="spellStart"/>
                              <w:r w:rsidRPr="000F5DF5">
                                <w:rPr>
                                  <w:rFonts w:ascii="Arial" w:eastAsia="Times New Roman" w:hAnsi="Arial" w:cs="Arial"/>
                                  <w:b/>
                                  <w:bCs/>
                                  <w:color w:val="231F20"/>
                                  <w:sz w:val="21"/>
                                  <w:szCs w:val="21"/>
                                  <w:lang w:eastAsia="en-GB"/>
                                </w:rPr>
                                <w:t>Anenta</w:t>
                              </w:r>
                              <w:proofErr w:type="spellEnd"/>
                              <w:r w:rsidRPr="000F5DF5">
                                <w:rPr>
                                  <w:rFonts w:ascii="Arial" w:eastAsia="Times New Roman" w:hAnsi="Arial" w:cs="Arial"/>
                                  <w:b/>
                                  <w:bCs/>
                                  <w:color w:val="231F20"/>
                                  <w:sz w:val="21"/>
                                  <w:szCs w:val="21"/>
                                  <w:lang w:eastAsia="en-GB"/>
                                </w:rPr>
                                <w:t xml:space="preserve"> either via your online Vector/</w:t>
                              </w:r>
                              <w:proofErr w:type="spellStart"/>
                              <w:r w:rsidRPr="000F5DF5">
                                <w:rPr>
                                  <w:rFonts w:ascii="Arial" w:eastAsia="Times New Roman" w:hAnsi="Arial" w:cs="Arial"/>
                                  <w:b/>
                                  <w:bCs/>
                                  <w:color w:val="231F20"/>
                                  <w:sz w:val="21"/>
                                  <w:szCs w:val="21"/>
                                  <w:lang w:eastAsia="en-GB"/>
                                </w:rPr>
                                <w:t>Anenta</w:t>
                              </w:r>
                              <w:proofErr w:type="spellEnd"/>
                              <w:r w:rsidRPr="000F5DF5">
                                <w:rPr>
                                  <w:rFonts w:ascii="Arial" w:eastAsia="Times New Roman" w:hAnsi="Arial" w:cs="Arial"/>
                                  <w:b/>
                                  <w:bCs/>
                                  <w:color w:val="231F20"/>
                                  <w:sz w:val="21"/>
                                  <w:szCs w:val="21"/>
                                  <w:lang w:eastAsia="en-GB"/>
                                </w:rPr>
                                <w:t xml:space="preserve"> account or by emailing </w:t>
                              </w:r>
                              <w:hyperlink r:id="rId20" w:tooltip="mailto:support@anenta.com" w:history="1">
                                <w:r w:rsidRPr="000F5DF5">
                                  <w:rPr>
                                    <w:rFonts w:ascii="Arial" w:eastAsia="Times New Roman" w:hAnsi="Arial" w:cs="Arial"/>
                                    <w:b/>
                                    <w:bCs/>
                                    <w:color w:val="00B0F0"/>
                                    <w:sz w:val="21"/>
                                    <w:szCs w:val="21"/>
                                    <w:u w:val="single"/>
                                    <w:lang w:eastAsia="en-GB"/>
                                  </w:rPr>
                                  <w:t>support@anenta.com</w:t>
                                </w:r>
                              </w:hyperlink>
                            </w:p>
                            <w:p w14:paraId="6BAA0F37" w14:textId="77777777" w:rsidR="000F5DF5" w:rsidRPr="000F5DF5" w:rsidRDefault="000F5DF5" w:rsidP="000F5DF5">
                              <w:pPr>
                                <w:spacing w:line="315" w:lineRule="atLeast"/>
                                <w:rPr>
                                  <w:rFonts w:ascii="Arial" w:eastAsia="Times New Roman" w:hAnsi="Arial" w:cs="Arial"/>
                                  <w:color w:val="231F20"/>
                                  <w:sz w:val="21"/>
                                  <w:szCs w:val="21"/>
                                  <w:lang w:eastAsia="en-GB"/>
                                </w:rPr>
                              </w:pPr>
                            </w:p>
                            <w:p w14:paraId="7616971B"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b/>
                                  <w:bCs/>
                                  <w:color w:val="00B0F0"/>
                                  <w:lang w:eastAsia="en-GB"/>
                                </w:rPr>
                                <w:t>National standards for independent &amp; semi-independent provision for LAC &amp; Care Leavers</w:t>
                              </w:r>
                            </w:p>
                            <w:p w14:paraId="5BAFD6D3"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lastRenderedPageBreak/>
                                <w:t>Please see the </w:t>
                              </w:r>
                              <w:hyperlink r:id="rId21" w:tooltip="https://cwccg.net/5ECH-H5FT-3W4C1S-CPNZQ-1/c.aspx" w:history="1">
                                <w:r w:rsidRPr="000F5DF5">
                                  <w:rPr>
                                    <w:rFonts w:ascii="Arial" w:eastAsia="Times New Roman" w:hAnsi="Arial" w:cs="Arial"/>
                                    <w:color w:val="00B0F0"/>
                                    <w:sz w:val="21"/>
                                    <w:szCs w:val="21"/>
                                    <w:u w:val="single"/>
                                    <w:lang w:eastAsia="en-GB"/>
                                  </w:rPr>
                                  <w:t>link</w:t>
                                </w:r>
                              </w:hyperlink>
                              <w:r w:rsidRPr="000F5DF5">
                                <w:rPr>
                                  <w:rFonts w:ascii="Arial" w:eastAsia="Times New Roman" w:hAnsi="Arial" w:cs="Arial"/>
                                  <w:color w:val="231F20"/>
                                  <w:sz w:val="21"/>
                                  <w:szCs w:val="21"/>
                                  <w:lang w:eastAsia="en-GB"/>
                                </w:rPr>
                                <w:t> to </w:t>
                              </w:r>
                              <w:r w:rsidRPr="000F5DF5">
                                <w:rPr>
                                  <w:rFonts w:ascii="Arial" w:eastAsia="Times New Roman" w:hAnsi="Arial" w:cs="Arial"/>
                                  <w:color w:val="000000"/>
                                  <w:sz w:val="21"/>
                                  <w:szCs w:val="21"/>
                                  <w:lang w:eastAsia="en-GB"/>
                                </w:rPr>
                                <w:t>Government Consultation Response with regard to National standards for independent and semi-independent provision for Looked after Children and Care Leaves aged 16 &amp; 17.</w:t>
                              </w:r>
                            </w:p>
                            <w:p w14:paraId="03D14BC6" w14:textId="77777777" w:rsidR="000F5DF5" w:rsidRPr="000F5DF5" w:rsidRDefault="000F5DF5" w:rsidP="000F5DF5">
                              <w:pPr>
                                <w:spacing w:line="315" w:lineRule="atLeast"/>
                                <w:rPr>
                                  <w:rFonts w:ascii="Arial" w:eastAsia="Times New Roman" w:hAnsi="Arial" w:cs="Arial"/>
                                  <w:color w:val="231F20"/>
                                  <w:sz w:val="21"/>
                                  <w:szCs w:val="21"/>
                                  <w:lang w:eastAsia="en-GB"/>
                                </w:rPr>
                              </w:pPr>
                            </w:p>
                            <w:p w14:paraId="0F54ACB8"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b/>
                                  <w:bCs/>
                                  <w:color w:val="00B0F0"/>
                                  <w:lang w:eastAsia="en-GB"/>
                                </w:rPr>
                                <w:t>Volunteer drivers needed</w:t>
                              </w:r>
                            </w:p>
                            <w:p w14:paraId="3E72D4C1"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Warwickshire County Council has been advertising for Volunteer drivers to support Home Care Settings to transport their staff to calls. Could you please share the attached </w:t>
                              </w:r>
                              <w:hyperlink r:id="rId22" w:tooltip="https://cwccg.net/5ECH-H5FT-3W4C1S-CPPW4-1/c.aspx" w:history="1">
                                <w:r w:rsidRPr="000F5DF5">
                                  <w:rPr>
                                    <w:rFonts w:ascii="Arial" w:eastAsia="Times New Roman" w:hAnsi="Arial" w:cs="Arial"/>
                                    <w:color w:val="00B0F0"/>
                                    <w:sz w:val="21"/>
                                    <w:szCs w:val="21"/>
                                    <w:u w:val="single"/>
                                    <w:lang w:eastAsia="en-GB"/>
                                  </w:rPr>
                                  <w:t>poster</w:t>
                                </w:r>
                              </w:hyperlink>
                              <w:r w:rsidRPr="000F5DF5">
                                <w:rPr>
                                  <w:rFonts w:ascii="Arial" w:eastAsia="Times New Roman" w:hAnsi="Arial" w:cs="Arial"/>
                                  <w:color w:val="231F20"/>
                                  <w:sz w:val="21"/>
                                  <w:szCs w:val="21"/>
                                  <w:lang w:eastAsia="en-GB"/>
                                </w:rPr>
                                <w:t> as far and wide as you can to expand the advertising about the opportunity to volunteer.</w:t>
                              </w:r>
                            </w:p>
                            <w:p w14:paraId="5658B5A5" w14:textId="77777777" w:rsidR="000F5DF5" w:rsidRPr="000F5DF5" w:rsidRDefault="000F5DF5" w:rsidP="000F5DF5">
                              <w:pPr>
                                <w:spacing w:line="315" w:lineRule="atLeast"/>
                                <w:rPr>
                                  <w:rFonts w:ascii="Arial" w:eastAsia="Times New Roman" w:hAnsi="Arial" w:cs="Arial"/>
                                  <w:color w:val="231F20"/>
                                  <w:sz w:val="21"/>
                                  <w:szCs w:val="21"/>
                                  <w:lang w:eastAsia="en-GB"/>
                                </w:rPr>
                              </w:pPr>
                            </w:p>
                            <w:p w14:paraId="243D6A5D"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b/>
                                  <w:bCs/>
                                  <w:color w:val="00B0F0"/>
                                  <w:lang w:eastAsia="en-GB"/>
                                </w:rPr>
                                <w:t>NHS 111 local campaign</w:t>
                              </w:r>
                            </w:p>
                            <w:p w14:paraId="63262915"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Please see </w:t>
                              </w:r>
                              <w:hyperlink r:id="rId23" w:tooltip="https://cwccg.net/5ECH-H5FT-3W4C1S-CPO6D-1/c.aspx" w:history="1">
                                <w:r w:rsidRPr="000F5DF5">
                                  <w:rPr>
                                    <w:rFonts w:ascii="Arial" w:eastAsia="Times New Roman" w:hAnsi="Arial" w:cs="Arial"/>
                                    <w:color w:val="00B0F0"/>
                                    <w:sz w:val="21"/>
                                    <w:szCs w:val="21"/>
                                    <w:u w:val="single"/>
                                    <w:lang w:eastAsia="en-GB"/>
                                  </w:rPr>
                                  <w:t>link</w:t>
                                </w:r>
                              </w:hyperlink>
                              <w:r w:rsidRPr="000F5DF5">
                                <w:rPr>
                                  <w:rFonts w:ascii="Arial" w:eastAsia="Times New Roman" w:hAnsi="Arial" w:cs="Arial"/>
                                  <w:color w:val="231F20"/>
                                  <w:sz w:val="21"/>
                                  <w:szCs w:val="21"/>
                                  <w:lang w:eastAsia="en-GB"/>
                                </w:rPr>
                                <w:t> to social media assets for the NHS 111 campaign in the Coventry and Warwickshire area.</w:t>
                              </w:r>
                            </w:p>
                            <w:p w14:paraId="4A02E66A" w14:textId="77777777" w:rsidR="000F5DF5" w:rsidRPr="000F5DF5" w:rsidRDefault="000F5DF5" w:rsidP="000F5DF5">
                              <w:pPr>
                                <w:spacing w:line="315" w:lineRule="atLeast"/>
                                <w:rPr>
                                  <w:rFonts w:ascii="Arial" w:eastAsia="Times New Roman" w:hAnsi="Arial" w:cs="Arial"/>
                                  <w:color w:val="231F20"/>
                                  <w:sz w:val="21"/>
                                  <w:szCs w:val="21"/>
                                  <w:lang w:eastAsia="en-GB"/>
                                </w:rPr>
                              </w:pPr>
                            </w:p>
                            <w:p w14:paraId="6C4E5DE7" w14:textId="77777777" w:rsidR="000F5DF5" w:rsidRPr="000F5DF5" w:rsidRDefault="000F5DF5" w:rsidP="000F5DF5">
                              <w:pPr>
                                <w:spacing w:line="315" w:lineRule="atLeast"/>
                                <w:rPr>
                                  <w:rFonts w:ascii="Arial" w:eastAsia="Times New Roman" w:hAnsi="Arial" w:cs="Arial"/>
                                  <w:color w:val="231F20"/>
                                  <w:sz w:val="21"/>
                                  <w:szCs w:val="21"/>
                                  <w:lang w:eastAsia="en-GB"/>
                                </w:rPr>
                              </w:pPr>
                              <w:proofErr w:type="spellStart"/>
                              <w:r w:rsidRPr="000F5DF5">
                                <w:rPr>
                                  <w:rFonts w:ascii="Arial" w:eastAsia="Times New Roman" w:hAnsi="Arial" w:cs="Arial"/>
                                  <w:b/>
                                  <w:bCs/>
                                  <w:color w:val="00B0F0"/>
                                  <w:lang w:eastAsia="en-GB"/>
                                </w:rPr>
                                <w:t>EPaCCs</w:t>
                              </w:r>
                              <w:proofErr w:type="spellEnd"/>
                              <w:r w:rsidRPr="000F5DF5">
                                <w:rPr>
                                  <w:rFonts w:ascii="Arial" w:eastAsia="Times New Roman" w:hAnsi="Arial" w:cs="Arial"/>
                                  <w:b/>
                                  <w:bCs/>
                                  <w:color w:val="00B0F0"/>
                                  <w:lang w:eastAsia="en-GB"/>
                                </w:rPr>
                                <w:t xml:space="preserve"> Template Clarification </w:t>
                              </w:r>
                            </w:p>
                            <w:p w14:paraId="15754841"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 xml:space="preserve">Following a query around the correct fields required to be noted </w:t>
                              </w:r>
                              <w:proofErr w:type="gramStart"/>
                              <w:r w:rsidRPr="000F5DF5">
                                <w:rPr>
                                  <w:rFonts w:ascii="Arial" w:eastAsia="Times New Roman" w:hAnsi="Arial" w:cs="Arial"/>
                                  <w:color w:val="231F20"/>
                                  <w:sz w:val="21"/>
                                  <w:szCs w:val="21"/>
                                  <w:lang w:eastAsia="en-GB"/>
                                </w:rPr>
                                <w:t>in order for</w:t>
                              </w:r>
                              <w:proofErr w:type="gramEnd"/>
                              <w:r w:rsidRPr="000F5DF5">
                                <w:rPr>
                                  <w:rFonts w:ascii="Arial" w:eastAsia="Times New Roman" w:hAnsi="Arial" w:cs="Arial"/>
                                  <w:color w:val="231F20"/>
                                  <w:sz w:val="21"/>
                                  <w:szCs w:val="21"/>
                                  <w:lang w:eastAsia="en-GB"/>
                                </w:rPr>
                                <w:t xml:space="preserve"> it to be a complete record, they are the below five elements, which are denoted by a small asterisk on template of </w:t>
                              </w:r>
                              <w:proofErr w:type="spellStart"/>
                              <w:r w:rsidRPr="000F5DF5">
                                <w:rPr>
                                  <w:rFonts w:ascii="Arial" w:eastAsia="Times New Roman" w:hAnsi="Arial" w:cs="Arial"/>
                                  <w:color w:val="231F20"/>
                                  <w:sz w:val="21"/>
                                  <w:szCs w:val="21"/>
                                  <w:lang w:eastAsia="en-GB"/>
                                </w:rPr>
                                <w:t>EPaCCS</w:t>
                              </w:r>
                              <w:proofErr w:type="spellEnd"/>
                              <w:r w:rsidRPr="000F5DF5">
                                <w:rPr>
                                  <w:rFonts w:ascii="Arial" w:eastAsia="Times New Roman" w:hAnsi="Arial" w:cs="Arial"/>
                                  <w:color w:val="231F20"/>
                                  <w:sz w:val="21"/>
                                  <w:szCs w:val="21"/>
                                  <w:lang w:eastAsia="en-GB"/>
                                </w:rPr>
                                <w:t>:</w:t>
                              </w:r>
                            </w:p>
                            <w:p w14:paraId="4F61974A" w14:textId="77777777" w:rsidR="000F5DF5" w:rsidRPr="000F5DF5" w:rsidRDefault="000F5DF5" w:rsidP="000F5DF5">
                              <w:pPr>
                                <w:spacing w:line="315" w:lineRule="atLeast"/>
                                <w:ind w:left="720" w:hanging="360"/>
                                <w:rPr>
                                  <w:rFonts w:ascii="Arial" w:eastAsia="Times New Roman" w:hAnsi="Arial" w:cs="Arial"/>
                                  <w:color w:val="231F20"/>
                                  <w:sz w:val="21"/>
                                  <w:szCs w:val="21"/>
                                  <w:lang w:eastAsia="en-GB"/>
                                </w:rPr>
                              </w:pPr>
                              <w:r w:rsidRPr="000F5DF5">
                                <w:rPr>
                                  <w:rFonts w:ascii="Symbol" w:eastAsia="Times New Roman" w:hAnsi="Symbol" w:cs="Arial"/>
                                  <w:color w:val="231F20"/>
                                  <w:sz w:val="21"/>
                                  <w:szCs w:val="21"/>
                                  <w:lang w:eastAsia="en-GB"/>
                                </w:rPr>
                                <w:t>·       </w:t>
                              </w:r>
                              <w:r w:rsidRPr="000F5DF5">
                                <w:rPr>
                                  <w:rFonts w:ascii="Arial" w:eastAsia="Times New Roman" w:hAnsi="Arial" w:cs="Arial"/>
                                  <w:color w:val="231F20"/>
                                  <w:sz w:val="21"/>
                                  <w:szCs w:val="21"/>
                                  <w:lang w:eastAsia="en-GB"/>
                                </w:rPr>
                                <w:t xml:space="preserve">Patient </w:t>
                              </w:r>
                              <w:proofErr w:type="gramStart"/>
                              <w:r w:rsidRPr="000F5DF5">
                                <w:rPr>
                                  <w:rFonts w:ascii="Arial" w:eastAsia="Times New Roman" w:hAnsi="Arial" w:cs="Arial"/>
                                  <w:color w:val="231F20"/>
                                  <w:sz w:val="21"/>
                                  <w:szCs w:val="21"/>
                                  <w:lang w:eastAsia="en-GB"/>
                                </w:rPr>
                                <w:t>consent;</w:t>
                              </w:r>
                              <w:proofErr w:type="gramEnd"/>
                            </w:p>
                            <w:p w14:paraId="6DF5DC21" w14:textId="77777777" w:rsidR="000F5DF5" w:rsidRPr="000F5DF5" w:rsidRDefault="000F5DF5" w:rsidP="000F5DF5">
                              <w:pPr>
                                <w:spacing w:line="315" w:lineRule="atLeast"/>
                                <w:ind w:left="720" w:hanging="360"/>
                                <w:rPr>
                                  <w:rFonts w:ascii="Arial" w:eastAsia="Times New Roman" w:hAnsi="Arial" w:cs="Arial"/>
                                  <w:color w:val="231F20"/>
                                  <w:sz w:val="21"/>
                                  <w:szCs w:val="21"/>
                                  <w:lang w:eastAsia="en-GB"/>
                                </w:rPr>
                              </w:pPr>
                              <w:r w:rsidRPr="000F5DF5">
                                <w:rPr>
                                  <w:rFonts w:ascii="Symbol" w:eastAsia="Times New Roman" w:hAnsi="Symbol" w:cs="Arial"/>
                                  <w:color w:val="231F20"/>
                                  <w:sz w:val="21"/>
                                  <w:szCs w:val="21"/>
                                  <w:lang w:eastAsia="en-GB"/>
                                </w:rPr>
                                <w:t>·       </w:t>
                              </w:r>
                              <w:proofErr w:type="gramStart"/>
                              <w:r w:rsidRPr="000F5DF5">
                                <w:rPr>
                                  <w:rFonts w:ascii="Arial" w:eastAsia="Times New Roman" w:hAnsi="Arial" w:cs="Arial"/>
                                  <w:color w:val="231F20"/>
                                  <w:sz w:val="21"/>
                                  <w:szCs w:val="21"/>
                                  <w:lang w:eastAsia="en-GB"/>
                                </w:rPr>
                                <w:t>Diagnosis;</w:t>
                              </w:r>
                              <w:proofErr w:type="gramEnd"/>
                            </w:p>
                            <w:p w14:paraId="0C0ACD8F" w14:textId="77777777" w:rsidR="000F5DF5" w:rsidRPr="000F5DF5" w:rsidRDefault="000F5DF5" w:rsidP="000F5DF5">
                              <w:pPr>
                                <w:spacing w:line="315" w:lineRule="atLeast"/>
                                <w:ind w:left="720" w:hanging="360"/>
                                <w:rPr>
                                  <w:rFonts w:ascii="Arial" w:eastAsia="Times New Roman" w:hAnsi="Arial" w:cs="Arial"/>
                                  <w:color w:val="231F20"/>
                                  <w:sz w:val="21"/>
                                  <w:szCs w:val="21"/>
                                  <w:lang w:eastAsia="en-GB"/>
                                </w:rPr>
                              </w:pPr>
                              <w:r w:rsidRPr="000F5DF5">
                                <w:rPr>
                                  <w:rFonts w:ascii="Symbol" w:eastAsia="Times New Roman" w:hAnsi="Symbol" w:cs="Arial"/>
                                  <w:color w:val="231F20"/>
                                  <w:sz w:val="21"/>
                                  <w:szCs w:val="21"/>
                                  <w:lang w:eastAsia="en-GB"/>
                                </w:rPr>
                                <w:t>·       </w:t>
                              </w:r>
                              <w:r w:rsidRPr="000F5DF5">
                                <w:rPr>
                                  <w:rFonts w:ascii="Arial" w:eastAsia="Times New Roman" w:hAnsi="Arial" w:cs="Arial"/>
                                  <w:color w:val="231F20"/>
                                  <w:sz w:val="21"/>
                                  <w:szCs w:val="21"/>
                                  <w:lang w:eastAsia="en-GB"/>
                                </w:rPr>
                                <w:t xml:space="preserve">Preferred Place of </w:t>
                              </w:r>
                              <w:proofErr w:type="gramStart"/>
                              <w:r w:rsidRPr="000F5DF5">
                                <w:rPr>
                                  <w:rFonts w:ascii="Arial" w:eastAsia="Times New Roman" w:hAnsi="Arial" w:cs="Arial"/>
                                  <w:color w:val="231F20"/>
                                  <w:sz w:val="21"/>
                                  <w:szCs w:val="21"/>
                                  <w:lang w:eastAsia="en-GB"/>
                                </w:rPr>
                                <w:t>Death;</w:t>
                              </w:r>
                              <w:proofErr w:type="gramEnd"/>
                            </w:p>
                            <w:p w14:paraId="157CAC43" w14:textId="77777777" w:rsidR="000F5DF5" w:rsidRPr="000F5DF5" w:rsidRDefault="000F5DF5" w:rsidP="000F5DF5">
                              <w:pPr>
                                <w:spacing w:line="315" w:lineRule="atLeast"/>
                                <w:ind w:left="720" w:hanging="360"/>
                                <w:rPr>
                                  <w:rFonts w:ascii="Arial" w:eastAsia="Times New Roman" w:hAnsi="Arial" w:cs="Arial"/>
                                  <w:color w:val="231F20"/>
                                  <w:sz w:val="21"/>
                                  <w:szCs w:val="21"/>
                                  <w:lang w:eastAsia="en-GB"/>
                                </w:rPr>
                              </w:pPr>
                              <w:r w:rsidRPr="000F5DF5">
                                <w:rPr>
                                  <w:rFonts w:ascii="Symbol" w:eastAsia="Times New Roman" w:hAnsi="Symbol" w:cs="Arial"/>
                                  <w:color w:val="231F20"/>
                                  <w:sz w:val="21"/>
                                  <w:szCs w:val="21"/>
                                  <w:lang w:eastAsia="en-GB"/>
                                </w:rPr>
                                <w:t>·       </w:t>
                              </w:r>
                              <w:r w:rsidRPr="000F5DF5">
                                <w:rPr>
                                  <w:rFonts w:ascii="Arial" w:eastAsia="Times New Roman" w:hAnsi="Arial" w:cs="Arial"/>
                                  <w:color w:val="231F20"/>
                                  <w:sz w:val="21"/>
                                  <w:szCs w:val="21"/>
                                  <w:lang w:eastAsia="en-GB"/>
                                </w:rPr>
                                <w:t xml:space="preserve">CPR Discussion and decision </w:t>
                              </w:r>
                              <w:proofErr w:type="gramStart"/>
                              <w:r w:rsidRPr="000F5DF5">
                                <w:rPr>
                                  <w:rFonts w:ascii="Arial" w:eastAsia="Times New Roman" w:hAnsi="Arial" w:cs="Arial"/>
                                  <w:color w:val="231F20"/>
                                  <w:sz w:val="21"/>
                                  <w:szCs w:val="21"/>
                                  <w:lang w:eastAsia="en-GB"/>
                                </w:rPr>
                                <w:t>i.e.</w:t>
                              </w:r>
                              <w:proofErr w:type="gramEnd"/>
                              <w:r w:rsidRPr="000F5DF5">
                                <w:rPr>
                                  <w:rFonts w:ascii="Arial" w:eastAsia="Times New Roman" w:hAnsi="Arial" w:cs="Arial"/>
                                  <w:color w:val="231F20"/>
                                  <w:sz w:val="21"/>
                                  <w:szCs w:val="21"/>
                                  <w:lang w:eastAsia="en-GB"/>
                                </w:rPr>
                                <w:t xml:space="preserve"> resuscitation status;</w:t>
                              </w:r>
                            </w:p>
                            <w:p w14:paraId="6AE93A7D" w14:textId="77777777" w:rsidR="000F5DF5" w:rsidRPr="000F5DF5" w:rsidRDefault="000F5DF5" w:rsidP="000F5DF5">
                              <w:pPr>
                                <w:spacing w:line="315" w:lineRule="atLeast"/>
                                <w:ind w:left="720" w:hanging="360"/>
                                <w:rPr>
                                  <w:rFonts w:ascii="Arial" w:eastAsia="Times New Roman" w:hAnsi="Arial" w:cs="Arial"/>
                                  <w:color w:val="231F20"/>
                                  <w:sz w:val="21"/>
                                  <w:szCs w:val="21"/>
                                  <w:lang w:eastAsia="en-GB"/>
                                </w:rPr>
                              </w:pPr>
                              <w:r w:rsidRPr="000F5DF5">
                                <w:rPr>
                                  <w:rFonts w:ascii="Symbol" w:eastAsia="Times New Roman" w:hAnsi="Symbol" w:cs="Arial"/>
                                  <w:color w:val="231F20"/>
                                  <w:sz w:val="21"/>
                                  <w:szCs w:val="21"/>
                                  <w:lang w:eastAsia="en-GB"/>
                                </w:rPr>
                                <w:t>·       </w:t>
                              </w:r>
                              <w:proofErr w:type="spellStart"/>
                              <w:r w:rsidRPr="000F5DF5">
                                <w:rPr>
                                  <w:rFonts w:ascii="Arial" w:eastAsia="Times New Roman" w:hAnsi="Arial" w:cs="Arial"/>
                                  <w:color w:val="231F20"/>
                                  <w:sz w:val="21"/>
                                  <w:szCs w:val="21"/>
                                  <w:lang w:eastAsia="en-GB"/>
                                </w:rPr>
                                <w:t>ReSPECT</w:t>
                              </w:r>
                              <w:proofErr w:type="spellEnd"/>
                              <w:r w:rsidRPr="000F5DF5">
                                <w:rPr>
                                  <w:rFonts w:ascii="Arial" w:eastAsia="Times New Roman" w:hAnsi="Arial" w:cs="Arial"/>
                                  <w:color w:val="231F20"/>
                                  <w:sz w:val="21"/>
                                  <w:szCs w:val="21"/>
                                  <w:lang w:eastAsia="en-GB"/>
                                </w:rPr>
                                <w:t xml:space="preserve"> form. </w:t>
                              </w:r>
                            </w:p>
                            <w:p w14:paraId="1075B770"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For any queries relating to this please contact: </w:t>
                              </w:r>
                              <w:hyperlink r:id="rId24" w:tooltip="mailto:cwccg.gpit@nhs.net" w:history="1">
                                <w:r w:rsidRPr="000F5DF5">
                                  <w:rPr>
                                    <w:rFonts w:ascii="Arial" w:eastAsia="Times New Roman" w:hAnsi="Arial" w:cs="Arial"/>
                                    <w:color w:val="00B0F0"/>
                                    <w:sz w:val="21"/>
                                    <w:szCs w:val="21"/>
                                    <w:u w:val="single"/>
                                    <w:lang w:eastAsia="en-GB"/>
                                  </w:rPr>
                                  <w:t>cwccg.gpit@nhs.net</w:t>
                                </w:r>
                              </w:hyperlink>
                            </w:p>
                            <w:p w14:paraId="0F0AF811" w14:textId="77777777" w:rsidR="000F5DF5" w:rsidRPr="000F5DF5" w:rsidRDefault="000F5DF5" w:rsidP="000F5DF5">
                              <w:pPr>
                                <w:spacing w:line="315" w:lineRule="atLeast"/>
                                <w:rPr>
                                  <w:rFonts w:ascii="Arial" w:eastAsia="Times New Roman" w:hAnsi="Arial" w:cs="Arial"/>
                                  <w:color w:val="231F20"/>
                                  <w:sz w:val="21"/>
                                  <w:szCs w:val="21"/>
                                  <w:lang w:eastAsia="en-GB"/>
                                </w:rPr>
                              </w:pPr>
                            </w:p>
                            <w:p w14:paraId="32DB5661"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b/>
                                  <w:bCs/>
                                  <w:color w:val="00B0F0"/>
                                  <w:lang w:eastAsia="en-GB"/>
                                </w:rPr>
                                <w:t>GP referral process for practices into SWFT </w:t>
                              </w:r>
                            </w:p>
                            <w:p w14:paraId="238D958A"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b/>
                                  <w:bCs/>
                                  <w:color w:val="231F20"/>
                                  <w:sz w:val="21"/>
                                  <w:szCs w:val="21"/>
                                  <w:lang w:eastAsia="en-GB"/>
                                </w:rPr>
                                <w:t>On behalf of the Urgent Care Team at CCG, </w:t>
                              </w:r>
                            </w:p>
                            <w:p w14:paraId="09AEA1DB" w14:textId="77777777" w:rsidR="000F5DF5" w:rsidRPr="000F5DF5" w:rsidRDefault="000F5DF5" w:rsidP="000F5DF5">
                              <w:pPr>
                                <w:spacing w:line="315" w:lineRule="atLeast"/>
                                <w:rPr>
                                  <w:rFonts w:ascii="Arial" w:eastAsia="Times New Roman" w:hAnsi="Arial" w:cs="Arial"/>
                                  <w:color w:val="231F20"/>
                                  <w:sz w:val="21"/>
                                  <w:szCs w:val="21"/>
                                  <w:lang w:eastAsia="en-GB"/>
                                </w:rPr>
                              </w:pPr>
                            </w:p>
                            <w:p w14:paraId="0B84166B"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Please find attached below the referral processes into SWFT:</w:t>
                              </w:r>
                            </w:p>
                            <w:p w14:paraId="655CC1C3" w14:textId="77777777" w:rsidR="000F5DF5" w:rsidRPr="000F5DF5" w:rsidRDefault="000F5DF5" w:rsidP="000F5DF5">
                              <w:pPr>
                                <w:spacing w:line="315" w:lineRule="atLeast"/>
                                <w:rPr>
                                  <w:rFonts w:ascii="Arial" w:eastAsia="Times New Roman" w:hAnsi="Arial" w:cs="Arial"/>
                                  <w:color w:val="231F20"/>
                                  <w:sz w:val="21"/>
                                  <w:szCs w:val="21"/>
                                  <w:lang w:eastAsia="en-GB"/>
                                </w:rPr>
                              </w:pPr>
                              <w:hyperlink r:id="rId25" w:tooltip="https://cwccg.net/5ECH-H5FT-3W4C1S-CPPW5-1/c.aspx" w:history="1">
                                <w:r w:rsidRPr="000F5DF5">
                                  <w:rPr>
                                    <w:rFonts w:ascii="Arial" w:eastAsia="Times New Roman" w:hAnsi="Arial" w:cs="Arial"/>
                                    <w:color w:val="00B0F0"/>
                                    <w:sz w:val="21"/>
                                    <w:szCs w:val="21"/>
                                    <w:u w:val="single"/>
                                    <w:lang w:eastAsia="en-GB"/>
                                  </w:rPr>
                                  <w:t>Medical Ambulatory Emergency Care (AEC) on Guy Ward – SWFT current</w:t>
                                </w:r>
                              </w:hyperlink>
                            </w:p>
                            <w:p w14:paraId="32824D34" w14:textId="77777777" w:rsidR="000F5DF5" w:rsidRPr="000F5DF5" w:rsidRDefault="000F5DF5" w:rsidP="000F5DF5">
                              <w:pPr>
                                <w:spacing w:line="315" w:lineRule="atLeast"/>
                                <w:rPr>
                                  <w:rFonts w:ascii="Arial" w:eastAsia="Times New Roman" w:hAnsi="Arial" w:cs="Arial"/>
                                  <w:color w:val="231F20"/>
                                  <w:sz w:val="21"/>
                                  <w:szCs w:val="21"/>
                                  <w:lang w:eastAsia="en-GB"/>
                                </w:rPr>
                              </w:pPr>
                              <w:hyperlink r:id="rId26" w:tooltip="https://cwccg.net/5ECH-H5FT-3W4C1S-CPPW6-1/c.aspx" w:history="1">
                                <w:r w:rsidRPr="000F5DF5">
                                  <w:rPr>
                                    <w:rFonts w:ascii="Arial" w:eastAsia="Times New Roman" w:hAnsi="Arial" w:cs="Arial"/>
                                    <w:color w:val="00B0F0"/>
                                    <w:sz w:val="21"/>
                                    <w:szCs w:val="21"/>
                                    <w:u w:val="single"/>
                                    <w:lang w:eastAsia="en-GB"/>
                                  </w:rPr>
                                  <w:t>Medical Acute Decisions Unit (ADU) on Guy Ward – SWFT current</w:t>
                                </w:r>
                              </w:hyperlink>
                            </w:p>
                            <w:p w14:paraId="4BD884EE" w14:textId="77777777" w:rsidR="000F5DF5" w:rsidRPr="000F5DF5" w:rsidRDefault="000F5DF5" w:rsidP="000F5DF5">
                              <w:pPr>
                                <w:spacing w:line="315" w:lineRule="atLeast"/>
                                <w:rPr>
                                  <w:rFonts w:ascii="Arial" w:eastAsia="Times New Roman" w:hAnsi="Arial" w:cs="Arial"/>
                                  <w:color w:val="231F20"/>
                                  <w:sz w:val="21"/>
                                  <w:szCs w:val="21"/>
                                  <w:lang w:eastAsia="en-GB"/>
                                </w:rPr>
                              </w:pPr>
                            </w:p>
                            <w:p w14:paraId="4C706B69"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b/>
                                  <w:bCs/>
                                  <w:color w:val="00B0F0"/>
                                  <w:lang w:eastAsia="en-GB"/>
                                </w:rPr>
                                <w:t xml:space="preserve">Serious Shortage Protocol – </w:t>
                              </w:r>
                              <w:proofErr w:type="spellStart"/>
                              <w:r w:rsidRPr="000F5DF5">
                                <w:rPr>
                                  <w:rFonts w:ascii="Arial" w:eastAsia="Times New Roman" w:hAnsi="Arial" w:cs="Arial"/>
                                  <w:b/>
                                  <w:bCs/>
                                  <w:color w:val="00B0F0"/>
                                  <w:lang w:eastAsia="en-GB"/>
                                </w:rPr>
                                <w:t>Salazopyrin</w:t>
                              </w:r>
                              <w:proofErr w:type="spellEnd"/>
                              <w:r w:rsidRPr="000F5DF5">
                                <w:rPr>
                                  <w:rFonts w:ascii="Arial" w:eastAsia="Times New Roman" w:hAnsi="Arial" w:cs="Arial"/>
                                  <w:b/>
                                  <w:bCs/>
                                  <w:color w:val="00B0F0"/>
                                  <w:lang w:eastAsia="en-GB"/>
                                </w:rPr>
                                <w:t>® EN-Tabs 500mg </w:t>
                              </w:r>
                            </w:p>
                            <w:p w14:paraId="0FD589E4"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 xml:space="preserve">We are writing to inform you that because of ongoing supply issues, the Serious Shortage Protocol currently in effect for </w:t>
                              </w:r>
                              <w:proofErr w:type="spellStart"/>
                              <w:r w:rsidRPr="000F5DF5">
                                <w:rPr>
                                  <w:rFonts w:ascii="Arial" w:eastAsia="Times New Roman" w:hAnsi="Arial" w:cs="Arial"/>
                                  <w:color w:val="231F20"/>
                                  <w:sz w:val="21"/>
                                  <w:szCs w:val="21"/>
                                  <w:lang w:eastAsia="en-GB"/>
                                </w:rPr>
                                <w:t>Salazopyrin</w:t>
                              </w:r>
                              <w:proofErr w:type="spellEnd"/>
                              <w:r w:rsidRPr="000F5DF5">
                                <w:rPr>
                                  <w:rFonts w:ascii="Arial" w:eastAsia="Times New Roman" w:hAnsi="Arial" w:cs="Arial"/>
                                  <w:color w:val="231F20"/>
                                  <w:sz w:val="21"/>
                                  <w:szCs w:val="21"/>
                                  <w:lang w:eastAsia="en-GB"/>
                                </w:rPr>
                                <w:t>® EN-Tabs 500mg (SSP014) is being varied to extend the end date, which was previously Monday 20 December 2021.</w:t>
                              </w:r>
                              <w:r w:rsidRPr="000F5DF5">
                                <w:rPr>
                                  <w:rFonts w:ascii="Arial" w:eastAsia="Times New Roman" w:hAnsi="Arial" w:cs="Arial"/>
                                  <w:b/>
                                  <w:bCs/>
                                  <w:color w:val="231F20"/>
                                  <w:sz w:val="21"/>
                                  <w:szCs w:val="21"/>
                                  <w:lang w:eastAsia="en-GB"/>
                                </w:rPr>
                                <w:t> The end date for SSP014 will now be Friday 14 January 2022.</w:t>
                              </w:r>
                            </w:p>
                            <w:p w14:paraId="0E17B524" w14:textId="77777777" w:rsidR="000F5DF5" w:rsidRPr="000F5DF5" w:rsidRDefault="000F5DF5" w:rsidP="000F5DF5">
                              <w:pPr>
                                <w:spacing w:line="315" w:lineRule="atLeast"/>
                                <w:rPr>
                                  <w:rFonts w:ascii="Arial" w:eastAsia="Times New Roman" w:hAnsi="Arial" w:cs="Arial"/>
                                  <w:color w:val="231F20"/>
                                  <w:sz w:val="21"/>
                                  <w:szCs w:val="21"/>
                                  <w:lang w:eastAsia="en-GB"/>
                                </w:rPr>
                              </w:pPr>
                            </w:p>
                            <w:p w14:paraId="3E8CDA3B"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If you have any questions regarding the SSPs please contact the NHS Prescription Service:</w:t>
                              </w:r>
                            </w:p>
                            <w:p w14:paraId="3C9CCD18"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Email: </w:t>
                              </w:r>
                              <w:hyperlink r:id="rId27" w:tooltip="mailto:nhsbsa.prescriptionservices@nhsbsa.nhs.uk" w:history="1">
                                <w:r w:rsidRPr="000F5DF5">
                                  <w:rPr>
                                    <w:rFonts w:ascii="Arial" w:eastAsia="Times New Roman" w:hAnsi="Arial" w:cs="Arial"/>
                                    <w:color w:val="00B0F0"/>
                                    <w:sz w:val="21"/>
                                    <w:szCs w:val="21"/>
                                    <w:u w:val="single"/>
                                    <w:lang w:eastAsia="en-GB"/>
                                  </w:rPr>
                                  <w:t>nhsbsa.prescriptionservices@nhsbsa.nhs.uk</w:t>
                                </w:r>
                              </w:hyperlink>
                            </w:p>
                            <w:p w14:paraId="6674EC61" w14:textId="77777777" w:rsidR="000F5DF5" w:rsidRPr="000F5DF5" w:rsidRDefault="000F5DF5" w:rsidP="000F5DF5">
                              <w:pPr>
                                <w:spacing w:line="315" w:lineRule="atLeast"/>
                                <w:rPr>
                                  <w:rFonts w:ascii="Arial" w:eastAsia="Times New Roman" w:hAnsi="Arial" w:cs="Arial"/>
                                  <w:color w:val="231F20"/>
                                  <w:sz w:val="21"/>
                                  <w:szCs w:val="21"/>
                                  <w:lang w:eastAsia="en-GB"/>
                                </w:rPr>
                              </w:pPr>
                            </w:p>
                            <w:p w14:paraId="2E9D3D33"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b/>
                                  <w:bCs/>
                                  <w:color w:val="00B0F0"/>
                                  <w:lang w:eastAsia="en-GB"/>
                                </w:rPr>
                                <w:t>Supply issue with conjugated oestrogens/ medroxyprogesterone (</w:t>
                              </w:r>
                              <w:proofErr w:type="spellStart"/>
                              <w:r w:rsidRPr="000F5DF5">
                                <w:rPr>
                                  <w:rFonts w:ascii="Arial" w:eastAsia="Times New Roman" w:hAnsi="Arial" w:cs="Arial"/>
                                  <w:b/>
                                  <w:bCs/>
                                  <w:color w:val="00B0F0"/>
                                  <w:lang w:eastAsia="en-GB"/>
                                </w:rPr>
                                <w:t>Premique</w:t>
                              </w:r>
                              <w:proofErr w:type="spellEnd"/>
                              <w:r w:rsidRPr="000F5DF5">
                                <w:rPr>
                                  <w:rFonts w:ascii="Arial" w:eastAsia="Times New Roman" w:hAnsi="Arial" w:cs="Arial"/>
                                  <w:b/>
                                  <w:bCs/>
                                  <w:color w:val="00B0F0"/>
                                  <w:lang w:eastAsia="en-GB"/>
                                </w:rPr>
                                <w:t xml:space="preserve"> Low Dose®) 300microgram/1.5mg modified-release tablets </w:t>
                              </w:r>
                            </w:p>
                            <w:p w14:paraId="61419FF2"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Please find attached </w:t>
                              </w:r>
                              <w:hyperlink r:id="rId28" w:tooltip="https://cwccg.net/5ECH-H5FT-3W4C1S-CPPW7-1/c.aspx" w:history="1">
                                <w:r w:rsidRPr="000F5DF5">
                                  <w:rPr>
                                    <w:rFonts w:ascii="Arial" w:eastAsia="Times New Roman" w:hAnsi="Arial" w:cs="Arial"/>
                                    <w:color w:val="00B0F0"/>
                                    <w:sz w:val="21"/>
                                    <w:szCs w:val="21"/>
                                    <w:u w:val="single"/>
                                    <w:lang w:eastAsia="en-GB"/>
                                  </w:rPr>
                                  <w:t>Medicine Supply Notification</w:t>
                                </w:r>
                              </w:hyperlink>
                              <w:r w:rsidRPr="000F5DF5">
                                <w:rPr>
                                  <w:rFonts w:ascii="Arial" w:eastAsia="Times New Roman" w:hAnsi="Arial" w:cs="Arial"/>
                                  <w:color w:val="231F20"/>
                                  <w:sz w:val="21"/>
                                  <w:szCs w:val="21"/>
                                  <w:lang w:eastAsia="en-GB"/>
                                </w:rPr>
                                <w:t> for: A Tier 2 medicine supply notification for conjugated oestrogens/ medroxyprogesterone (</w:t>
                              </w:r>
                              <w:proofErr w:type="spellStart"/>
                              <w:r w:rsidRPr="000F5DF5">
                                <w:rPr>
                                  <w:rFonts w:ascii="Arial" w:eastAsia="Times New Roman" w:hAnsi="Arial" w:cs="Arial"/>
                                  <w:color w:val="231F20"/>
                                  <w:sz w:val="21"/>
                                  <w:szCs w:val="21"/>
                                  <w:lang w:eastAsia="en-GB"/>
                                </w:rPr>
                                <w:t>Premique</w:t>
                              </w:r>
                              <w:proofErr w:type="spellEnd"/>
                              <w:r w:rsidRPr="000F5DF5">
                                <w:rPr>
                                  <w:rFonts w:ascii="Arial" w:eastAsia="Times New Roman" w:hAnsi="Arial" w:cs="Arial"/>
                                  <w:color w:val="231F20"/>
                                  <w:sz w:val="21"/>
                                  <w:szCs w:val="21"/>
                                  <w:lang w:eastAsia="en-GB"/>
                                </w:rPr>
                                <w:t xml:space="preserve"> Low Dose®) 300microgram/1.5mg modified-release tablets.</w:t>
                              </w:r>
                            </w:p>
                            <w:tbl>
                              <w:tblPr>
                                <w:tblW w:w="0" w:type="auto"/>
                                <w:tblInd w:w="705" w:type="dxa"/>
                                <w:tblCellMar>
                                  <w:left w:w="0" w:type="dxa"/>
                                  <w:right w:w="0" w:type="dxa"/>
                                </w:tblCellMar>
                                <w:tblLook w:val="04A0" w:firstRow="1" w:lastRow="0" w:firstColumn="1" w:lastColumn="0" w:noHBand="0" w:noVBand="1"/>
                              </w:tblPr>
                              <w:tblGrid>
                                <w:gridCol w:w="2560"/>
                                <w:gridCol w:w="2556"/>
                                <w:gridCol w:w="2585"/>
                              </w:tblGrid>
                              <w:tr w:rsidR="000F5DF5" w:rsidRPr="000F5DF5" w14:paraId="4BD17AE9" w14:textId="77777777" w:rsidTr="000F5DF5">
                                <w:trPr>
                                  <w:trHeight w:val="330"/>
                                </w:trPr>
                                <w:tc>
                                  <w:tcPr>
                                    <w:tcW w:w="2797" w:type="dxa"/>
                                    <w:tcBorders>
                                      <w:top w:val="single" w:sz="8" w:space="0" w:color="auto"/>
                                      <w:left w:val="single" w:sz="8" w:space="0" w:color="auto"/>
                                      <w:bottom w:val="single" w:sz="8" w:space="0" w:color="auto"/>
                                      <w:right w:val="single" w:sz="8" w:space="0" w:color="auto"/>
                                    </w:tcBorders>
                                    <w:hideMark/>
                                  </w:tcPr>
                                  <w:p w14:paraId="2DA1FFA0"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b/>
                                        <w:bCs/>
                                        <w:color w:val="231F20"/>
                                        <w:sz w:val="21"/>
                                        <w:szCs w:val="21"/>
                                        <w:lang w:eastAsia="en-GB"/>
                                      </w:rPr>
                                      <w:t>Medicine</w:t>
                                    </w:r>
                                  </w:p>
                                </w:tc>
                                <w:tc>
                                  <w:tcPr>
                                    <w:tcW w:w="3213" w:type="dxa"/>
                                    <w:tcBorders>
                                      <w:top w:val="single" w:sz="8" w:space="0" w:color="auto"/>
                                      <w:left w:val="nil"/>
                                      <w:bottom w:val="single" w:sz="8" w:space="0" w:color="auto"/>
                                      <w:right w:val="single" w:sz="8" w:space="0" w:color="auto"/>
                                    </w:tcBorders>
                                    <w:hideMark/>
                                  </w:tcPr>
                                  <w:p w14:paraId="3AD86881"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b/>
                                        <w:bCs/>
                                        <w:color w:val="231F20"/>
                                        <w:sz w:val="21"/>
                                        <w:szCs w:val="21"/>
                                        <w:lang w:eastAsia="en-GB"/>
                                      </w:rPr>
                                      <w:t>Out of stock</w:t>
                                    </w:r>
                                  </w:p>
                                </w:tc>
                                <w:tc>
                                  <w:tcPr>
                                    <w:tcW w:w="3005" w:type="dxa"/>
                                    <w:tcBorders>
                                      <w:top w:val="single" w:sz="8" w:space="0" w:color="auto"/>
                                      <w:left w:val="nil"/>
                                      <w:bottom w:val="single" w:sz="8" w:space="0" w:color="auto"/>
                                      <w:right w:val="single" w:sz="8" w:space="0" w:color="auto"/>
                                    </w:tcBorders>
                                    <w:hideMark/>
                                  </w:tcPr>
                                  <w:p w14:paraId="1B2DEC5D"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b/>
                                        <w:bCs/>
                                        <w:color w:val="231F20"/>
                                        <w:sz w:val="21"/>
                                        <w:szCs w:val="21"/>
                                        <w:lang w:eastAsia="en-GB"/>
                                      </w:rPr>
                                      <w:t>Alternatives</w:t>
                                    </w:r>
                                  </w:p>
                                </w:tc>
                              </w:tr>
                              <w:tr w:rsidR="000F5DF5" w:rsidRPr="000F5DF5" w14:paraId="7B63BEC8" w14:textId="77777777" w:rsidTr="000F5DF5">
                                <w:trPr>
                                  <w:trHeight w:val="360"/>
                                </w:trPr>
                                <w:tc>
                                  <w:tcPr>
                                    <w:tcW w:w="2797" w:type="dxa"/>
                                    <w:tcBorders>
                                      <w:top w:val="nil"/>
                                      <w:left w:val="single" w:sz="8" w:space="0" w:color="auto"/>
                                      <w:bottom w:val="single" w:sz="8" w:space="0" w:color="auto"/>
                                      <w:right w:val="single" w:sz="8" w:space="0" w:color="auto"/>
                                    </w:tcBorders>
                                    <w:hideMark/>
                                  </w:tcPr>
                                  <w:p w14:paraId="3E650F4A"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Conjugated oestrogens/ medroxyprogesterone (</w:t>
                                    </w:r>
                                    <w:proofErr w:type="spellStart"/>
                                    <w:r w:rsidRPr="000F5DF5">
                                      <w:rPr>
                                        <w:rFonts w:ascii="Arial" w:eastAsia="Times New Roman" w:hAnsi="Arial" w:cs="Arial"/>
                                        <w:color w:val="231F20"/>
                                        <w:sz w:val="21"/>
                                        <w:szCs w:val="21"/>
                                        <w:lang w:eastAsia="en-GB"/>
                                      </w:rPr>
                                      <w:t>Premique</w:t>
                                    </w:r>
                                    <w:proofErr w:type="spellEnd"/>
                                    <w:r w:rsidRPr="000F5DF5">
                                      <w:rPr>
                                        <w:rFonts w:ascii="Arial" w:eastAsia="Times New Roman" w:hAnsi="Arial" w:cs="Arial"/>
                                        <w:color w:val="231F20"/>
                                        <w:sz w:val="21"/>
                                        <w:szCs w:val="21"/>
                                        <w:lang w:eastAsia="en-GB"/>
                                      </w:rPr>
                                      <w:t xml:space="preserve"> Low Dose®) 300microgram/1.5mg modified-release tablets</w:t>
                                    </w:r>
                                  </w:p>
                                </w:tc>
                                <w:tc>
                                  <w:tcPr>
                                    <w:tcW w:w="3213" w:type="dxa"/>
                                    <w:tcBorders>
                                      <w:top w:val="nil"/>
                                      <w:left w:val="nil"/>
                                      <w:bottom w:val="single" w:sz="8" w:space="0" w:color="auto"/>
                                      <w:right w:val="single" w:sz="8" w:space="0" w:color="auto"/>
                                    </w:tcBorders>
                                    <w:hideMark/>
                                  </w:tcPr>
                                  <w:p w14:paraId="46087122"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w/c 10</w:t>
                                    </w:r>
                                    <w:r w:rsidRPr="000F5DF5">
                                      <w:rPr>
                                        <w:rFonts w:ascii="Arial" w:eastAsia="Times New Roman" w:hAnsi="Arial" w:cs="Arial"/>
                                        <w:color w:val="231F20"/>
                                        <w:sz w:val="21"/>
                                        <w:szCs w:val="21"/>
                                        <w:vertAlign w:val="superscript"/>
                                        <w:lang w:eastAsia="en-GB"/>
                                      </w:rPr>
                                      <w:t>th</w:t>
                                    </w:r>
                                    <w:r w:rsidRPr="000F5DF5">
                                      <w:rPr>
                                        <w:rFonts w:ascii="Arial" w:eastAsia="Times New Roman" w:hAnsi="Arial" w:cs="Arial"/>
                                        <w:color w:val="231F20"/>
                                        <w:sz w:val="21"/>
                                        <w:szCs w:val="21"/>
                                        <w:lang w:eastAsia="en-GB"/>
                                      </w:rPr>
                                      <w:t> January 2022</w:t>
                                    </w:r>
                                  </w:p>
                                </w:tc>
                                <w:tc>
                                  <w:tcPr>
                                    <w:tcW w:w="3005" w:type="dxa"/>
                                    <w:tcBorders>
                                      <w:top w:val="nil"/>
                                      <w:left w:val="nil"/>
                                      <w:bottom w:val="single" w:sz="8" w:space="0" w:color="auto"/>
                                      <w:right w:val="single" w:sz="8" w:space="0" w:color="auto"/>
                                    </w:tcBorders>
                                    <w:hideMark/>
                                  </w:tcPr>
                                  <w:p w14:paraId="4CE90ABB" w14:textId="77777777" w:rsidR="000F5DF5" w:rsidRPr="000F5DF5" w:rsidRDefault="000F5DF5" w:rsidP="000F5DF5">
                                    <w:pPr>
                                      <w:spacing w:line="315" w:lineRule="atLeast"/>
                                      <w:ind w:hanging="360"/>
                                      <w:rPr>
                                        <w:rFonts w:ascii="Arial" w:eastAsia="Times New Roman" w:hAnsi="Arial" w:cs="Arial"/>
                                        <w:color w:val="231F20"/>
                                        <w:sz w:val="21"/>
                                        <w:szCs w:val="21"/>
                                        <w:lang w:eastAsia="en-GB"/>
                                      </w:rPr>
                                    </w:pPr>
                                    <w:r w:rsidRPr="000F5DF5">
                                      <w:rPr>
                                        <w:rFonts w:ascii="Symbol" w:eastAsia="Times New Roman" w:hAnsi="Symbol" w:cs="Arial"/>
                                        <w:color w:val="231F20"/>
                                        <w:sz w:val="21"/>
                                        <w:szCs w:val="21"/>
                                        <w:lang w:eastAsia="en-GB"/>
                                      </w:rPr>
                                      <w:t>·       </w:t>
                                    </w:r>
                                    <w:proofErr w:type="spellStart"/>
                                    <w:r w:rsidRPr="000F5DF5">
                                      <w:rPr>
                                        <w:rFonts w:ascii="Arial" w:eastAsia="Times New Roman" w:hAnsi="Arial" w:cs="Arial"/>
                                        <w:color w:val="231F20"/>
                                        <w:sz w:val="21"/>
                                        <w:szCs w:val="21"/>
                                        <w:lang w:eastAsia="en-GB"/>
                                      </w:rPr>
                                      <w:t>Femoston</w:t>
                                    </w:r>
                                    <w:proofErr w:type="spellEnd"/>
                                    <w:r w:rsidRPr="000F5DF5">
                                      <w:rPr>
                                        <w:rFonts w:ascii="Arial" w:eastAsia="Times New Roman" w:hAnsi="Arial" w:cs="Arial"/>
                                        <w:color w:val="231F20"/>
                                        <w:sz w:val="21"/>
                                        <w:szCs w:val="21"/>
                                        <w:lang w:eastAsia="en-GB"/>
                                      </w:rPr>
                                      <w:t xml:space="preserve"> Conti® 0.5mg/ 2.5mg tablets</w:t>
                                    </w:r>
                                  </w:p>
                                  <w:p w14:paraId="234D788F" w14:textId="77777777" w:rsidR="000F5DF5" w:rsidRPr="000F5DF5" w:rsidRDefault="000F5DF5" w:rsidP="000F5DF5">
                                    <w:pPr>
                                      <w:spacing w:line="315" w:lineRule="atLeast"/>
                                      <w:ind w:hanging="360"/>
                                      <w:rPr>
                                        <w:rFonts w:ascii="Arial" w:eastAsia="Times New Roman" w:hAnsi="Arial" w:cs="Arial"/>
                                        <w:color w:val="231F20"/>
                                        <w:sz w:val="21"/>
                                        <w:szCs w:val="21"/>
                                        <w:lang w:eastAsia="en-GB"/>
                                      </w:rPr>
                                    </w:pPr>
                                    <w:r w:rsidRPr="000F5DF5">
                                      <w:rPr>
                                        <w:rFonts w:ascii="Symbol" w:eastAsia="Times New Roman" w:hAnsi="Symbol" w:cs="Arial"/>
                                        <w:color w:val="231F20"/>
                                        <w:sz w:val="21"/>
                                        <w:szCs w:val="21"/>
                                        <w:lang w:eastAsia="en-GB"/>
                                      </w:rPr>
                                      <w:t>·       </w:t>
                                    </w:r>
                                    <w:proofErr w:type="spellStart"/>
                                    <w:r w:rsidRPr="000F5DF5">
                                      <w:rPr>
                                        <w:rFonts w:ascii="Arial" w:eastAsia="Times New Roman" w:hAnsi="Arial" w:cs="Arial"/>
                                        <w:color w:val="231F20"/>
                                        <w:sz w:val="21"/>
                                        <w:szCs w:val="21"/>
                                        <w:lang w:eastAsia="en-GB"/>
                                      </w:rPr>
                                      <w:t>Indivina</w:t>
                                    </w:r>
                                    <w:proofErr w:type="spellEnd"/>
                                    <w:r w:rsidRPr="000F5DF5">
                                      <w:rPr>
                                        <w:rFonts w:ascii="Arial" w:eastAsia="Times New Roman" w:hAnsi="Arial" w:cs="Arial"/>
                                        <w:color w:val="231F20"/>
                                        <w:sz w:val="21"/>
                                        <w:szCs w:val="21"/>
                                        <w:lang w:eastAsia="en-GB"/>
                                      </w:rPr>
                                      <w:t>® 1mg/ 2.5mg tablets</w:t>
                                    </w:r>
                                  </w:p>
                                  <w:p w14:paraId="6E16CA82" w14:textId="77777777" w:rsidR="000F5DF5" w:rsidRPr="000F5DF5" w:rsidRDefault="000F5DF5" w:rsidP="000F5DF5">
                                    <w:pPr>
                                      <w:spacing w:line="315" w:lineRule="atLeast"/>
                                      <w:ind w:hanging="360"/>
                                      <w:rPr>
                                        <w:rFonts w:ascii="Arial" w:eastAsia="Times New Roman" w:hAnsi="Arial" w:cs="Arial"/>
                                        <w:color w:val="231F20"/>
                                        <w:sz w:val="21"/>
                                        <w:szCs w:val="21"/>
                                        <w:lang w:eastAsia="en-GB"/>
                                      </w:rPr>
                                    </w:pPr>
                                    <w:r w:rsidRPr="000F5DF5">
                                      <w:rPr>
                                        <w:rFonts w:ascii="Symbol" w:eastAsia="Times New Roman" w:hAnsi="Symbol" w:cs="Arial"/>
                                        <w:color w:val="231F20"/>
                                        <w:sz w:val="21"/>
                                        <w:szCs w:val="21"/>
                                        <w:lang w:eastAsia="en-GB"/>
                                      </w:rPr>
                                      <w:t>·       </w:t>
                                    </w:r>
                                    <w:proofErr w:type="spellStart"/>
                                    <w:r w:rsidRPr="000F5DF5">
                                      <w:rPr>
                                        <w:rFonts w:ascii="Arial" w:eastAsia="Times New Roman" w:hAnsi="Arial" w:cs="Arial"/>
                                        <w:color w:val="231F20"/>
                                        <w:sz w:val="21"/>
                                        <w:szCs w:val="21"/>
                                        <w:lang w:eastAsia="en-GB"/>
                                      </w:rPr>
                                      <w:t>Kliovance</w:t>
                                    </w:r>
                                    <w:proofErr w:type="spellEnd"/>
                                    <w:r w:rsidRPr="000F5DF5">
                                      <w:rPr>
                                        <w:rFonts w:ascii="Arial" w:eastAsia="Times New Roman" w:hAnsi="Arial" w:cs="Arial"/>
                                        <w:color w:val="231F20"/>
                                        <w:sz w:val="21"/>
                                        <w:szCs w:val="21"/>
                                        <w:lang w:eastAsia="en-GB"/>
                                      </w:rPr>
                                      <w:t>® tablets</w:t>
                                    </w:r>
                                  </w:p>
                                </w:tc>
                              </w:tr>
                            </w:tbl>
                            <w:p w14:paraId="3C9AEBAD"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   </w:t>
                              </w:r>
                            </w:p>
                            <w:p w14:paraId="1E5030C7"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b/>
                                  <w:bCs/>
                                  <w:color w:val="000000"/>
                                  <w:sz w:val="21"/>
                                  <w:szCs w:val="21"/>
                                  <w:lang w:eastAsia="en-GB"/>
                                </w:rPr>
                                <w:t>DHSC and NHSE/I have now launched an online </w:t>
                              </w:r>
                              <w:hyperlink r:id="rId29" w:tooltip="https://cwccg.net/5ECH-H5FT-3W4C1S-CPNET-1/c.aspx" w:history="1">
                                <w:r w:rsidRPr="000F5DF5">
                                  <w:rPr>
                                    <w:rFonts w:ascii="Arial" w:eastAsia="Times New Roman" w:hAnsi="Arial" w:cs="Arial"/>
                                    <w:b/>
                                    <w:bCs/>
                                    <w:color w:val="00B0F0"/>
                                    <w:sz w:val="21"/>
                                    <w:szCs w:val="21"/>
                                    <w:u w:val="single"/>
                                    <w:lang w:eastAsia="en-GB"/>
                                  </w:rPr>
                                  <w:t>Medicines Supply Tool</w:t>
                                </w:r>
                              </w:hyperlink>
                              <w:r w:rsidRPr="000F5DF5">
                                <w:rPr>
                                  <w:rFonts w:ascii="Arial" w:eastAsia="Times New Roman" w:hAnsi="Arial" w:cs="Arial"/>
                                  <w:b/>
                                  <w:bCs/>
                                  <w:color w:val="231F20"/>
                                  <w:sz w:val="21"/>
                                  <w:szCs w:val="21"/>
                                  <w:lang w:eastAsia="en-GB"/>
                                </w:rPr>
                                <w:t>, which provides up to date information about medicine supply issues</w:t>
                              </w:r>
                              <w:r w:rsidRPr="000F5DF5">
                                <w:rPr>
                                  <w:rFonts w:ascii="Arial" w:eastAsia="Times New Roman" w:hAnsi="Arial" w:cs="Arial"/>
                                  <w:b/>
                                  <w:bCs/>
                                  <w:color w:val="000000"/>
                                  <w:sz w:val="21"/>
                                  <w:szCs w:val="21"/>
                                  <w:lang w:eastAsia="en-GB"/>
                                </w:rPr>
                                <w:t>. The contents of th</w:t>
                              </w:r>
                              <w:r w:rsidRPr="000F5DF5">
                                <w:rPr>
                                  <w:rFonts w:ascii="Arial" w:eastAsia="Times New Roman" w:hAnsi="Arial" w:cs="Arial"/>
                                  <w:b/>
                                  <w:bCs/>
                                  <w:color w:val="231F20"/>
                                  <w:sz w:val="21"/>
                                  <w:szCs w:val="21"/>
                                  <w:lang w:eastAsia="en-GB"/>
                                </w:rPr>
                                <w:t>ese</w:t>
                              </w:r>
                              <w:r w:rsidRPr="000F5DF5">
                                <w:rPr>
                                  <w:rFonts w:ascii="Arial" w:eastAsia="Times New Roman" w:hAnsi="Arial" w:cs="Arial"/>
                                  <w:b/>
                                  <w:bCs/>
                                  <w:color w:val="000000"/>
                                  <w:sz w:val="21"/>
                                  <w:szCs w:val="21"/>
                                  <w:lang w:eastAsia="en-GB"/>
                                </w:rPr>
                                <w:t> MSN</w:t>
                              </w:r>
                              <w:r w:rsidRPr="000F5DF5">
                                <w:rPr>
                                  <w:rFonts w:ascii="Arial" w:eastAsia="Times New Roman" w:hAnsi="Arial" w:cs="Arial"/>
                                  <w:b/>
                                  <w:bCs/>
                                  <w:color w:val="231F20"/>
                                  <w:sz w:val="21"/>
                                  <w:szCs w:val="21"/>
                                  <w:lang w:eastAsia="en-GB"/>
                                </w:rPr>
                                <w:t>s</w:t>
                              </w:r>
                              <w:r w:rsidRPr="000F5DF5">
                                <w:rPr>
                                  <w:rFonts w:ascii="Arial" w:eastAsia="Times New Roman" w:hAnsi="Arial" w:cs="Arial"/>
                                  <w:b/>
                                  <w:bCs/>
                                  <w:color w:val="000000"/>
                                  <w:sz w:val="21"/>
                                  <w:szCs w:val="21"/>
                                  <w:lang w:eastAsia="en-GB"/>
                                </w:rPr>
                                <w:t> can now be viewed on the Tool. To access the Tool you will be required to register with the </w:t>
                              </w:r>
                              <w:hyperlink r:id="rId30" w:tooltip="https://cwccg.net/5ECH-H5FT-3W4C1S-CPNEU-1/c.aspx" w:history="1">
                                <w:r w:rsidRPr="000F5DF5">
                                  <w:rPr>
                                    <w:rFonts w:ascii="Arial" w:eastAsia="Times New Roman" w:hAnsi="Arial" w:cs="Arial"/>
                                    <w:b/>
                                    <w:bCs/>
                                    <w:color w:val="00B0F0"/>
                                    <w:sz w:val="21"/>
                                    <w:szCs w:val="21"/>
                                    <w:u w:val="single"/>
                                    <w:lang w:eastAsia="en-GB"/>
                                  </w:rPr>
                                  <w:t>SPS website</w:t>
                                </w:r>
                              </w:hyperlink>
                              <w:r w:rsidRPr="000F5DF5">
                                <w:rPr>
                                  <w:rFonts w:ascii="Arial" w:eastAsia="Times New Roman" w:hAnsi="Arial" w:cs="Arial"/>
                                  <w:b/>
                                  <w:bCs/>
                                  <w:color w:val="000000"/>
                                  <w:sz w:val="21"/>
                                  <w:szCs w:val="21"/>
                                  <w:lang w:eastAsia="en-GB"/>
                                </w:rPr>
                                <w:t>.</w:t>
                              </w:r>
                            </w:p>
                            <w:p w14:paraId="056C0F79" w14:textId="77777777" w:rsidR="000F5DF5" w:rsidRPr="000F5DF5" w:rsidRDefault="000F5DF5" w:rsidP="000F5DF5">
                              <w:pPr>
                                <w:spacing w:line="315" w:lineRule="atLeast"/>
                                <w:rPr>
                                  <w:rFonts w:ascii="Arial" w:eastAsia="Times New Roman" w:hAnsi="Arial" w:cs="Arial"/>
                                  <w:color w:val="231F20"/>
                                  <w:sz w:val="21"/>
                                  <w:szCs w:val="21"/>
                                  <w:lang w:eastAsia="en-GB"/>
                                </w:rPr>
                              </w:pPr>
                            </w:p>
                            <w:p w14:paraId="1D9A4BE2"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There have also been changes to the </w:t>
                              </w:r>
                              <w:r w:rsidRPr="000F5DF5">
                                <w:rPr>
                                  <w:rFonts w:ascii="Arial" w:eastAsia="Times New Roman" w:hAnsi="Arial" w:cs="Arial"/>
                                  <w:color w:val="231F20"/>
                                  <w:sz w:val="21"/>
                                  <w:szCs w:val="21"/>
                                  <w:u w:val="single"/>
                                  <w:lang w:eastAsia="en-GB"/>
                                </w:rPr>
                                <w:t>resupply dates</w:t>
                              </w:r>
                              <w:r w:rsidRPr="000F5DF5">
                                <w:rPr>
                                  <w:rFonts w:ascii="Arial" w:eastAsia="Times New Roman" w:hAnsi="Arial" w:cs="Arial"/>
                                  <w:color w:val="231F20"/>
                                  <w:sz w:val="21"/>
                                  <w:szCs w:val="21"/>
                                  <w:lang w:eastAsia="en-GB"/>
                                </w:rPr>
                                <w:t> of the medicines listed below. These communications were previously circulated via the NHSE&amp;I commissioning routes.</w:t>
                              </w:r>
                            </w:p>
                            <w:tbl>
                              <w:tblPr>
                                <w:tblW w:w="0" w:type="auto"/>
                                <w:tblInd w:w="135" w:type="dxa"/>
                                <w:tblCellMar>
                                  <w:left w:w="0" w:type="dxa"/>
                                  <w:right w:w="0" w:type="dxa"/>
                                </w:tblCellMar>
                                <w:tblLook w:val="04A0" w:firstRow="1" w:lastRow="0" w:firstColumn="1" w:lastColumn="0" w:noHBand="0" w:noVBand="1"/>
                              </w:tblPr>
                              <w:tblGrid>
                                <w:gridCol w:w="1387"/>
                                <w:gridCol w:w="1072"/>
                                <w:gridCol w:w="2111"/>
                                <w:gridCol w:w="1502"/>
                                <w:gridCol w:w="1847"/>
                                <w:gridCol w:w="186"/>
                                <w:gridCol w:w="176"/>
                              </w:tblGrid>
                              <w:tr w:rsidR="000F5DF5" w:rsidRPr="000F5DF5" w14:paraId="256872CF" w14:textId="77777777" w:rsidTr="000F5DF5">
                                <w:trPr>
                                  <w:trHeight w:val="465"/>
                                </w:trPr>
                                <w:tc>
                                  <w:tcPr>
                                    <w:tcW w:w="1264" w:type="dxa"/>
                                    <w:vMerge w:val="restart"/>
                                    <w:tcBorders>
                                      <w:top w:val="single" w:sz="8" w:space="0" w:color="auto"/>
                                      <w:left w:val="single" w:sz="8" w:space="0" w:color="auto"/>
                                      <w:bottom w:val="single" w:sz="8" w:space="0" w:color="auto"/>
                                      <w:right w:val="single" w:sz="8" w:space="0" w:color="auto"/>
                                    </w:tcBorders>
                                    <w:vAlign w:val="center"/>
                                    <w:hideMark/>
                                  </w:tcPr>
                                  <w:p w14:paraId="435DD60C"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b/>
                                        <w:bCs/>
                                        <w:color w:val="231F20"/>
                                        <w:sz w:val="21"/>
                                        <w:szCs w:val="21"/>
                                        <w:lang w:eastAsia="en-GB"/>
                                      </w:rPr>
                                      <w:t>Original MSN/SDA reference</w:t>
                                    </w:r>
                                  </w:p>
                                </w:tc>
                                <w:tc>
                                  <w:tcPr>
                                    <w:tcW w:w="881" w:type="dxa"/>
                                    <w:vMerge w:val="restart"/>
                                    <w:tcBorders>
                                      <w:top w:val="single" w:sz="8" w:space="0" w:color="auto"/>
                                      <w:left w:val="nil"/>
                                      <w:bottom w:val="single" w:sz="8" w:space="0" w:color="auto"/>
                                      <w:right w:val="single" w:sz="8" w:space="0" w:color="auto"/>
                                    </w:tcBorders>
                                    <w:vAlign w:val="center"/>
                                    <w:hideMark/>
                                  </w:tcPr>
                                  <w:p w14:paraId="01E96600"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b/>
                                        <w:bCs/>
                                        <w:color w:val="231F20"/>
                                        <w:sz w:val="21"/>
                                        <w:szCs w:val="21"/>
                                        <w:lang w:eastAsia="en-GB"/>
                                      </w:rPr>
                                      <w:t>Date of original MSN/SDA</w:t>
                                    </w:r>
                                  </w:p>
                                </w:tc>
                                <w:tc>
                                  <w:tcPr>
                                    <w:tcW w:w="2995" w:type="dxa"/>
                                    <w:vMerge w:val="restart"/>
                                    <w:tcBorders>
                                      <w:top w:val="single" w:sz="8" w:space="0" w:color="auto"/>
                                      <w:left w:val="nil"/>
                                      <w:bottom w:val="single" w:sz="8" w:space="0" w:color="auto"/>
                                      <w:right w:val="single" w:sz="8" w:space="0" w:color="auto"/>
                                    </w:tcBorders>
                                    <w:vAlign w:val="center"/>
                                    <w:hideMark/>
                                  </w:tcPr>
                                  <w:p w14:paraId="71FAC718"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b/>
                                        <w:bCs/>
                                        <w:color w:val="231F20"/>
                                        <w:sz w:val="21"/>
                                        <w:szCs w:val="21"/>
                                        <w:lang w:eastAsia="en-GB"/>
                                      </w:rPr>
                                      <w:t>Supply issue</w:t>
                                    </w:r>
                                  </w:p>
                                </w:tc>
                                <w:tc>
                                  <w:tcPr>
                                    <w:tcW w:w="1502" w:type="dxa"/>
                                    <w:vMerge w:val="restart"/>
                                    <w:tcBorders>
                                      <w:top w:val="single" w:sz="8" w:space="0" w:color="auto"/>
                                      <w:left w:val="nil"/>
                                      <w:bottom w:val="single" w:sz="8" w:space="0" w:color="auto"/>
                                      <w:right w:val="single" w:sz="8" w:space="0" w:color="auto"/>
                                    </w:tcBorders>
                                    <w:shd w:val="clear" w:color="auto" w:fill="D0CECE"/>
                                    <w:vAlign w:val="center"/>
                                    <w:hideMark/>
                                  </w:tcPr>
                                  <w:p w14:paraId="3CB4CD4C"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b/>
                                        <w:bCs/>
                                        <w:color w:val="000000"/>
                                        <w:sz w:val="21"/>
                                        <w:szCs w:val="21"/>
                                        <w:lang w:eastAsia="en-GB"/>
                                      </w:rPr>
                                      <w:t>Resupply date originally communicated</w:t>
                                    </w:r>
                                  </w:p>
                                </w:tc>
                                <w:tc>
                                  <w:tcPr>
                                    <w:tcW w:w="2238" w:type="dxa"/>
                                    <w:vMerge w:val="restart"/>
                                    <w:tcBorders>
                                      <w:top w:val="single" w:sz="8" w:space="0" w:color="auto"/>
                                      <w:left w:val="nil"/>
                                      <w:bottom w:val="single" w:sz="8" w:space="0" w:color="auto"/>
                                      <w:right w:val="single" w:sz="8" w:space="0" w:color="auto"/>
                                    </w:tcBorders>
                                    <w:shd w:val="clear" w:color="auto" w:fill="C6E0B4"/>
                                    <w:vAlign w:val="center"/>
                                    <w:hideMark/>
                                  </w:tcPr>
                                  <w:p w14:paraId="7F34A476"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b/>
                                        <w:bCs/>
                                        <w:color w:val="000000"/>
                                        <w:sz w:val="21"/>
                                        <w:szCs w:val="21"/>
                                        <w:lang w:eastAsia="en-GB"/>
                                      </w:rPr>
                                      <w:t>Updated resupply date as of w/c</w:t>
                                    </w:r>
                                  </w:p>
                                  <w:p w14:paraId="21964A7D"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b/>
                                        <w:bCs/>
                                        <w:color w:val="000000"/>
                                        <w:sz w:val="21"/>
                                        <w:szCs w:val="21"/>
                                        <w:lang w:eastAsia="en-GB"/>
                                      </w:rPr>
                                      <w:t>20</w:t>
                                    </w:r>
                                    <w:r w:rsidRPr="000F5DF5">
                                      <w:rPr>
                                        <w:rFonts w:ascii="Arial" w:eastAsia="Times New Roman" w:hAnsi="Arial" w:cs="Arial"/>
                                        <w:b/>
                                        <w:bCs/>
                                        <w:color w:val="000000"/>
                                        <w:sz w:val="21"/>
                                        <w:szCs w:val="21"/>
                                        <w:vertAlign w:val="superscript"/>
                                        <w:lang w:eastAsia="en-GB"/>
                                      </w:rPr>
                                      <w:t>th</w:t>
                                    </w:r>
                                    <w:r w:rsidRPr="000F5DF5">
                                      <w:rPr>
                                        <w:rFonts w:ascii="Arial" w:eastAsia="Times New Roman" w:hAnsi="Arial" w:cs="Arial"/>
                                        <w:b/>
                                        <w:bCs/>
                                        <w:color w:val="000000"/>
                                        <w:sz w:val="21"/>
                                        <w:szCs w:val="21"/>
                                        <w:lang w:eastAsia="en-GB"/>
                                      </w:rPr>
                                      <w:t> December 2021</w:t>
                                    </w:r>
                                  </w:p>
                                </w:tc>
                                <w:tc>
                                  <w:tcPr>
                                    <w:tcW w:w="104" w:type="dxa"/>
                                    <w:vAlign w:val="center"/>
                                    <w:hideMark/>
                                  </w:tcPr>
                                  <w:p w14:paraId="1DB46E8F"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   </w:t>
                                    </w:r>
                                  </w:p>
                                </w:tc>
                                <w:tc>
                                  <w:tcPr>
                                    <w:tcW w:w="31" w:type="dxa"/>
                                    <w:vAlign w:val="center"/>
                                    <w:hideMark/>
                                  </w:tcPr>
                                  <w:p w14:paraId="2E0232ED"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   </w:t>
                                    </w:r>
                                  </w:p>
                                </w:tc>
                              </w:tr>
                              <w:tr w:rsidR="000F5DF5" w:rsidRPr="000F5DF5" w14:paraId="23959F60" w14:textId="77777777" w:rsidTr="000F5DF5">
                                <w:trPr>
                                  <w:trHeight w:val="27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3093855" w14:textId="77777777" w:rsidR="000F5DF5" w:rsidRPr="000F5DF5" w:rsidRDefault="000F5DF5" w:rsidP="000F5DF5">
                                    <w:pPr>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03C2D326" w14:textId="77777777" w:rsidR="000F5DF5" w:rsidRPr="000F5DF5" w:rsidRDefault="000F5DF5" w:rsidP="000F5DF5">
                                    <w:pPr>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642B0A1B" w14:textId="77777777" w:rsidR="000F5DF5" w:rsidRPr="000F5DF5" w:rsidRDefault="000F5DF5" w:rsidP="000F5DF5">
                                    <w:pPr>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622F9B94" w14:textId="77777777" w:rsidR="000F5DF5" w:rsidRPr="000F5DF5" w:rsidRDefault="000F5DF5" w:rsidP="000F5DF5">
                                    <w:pPr>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57705A93" w14:textId="77777777" w:rsidR="000F5DF5" w:rsidRPr="000F5DF5" w:rsidRDefault="000F5DF5" w:rsidP="000F5DF5">
                                    <w:pPr>
                                      <w:rPr>
                                        <w:rFonts w:ascii="Arial" w:eastAsia="Times New Roman" w:hAnsi="Arial" w:cs="Arial"/>
                                        <w:color w:val="231F20"/>
                                        <w:sz w:val="21"/>
                                        <w:szCs w:val="21"/>
                                        <w:lang w:eastAsia="en-GB"/>
                                      </w:rPr>
                                    </w:pPr>
                                  </w:p>
                                </w:tc>
                                <w:tc>
                                  <w:tcPr>
                                    <w:tcW w:w="104" w:type="dxa"/>
                                    <w:vAlign w:val="center"/>
                                    <w:hideMark/>
                                  </w:tcPr>
                                  <w:p w14:paraId="0C4FA321"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   </w:t>
                                    </w:r>
                                  </w:p>
                                </w:tc>
                                <w:tc>
                                  <w:tcPr>
                                    <w:tcW w:w="31" w:type="dxa"/>
                                    <w:vAlign w:val="center"/>
                                    <w:hideMark/>
                                  </w:tcPr>
                                  <w:p w14:paraId="6631E7C7"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   </w:t>
                                    </w:r>
                                  </w:p>
                                </w:tc>
                              </w:tr>
                              <w:tr w:rsidR="000F5DF5" w:rsidRPr="000F5DF5" w14:paraId="2AAC8EC6" w14:textId="77777777" w:rsidTr="000F5DF5">
                                <w:trPr>
                                  <w:trHeight w:val="480"/>
                                </w:trPr>
                                <w:tc>
                                  <w:tcPr>
                                    <w:tcW w:w="1264" w:type="dxa"/>
                                    <w:tcBorders>
                                      <w:top w:val="nil"/>
                                      <w:left w:val="single" w:sz="8" w:space="0" w:color="auto"/>
                                      <w:bottom w:val="single" w:sz="8" w:space="0" w:color="auto"/>
                                      <w:right w:val="single" w:sz="8" w:space="0" w:color="auto"/>
                                    </w:tcBorders>
                                    <w:vAlign w:val="center"/>
                                    <w:hideMark/>
                                  </w:tcPr>
                                  <w:p w14:paraId="3E0FF6CC"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000000"/>
                                        <w:sz w:val="21"/>
                                        <w:szCs w:val="21"/>
                                        <w:lang w:eastAsia="en-GB"/>
                                      </w:rPr>
                                      <w:t>SDA/2021/014</w:t>
                                    </w:r>
                                  </w:p>
                                </w:tc>
                                <w:tc>
                                  <w:tcPr>
                                    <w:tcW w:w="881" w:type="dxa"/>
                                    <w:tcBorders>
                                      <w:top w:val="nil"/>
                                      <w:left w:val="nil"/>
                                      <w:bottom w:val="single" w:sz="8" w:space="0" w:color="auto"/>
                                      <w:right w:val="single" w:sz="8" w:space="0" w:color="auto"/>
                                    </w:tcBorders>
                                    <w:vAlign w:val="center"/>
                                    <w:hideMark/>
                                  </w:tcPr>
                                  <w:p w14:paraId="057BD08C"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000000"/>
                                        <w:sz w:val="21"/>
                                        <w:szCs w:val="21"/>
                                        <w:lang w:eastAsia="en-GB"/>
                                      </w:rPr>
                                      <w:t>25/10/2021</w:t>
                                    </w:r>
                                  </w:p>
                                </w:tc>
                                <w:tc>
                                  <w:tcPr>
                                    <w:tcW w:w="2995" w:type="dxa"/>
                                    <w:tcBorders>
                                      <w:top w:val="nil"/>
                                      <w:left w:val="nil"/>
                                      <w:bottom w:val="single" w:sz="8" w:space="0" w:color="auto"/>
                                      <w:right w:val="single" w:sz="8" w:space="0" w:color="auto"/>
                                    </w:tcBorders>
                                    <w:vAlign w:val="center"/>
                                    <w:hideMark/>
                                  </w:tcPr>
                                  <w:p w14:paraId="79FC3591"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000000"/>
                                        <w:sz w:val="21"/>
                                        <w:szCs w:val="21"/>
                                        <w:lang w:eastAsia="en-GB"/>
                                      </w:rPr>
                                      <w:t>Tocilizumab (</w:t>
                                    </w:r>
                                    <w:proofErr w:type="spellStart"/>
                                    <w:r w:rsidRPr="000F5DF5">
                                      <w:rPr>
                                        <w:rFonts w:ascii="Arial" w:eastAsia="Times New Roman" w:hAnsi="Arial" w:cs="Arial"/>
                                        <w:color w:val="000000"/>
                                        <w:sz w:val="21"/>
                                        <w:szCs w:val="21"/>
                                        <w:lang w:eastAsia="en-GB"/>
                                      </w:rPr>
                                      <w:t>RoActemra</w:t>
                                    </w:r>
                                    <w:proofErr w:type="spellEnd"/>
                                    <w:r w:rsidRPr="000F5DF5">
                                      <w:rPr>
                                        <w:rFonts w:ascii="Arial" w:eastAsia="Times New Roman" w:hAnsi="Arial" w:cs="Arial"/>
                                        <w:color w:val="000000"/>
                                        <w:sz w:val="21"/>
                                        <w:szCs w:val="21"/>
                                        <w:lang w:eastAsia="en-GB"/>
                                      </w:rPr>
                                      <w:t>) 162mg/0.9ml solution for injection pre-filled syringes and pre-filled pens</w:t>
                                    </w:r>
                                  </w:p>
                                </w:tc>
                                <w:tc>
                                  <w:tcPr>
                                    <w:tcW w:w="1502" w:type="dxa"/>
                                    <w:tcBorders>
                                      <w:top w:val="nil"/>
                                      <w:left w:val="nil"/>
                                      <w:bottom w:val="single" w:sz="8" w:space="0" w:color="auto"/>
                                      <w:right w:val="single" w:sz="8" w:space="0" w:color="auto"/>
                                    </w:tcBorders>
                                    <w:shd w:val="clear" w:color="auto" w:fill="D0CECE"/>
                                    <w:vAlign w:val="center"/>
                                    <w:hideMark/>
                                  </w:tcPr>
                                  <w:p w14:paraId="5B9FEA0B"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000000"/>
                                        <w:sz w:val="21"/>
                                        <w:szCs w:val="21"/>
                                        <w:lang w:eastAsia="en-GB"/>
                                      </w:rPr>
                                      <w:t>Limited until January 2022</w:t>
                                    </w:r>
                                  </w:p>
                                </w:tc>
                                <w:tc>
                                  <w:tcPr>
                                    <w:tcW w:w="2238" w:type="dxa"/>
                                    <w:tcBorders>
                                      <w:top w:val="nil"/>
                                      <w:left w:val="nil"/>
                                      <w:bottom w:val="single" w:sz="8" w:space="0" w:color="auto"/>
                                      <w:right w:val="single" w:sz="8" w:space="0" w:color="auto"/>
                                    </w:tcBorders>
                                    <w:shd w:val="clear" w:color="auto" w:fill="C6E0B4"/>
                                    <w:vAlign w:val="center"/>
                                    <w:hideMark/>
                                  </w:tcPr>
                                  <w:p w14:paraId="20E29744"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000000"/>
                                        <w:sz w:val="21"/>
                                        <w:szCs w:val="21"/>
                                        <w:lang w:eastAsia="en-GB"/>
                                      </w:rPr>
                                      <w:t>Limited until March 2022</w:t>
                                    </w:r>
                                  </w:p>
                                </w:tc>
                                <w:tc>
                                  <w:tcPr>
                                    <w:tcW w:w="104" w:type="dxa"/>
                                    <w:vAlign w:val="center"/>
                                    <w:hideMark/>
                                  </w:tcPr>
                                  <w:p w14:paraId="2FD1DB6E"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   </w:t>
                                    </w:r>
                                  </w:p>
                                </w:tc>
                                <w:tc>
                                  <w:tcPr>
                                    <w:tcW w:w="31" w:type="dxa"/>
                                    <w:vAlign w:val="center"/>
                                    <w:hideMark/>
                                  </w:tcPr>
                                  <w:p w14:paraId="20DBC8A1"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   </w:t>
                                    </w:r>
                                  </w:p>
                                </w:tc>
                              </w:tr>
                            </w:tbl>
                            <w:p w14:paraId="38EE03F1"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   </w:t>
                              </w:r>
                            </w:p>
                            <w:p w14:paraId="1E1A0F5E"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Please be aware this communication is also being circulated separately to all community pharmacies in England. Please note that for supply issues that have been categorised as tier 1 or 2, DHSC and the MSRG have requested that the NHSE&amp;I commissioning routes are used to reach community pharmacy and GP practices. More serious supply issues are communicated via the Central Alerting System for action.</w:t>
                              </w:r>
                            </w:p>
                            <w:p w14:paraId="68CC4251" w14:textId="77777777" w:rsidR="000F5DF5" w:rsidRPr="000F5DF5" w:rsidRDefault="000F5DF5" w:rsidP="000F5DF5">
                              <w:pPr>
                                <w:spacing w:line="315" w:lineRule="atLeast"/>
                                <w:rPr>
                                  <w:rFonts w:ascii="Arial" w:eastAsia="Times New Roman" w:hAnsi="Arial" w:cs="Arial"/>
                                  <w:color w:val="231F20"/>
                                  <w:sz w:val="21"/>
                                  <w:szCs w:val="21"/>
                                  <w:lang w:eastAsia="en-GB"/>
                                </w:rPr>
                              </w:pPr>
                            </w:p>
                            <w:p w14:paraId="7F190DF7"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 xml:space="preserve">If you have any </w:t>
                              </w:r>
                              <w:proofErr w:type="gramStart"/>
                              <w:r w:rsidRPr="000F5DF5">
                                <w:rPr>
                                  <w:rFonts w:ascii="Arial" w:eastAsia="Times New Roman" w:hAnsi="Arial" w:cs="Arial"/>
                                  <w:color w:val="231F20"/>
                                  <w:sz w:val="21"/>
                                  <w:szCs w:val="21"/>
                                  <w:lang w:eastAsia="en-GB"/>
                                </w:rPr>
                                <w:t>queries</w:t>
                              </w:r>
                              <w:proofErr w:type="gramEnd"/>
                              <w:r w:rsidRPr="000F5DF5">
                                <w:rPr>
                                  <w:rFonts w:ascii="Arial" w:eastAsia="Times New Roman" w:hAnsi="Arial" w:cs="Arial"/>
                                  <w:color w:val="231F20"/>
                                  <w:sz w:val="21"/>
                                  <w:szCs w:val="21"/>
                                  <w:lang w:eastAsia="en-GB"/>
                                </w:rPr>
                                <w:t xml:space="preserve"> please contact: </w:t>
                              </w:r>
                              <w:hyperlink r:id="rId31" w:tooltip="mailto:DHSCmedicinesupplyteam@dhsc.gov.uk" w:history="1">
                                <w:r w:rsidRPr="000F5DF5">
                                  <w:rPr>
                                    <w:rFonts w:ascii="Arial" w:eastAsia="Times New Roman" w:hAnsi="Arial" w:cs="Arial"/>
                                    <w:color w:val="00B0F0"/>
                                    <w:sz w:val="21"/>
                                    <w:szCs w:val="21"/>
                                    <w:u w:val="single"/>
                                    <w:lang w:eastAsia="en-GB"/>
                                  </w:rPr>
                                  <w:t>DHSCmedicinesupplyteam@dhsc.gov.uk</w:t>
                                </w:r>
                              </w:hyperlink>
                            </w:p>
                            <w:p w14:paraId="7F39B630" w14:textId="77777777" w:rsidR="000F5DF5" w:rsidRPr="000F5DF5" w:rsidRDefault="000F5DF5" w:rsidP="000F5DF5">
                              <w:pPr>
                                <w:spacing w:line="315" w:lineRule="atLeast"/>
                                <w:rPr>
                                  <w:rFonts w:ascii="Arial" w:eastAsia="Times New Roman" w:hAnsi="Arial" w:cs="Arial"/>
                                  <w:color w:val="231F20"/>
                                  <w:sz w:val="21"/>
                                  <w:szCs w:val="21"/>
                                  <w:lang w:eastAsia="en-GB"/>
                                </w:rPr>
                              </w:pPr>
                            </w:p>
                            <w:p w14:paraId="640F3A35" w14:textId="77777777" w:rsidR="000F5DF5" w:rsidRPr="000F5DF5" w:rsidRDefault="000F5DF5" w:rsidP="000F5DF5">
                              <w:pPr>
                                <w:spacing w:after="160" w:line="315" w:lineRule="atLeast"/>
                                <w:rPr>
                                  <w:rFonts w:ascii="Arial" w:eastAsia="Times New Roman" w:hAnsi="Arial" w:cs="Arial"/>
                                  <w:color w:val="231F20"/>
                                  <w:sz w:val="21"/>
                                  <w:szCs w:val="21"/>
                                  <w:lang w:eastAsia="en-GB"/>
                                </w:rPr>
                              </w:pPr>
                              <w:r w:rsidRPr="000F5DF5">
                                <w:rPr>
                                  <w:rFonts w:ascii="Arial" w:eastAsia="Times New Roman" w:hAnsi="Arial" w:cs="Arial"/>
                                  <w:color w:val="0072CE"/>
                                  <w:sz w:val="33"/>
                                  <w:szCs w:val="33"/>
                                  <w:lang w:eastAsia="en-GB"/>
                                </w:rPr>
                                <w:t>Training, events &amp; surveys</w:t>
                              </w:r>
                            </w:p>
                            <w:p w14:paraId="3738FD50" w14:textId="77777777" w:rsidR="000F5DF5" w:rsidRPr="000F5DF5" w:rsidRDefault="000F5DF5" w:rsidP="000F5DF5">
                              <w:pPr>
                                <w:spacing w:after="160" w:line="315" w:lineRule="atLeast"/>
                                <w:rPr>
                                  <w:rFonts w:ascii="Arial" w:eastAsia="Times New Roman" w:hAnsi="Arial" w:cs="Arial"/>
                                  <w:color w:val="231F20"/>
                                  <w:sz w:val="21"/>
                                  <w:szCs w:val="21"/>
                                  <w:lang w:eastAsia="en-GB"/>
                                </w:rPr>
                              </w:pPr>
                              <w:r w:rsidRPr="000F5DF5">
                                <w:rPr>
                                  <w:rFonts w:ascii="Arial" w:eastAsia="Times New Roman" w:hAnsi="Arial" w:cs="Arial"/>
                                  <w:b/>
                                  <w:bCs/>
                                  <w:color w:val="00B0F0"/>
                                  <w:lang w:eastAsia="en-GB"/>
                                </w:rPr>
                                <w:lastRenderedPageBreak/>
                                <w:t>We Are Listening event</w:t>
                              </w:r>
                            </w:p>
                            <w:p w14:paraId="205ABBC8" w14:textId="77777777" w:rsidR="000F5DF5" w:rsidRPr="000F5DF5" w:rsidRDefault="000F5DF5" w:rsidP="000F5DF5">
                              <w:pPr>
                                <w:spacing w:after="160"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Please see attached </w:t>
                              </w:r>
                              <w:hyperlink r:id="rId32" w:tooltip="https://cwccg.net/5ECH-H5FT-3W4C1S-CPPW8-1/c.aspx" w:history="1">
                                <w:r w:rsidRPr="000F5DF5">
                                  <w:rPr>
                                    <w:rFonts w:ascii="Arial" w:eastAsia="Times New Roman" w:hAnsi="Arial" w:cs="Arial"/>
                                    <w:color w:val="00B0F0"/>
                                    <w:sz w:val="21"/>
                                    <w:szCs w:val="21"/>
                                    <w:u w:val="single"/>
                                    <w:lang w:eastAsia="en-GB"/>
                                  </w:rPr>
                                  <w:t>poster</w:t>
                                </w:r>
                              </w:hyperlink>
                              <w:r w:rsidRPr="000F5DF5">
                                <w:rPr>
                                  <w:rFonts w:ascii="Arial" w:eastAsia="Times New Roman" w:hAnsi="Arial" w:cs="Arial"/>
                                  <w:color w:val="231F20"/>
                                  <w:sz w:val="21"/>
                                  <w:szCs w:val="21"/>
                                  <w:lang w:eastAsia="en-GB"/>
                                </w:rPr>
                                <w:t> for the We Are Listening event regarding community mental health to share with the public. The event will take place on 5 January 2022.</w:t>
                              </w:r>
                            </w:p>
                            <w:p w14:paraId="53E2B9B4"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0072CE"/>
                                  <w:sz w:val="33"/>
                                  <w:szCs w:val="33"/>
                                  <w:lang w:eastAsia="en-GB"/>
                                </w:rPr>
                                <w:t>Newsletters</w:t>
                              </w:r>
                              <w:bookmarkStart w:id="7" w:name="_Hlk70513177"/>
                              <w:bookmarkStart w:id="8" w:name="Vacancies"/>
                              <w:bookmarkEnd w:id="7"/>
                              <w:bookmarkEnd w:id="8"/>
                            </w:p>
                            <w:p w14:paraId="3BFB0442" w14:textId="77777777" w:rsidR="000F5DF5" w:rsidRPr="000F5DF5" w:rsidRDefault="000F5DF5" w:rsidP="000F5DF5">
                              <w:pPr>
                                <w:spacing w:line="315" w:lineRule="atLeast"/>
                                <w:rPr>
                                  <w:rFonts w:ascii="Arial" w:eastAsia="Times New Roman" w:hAnsi="Arial" w:cs="Arial"/>
                                  <w:color w:val="231F20"/>
                                  <w:sz w:val="21"/>
                                  <w:szCs w:val="21"/>
                                  <w:lang w:eastAsia="en-GB"/>
                                </w:rPr>
                              </w:pPr>
                            </w:p>
                            <w:p w14:paraId="27DF37F6"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b/>
                                  <w:bCs/>
                                  <w:color w:val="00B0F0"/>
                                  <w:lang w:eastAsia="en-GB"/>
                                </w:rPr>
                                <w:t>EMIS Weekly Roundup </w:t>
                              </w:r>
                            </w:p>
                            <w:p w14:paraId="3972A5FE"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Please </w:t>
                              </w:r>
                              <w:hyperlink r:id="rId33" w:tooltip="https://cwccg.net/5ECH-H5FT-3W4C1S-CPPW9-1/c.aspx" w:history="1">
                                <w:r w:rsidRPr="000F5DF5">
                                  <w:rPr>
                                    <w:rFonts w:ascii="Arial" w:eastAsia="Times New Roman" w:hAnsi="Arial" w:cs="Arial"/>
                                    <w:color w:val="00B0F0"/>
                                    <w:sz w:val="21"/>
                                    <w:szCs w:val="21"/>
                                    <w:u w:val="single"/>
                                    <w:lang w:eastAsia="en-GB"/>
                                  </w:rPr>
                                  <w:t>click here</w:t>
                                </w:r>
                              </w:hyperlink>
                              <w:r w:rsidRPr="000F5DF5">
                                <w:rPr>
                                  <w:rFonts w:ascii="Arial" w:eastAsia="Times New Roman" w:hAnsi="Arial" w:cs="Arial"/>
                                  <w:color w:val="231F20"/>
                                  <w:sz w:val="21"/>
                                  <w:szCs w:val="21"/>
                                  <w:lang w:eastAsia="en-GB"/>
                                </w:rPr>
                                <w:t> for latest EMIS news.</w:t>
                              </w:r>
                            </w:p>
                            <w:p w14:paraId="7E56E201" w14:textId="77777777" w:rsidR="000F5DF5" w:rsidRPr="000F5DF5" w:rsidRDefault="000F5DF5" w:rsidP="000F5DF5">
                              <w:pPr>
                                <w:spacing w:before="200" w:line="315" w:lineRule="atLeast"/>
                                <w:rPr>
                                  <w:rFonts w:ascii="Arial" w:eastAsia="Times New Roman" w:hAnsi="Arial" w:cs="Arial"/>
                                  <w:color w:val="231F20"/>
                                  <w:sz w:val="21"/>
                                  <w:szCs w:val="21"/>
                                  <w:lang w:eastAsia="en-GB"/>
                                </w:rPr>
                              </w:pPr>
                              <w:r w:rsidRPr="000F5DF5">
                                <w:rPr>
                                  <w:rFonts w:ascii="Arial" w:eastAsia="Times New Roman" w:hAnsi="Arial" w:cs="Arial"/>
                                  <w:color w:val="0072CE"/>
                                  <w:sz w:val="33"/>
                                  <w:szCs w:val="33"/>
                                  <w:lang w:eastAsia="en-GB"/>
                                </w:rPr>
                                <w:t>Vacancies</w:t>
                              </w:r>
                            </w:p>
                            <w:p w14:paraId="66292D4F" w14:textId="77777777" w:rsidR="000F5DF5" w:rsidRPr="000F5DF5" w:rsidRDefault="000F5DF5" w:rsidP="000F5DF5">
                              <w:pPr>
                                <w:spacing w:line="315" w:lineRule="atLeast"/>
                                <w:rPr>
                                  <w:rFonts w:ascii="Arial" w:eastAsia="Times New Roman" w:hAnsi="Arial" w:cs="Arial"/>
                                  <w:color w:val="231F20"/>
                                  <w:sz w:val="21"/>
                                  <w:szCs w:val="21"/>
                                  <w:lang w:eastAsia="en-GB"/>
                                </w:rPr>
                              </w:pPr>
                            </w:p>
                            <w:p w14:paraId="54BC0DBC"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b/>
                                  <w:bCs/>
                                  <w:color w:val="00B0F0"/>
                                  <w:lang w:eastAsia="en-GB"/>
                                </w:rPr>
                                <w:t>Mental health coordinator</w:t>
                              </w:r>
                            </w:p>
                            <w:p w14:paraId="4D67BD90"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We are currently recruiting a Mental Health Coordinator at Sky Blues in the Community.</w:t>
                              </w:r>
                            </w:p>
                            <w:p w14:paraId="1FE0161B"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The postholder will support in the delivery of several different health projects, including but not limited to a mental health intervention in primary schools, an intervention for adults with dementia and an intervention for men and women with mental health problems.</w:t>
                              </w:r>
                            </w:p>
                            <w:p w14:paraId="72BCC6A6" w14:textId="77777777" w:rsidR="000F5DF5" w:rsidRPr="000F5DF5" w:rsidRDefault="000F5DF5" w:rsidP="000F5DF5">
                              <w:pPr>
                                <w:spacing w:line="315" w:lineRule="atLeast"/>
                                <w:rPr>
                                  <w:rFonts w:ascii="Arial" w:eastAsia="Times New Roman" w:hAnsi="Arial" w:cs="Arial"/>
                                  <w:color w:val="231F20"/>
                                  <w:sz w:val="21"/>
                                  <w:szCs w:val="21"/>
                                  <w:lang w:eastAsia="en-GB"/>
                                </w:rPr>
                              </w:pPr>
                            </w:p>
                            <w:p w14:paraId="4F1DBB06"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The postholder will have relevant qualifications in mental health (</w:t>
                              </w:r>
                              <w:proofErr w:type="gramStart"/>
                              <w:r w:rsidRPr="000F5DF5">
                                <w:rPr>
                                  <w:rFonts w:ascii="Arial" w:eastAsia="Times New Roman" w:hAnsi="Arial" w:cs="Arial"/>
                                  <w:color w:val="231F20"/>
                                  <w:sz w:val="21"/>
                                  <w:szCs w:val="21"/>
                                  <w:lang w:eastAsia="en-GB"/>
                                </w:rPr>
                                <w:t>e.g.</w:t>
                              </w:r>
                              <w:proofErr w:type="gramEnd"/>
                              <w:r w:rsidRPr="000F5DF5">
                                <w:rPr>
                                  <w:rFonts w:ascii="Arial" w:eastAsia="Times New Roman" w:hAnsi="Arial" w:cs="Arial"/>
                                  <w:color w:val="231F20"/>
                                  <w:sz w:val="21"/>
                                  <w:szCs w:val="21"/>
                                  <w:lang w:eastAsia="en-GB"/>
                                </w:rPr>
                                <w:t xml:space="preserve"> psychology, occupational therapy, mental health nursing) and experience in delivering mental health interventions.</w:t>
                              </w:r>
                            </w:p>
                            <w:p w14:paraId="429CC499"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This is a full time (37.5h min) role, with a salary of £25,000pa.</w:t>
                              </w:r>
                            </w:p>
                            <w:p w14:paraId="132EFF3F" w14:textId="77777777" w:rsidR="000F5DF5" w:rsidRPr="000F5DF5" w:rsidRDefault="000F5DF5" w:rsidP="000F5DF5">
                              <w:pPr>
                                <w:spacing w:line="315" w:lineRule="atLeast"/>
                                <w:rPr>
                                  <w:rFonts w:ascii="Arial" w:eastAsia="Times New Roman" w:hAnsi="Arial" w:cs="Arial"/>
                                  <w:color w:val="231F20"/>
                                  <w:sz w:val="21"/>
                                  <w:szCs w:val="21"/>
                                  <w:lang w:eastAsia="en-GB"/>
                                </w:rPr>
                              </w:pPr>
                            </w:p>
                            <w:p w14:paraId="0D02C950" w14:textId="77777777" w:rsidR="000F5DF5" w:rsidRPr="000F5DF5" w:rsidRDefault="000F5DF5" w:rsidP="000F5DF5">
                              <w:pPr>
                                <w:spacing w:line="315" w:lineRule="atLeast"/>
                                <w:rPr>
                                  <w:rFonts w:ascii="Arial" w:eastAsia="Times New Roman" w:hAnsi="Arial" w:cs="Arial"/>
                                  <w:color w:val="231F20"/>
                                  <w:sz w:val="21"/>
                                  <w:szCs w:val="21"/>
                                  <w:lang w:eastAsia="en-GB"/>
                                </w:rPr>
                              </w:pPr>
                              <w:r w:rsidRPr="000F5DF5">
                                <w:rPr>
                                  <w:rFonts w:ascii="Arial" w:eastAsia="Times New Roman" w:hAnsi="Arial" w:cs="Arial"/>
                                  <w:color w:val="231F20"/>
                                  <w:sz w:val="21"/>
                                  <w:szCs w:val="21"/>
                                  <w:lang w:eastAsia="en-GB"/>
                                </w:rPr>
                                <w:t>The deadline for applications is 7th January 2022.</w:t>
                              </w:r>
                            </w:p>
                            <w:p w14:paraId="3EF1C918" w14:textId="77777777" w:rsidR="000F5DF5" w:rsidRPr="000F5DF5" w:rsidRDefault="000F5DF5" w:rsidP="000F5DF5">
                              <w:pPr>
                                <w:spacing w:line="315" w:lineRule="atLeast"/>
                                <w:rPr>
                                  <w:rFonts w:ascii="Arial" w:eastAsia="Times New Roman" w:hAnsi="Arial" w:cs="Arial"/>
                                  <w:color w:val="231F20"/>
                                  <w:sz w:val="21"/>
                                  <w:szCs w:val="21"/>
                                  <w:lang w:eastAsia="en-GB"/>
                                </w:rPr>
                              </w:pPr>
                            </w:p>
                            <w:p w14:paraId="5CBC7F0D" w14:textId="77777777" w:rsidR="000F5DF5" w:rsidRPr="000F5DF5" w:rsidRDefault="000F5DF5" w:rsidP="000F5DF5">
                              <w:pPr>
                                <w:spacing w:line="315" w:lineRule="atLeast"/>
                                <w:rPr>
                                  <w:rFonts w:ascii="Arial" w:eastAsia="Times New Roman" w:hAnsi="Arial" w:cs="Arial"/>
                                  <w:color w:val="231F20"/>
                                  <w:sz w:val="21"/>
                                  <w:szCs w:val="21"/>
                                  <w:lang w:eastAsia="en-GB"/>
                                </w:rPr>
                              </w:pPr>
                              <w:hyperlink r:id="rId34" w:tooltip="https://cwccg.net/5ECH-H5FT-3W4C1S-CPPWA-1/c.aspx" w:history="1">
                                <w:r w:rsidRPr="000F5DF5">
                                  <w:rPr>
                                    <w:rFonts w:ascii="Arial" w:eastAsia="Times New Roman" w:hAnsi="Arial" w:cs="Arial"/>
                                    <w:color w:val="00B0F0"/>
                                    <w:sz w:val="21"/>
                                    <w:szCs w:val="21"/>
                                    <w:u w:val="single"/>
                                    <w:lang w:eastAsia="en-GB"/>
                                  </w:rPr>
                                  <w:t>The Job Specification</w:t>
                                </w:r>
                              </w:hyperlink>
                              <w:r w:rsidRPr="000F5DF5">
                                <w:rPr>
                                  <w:rFonts w:ascii="Arial" w:eastAsia="Times New Roman" w:hAnsi="Arial" w:cs="Arial"/>
                                  <w:color w:val="231F20"/>
                                  <w:sz w:val="21"/>
                                  <w:szCs w:val="21"/>
                                  <w:lang w:eastAsia="en-GB"/>
                                </w:rPr>
                                <w:t> and </w:t>
                              </w:r>
                              <w:hyperlink r:id="rId35" w:tooltip="https://cwccg.net/5ECH-H5FT-3W4C1S-CPPWB-1/c.aspx" w:history="1">
                                <w:r w:rsidRPr="000F5DF5">
                                  <w:rPr>
                                    <w:rFonts w:ascii="Arial" w:eastAsia="Times New Roman" w:hAnsi="Arial" w:cs="Arial"/>
                                    <w:color w:val="00B0F0"/>
                                    <w:sz w:val="21"/>
                                    <w:szCs w:val="21"/>
                                    <w:u w:val="single"/>
                                    <w:lang w:eastAsia="en-GB"/>
                                  </w:rPr>
                                  <w:t>Application Form</w:t>
                                </w:r>
                              </w:hyperlink>
                              <w:r w:rsidRPr="000F5DF5">
                                <w:rPr>
                                  <w:rFonts w:ascii="Arial" w:eastAsia="Times New Roman" w:hAnsi="Arial" w:cs="Arial"/>
                                  <w:color w:val="231F20"/>
                                  <w:sz w:val="21"/>
                                  <w:szCs w:val="21"/>
                                  <w:lang w:eastAsia="en-GB"/>
                                </w:rPr>
                                <w:t> attached.</w:t>
                              </w:r>
                            </w:p>
                          </w:tc>
                        </w:tr>
                      </w:tbl>
                      <w:p w14:paraId="5C455C37" w14:textId="77777777" w:rsidR="000F5DF5" w:rsidRPr="000F5DF5" w:rsidRDefault="000F5DF5" w:rsidP="000F5DF5">
                        <w:pPr>
                          <w:rPr>
                            <w:rFonts w:ascii="Arial" w:eastAsia="Times New Roman" w:hAnsi="Arial" w:cs="Arial"/>
                            <w:lang w:eastAsia="en-GB"/>
                          </w:rPr>
                        </w:pPr>
                      </w:p>
                    </w:tc>
                  </w:tr>
                </w:tbl>
                <w:p w14:paraId="62809457" w14:textId="77777777" w:rsidR="000F5DF5" w:rsidRPr="000F5DF5" w:rsidRDefault="000F5DF5" w:rsidP="000F5DF5">
                  <w:pPr>
                    <w:jc w:val="center"/>
                    <w:textAlignment w:val="top"/>
                    <w:rPr>
                      <w:rFonts w:ascii="Arial" w:eastAsia="Times New Roman" w:hAnsi="Arial" w:cs="Arial"/>
                      <w:sz w:val="2"/>
                      <w:szCs w:val="2"/>
                      <w:lang w:eastAsia="en-GB"/>
                    </w:rPr>
                  </w:pPr>
                </w:p>
              </w:tc>
            </w:tr>
          </w:tbl>
          <w:p w14:paraId="00C7D488" w14:textId="77777777" w:rsidR="000F5DF5" w:rsidRPr="000F5DF5" w:rsidRDefault="000F5DF5" w:rsidP="000F5DF5">
            <w:pPr>
              <w:rPr>
                <w:rFonts w:ascii="Arial" w:eastAsia="Times New Roman" w:hAnsi="Arial" w:cs="Arial"/>
                <w:color w:val="000000"/>
                <w:sz w:val="2"/>
                <w:szCs w:val="2"/>
                <w:lang w:eastAsia="en-GB"/>
              </w:rPr>
            </w:pPr>
          </w:p>
        </w:tc>
      </w:tr>
    </w:tbl>
    <w:p w14:paraId="48C68C22" w14:textId="77777777" w:rsidR="00FF22D9" w:rsidRDefault="000F5DF5"/>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1571A"/>
    <w:multiLevelType w:val="multilevel"/>
    <w:tmpl w:val="7866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27DE8"/>
    <w:multiLevelType w:val="multilevel"/>
    <w:tmpl w:val="2576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DF5"/>
    <w:rsid w:val="000F5DF5"/>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34C369"/>
  <w15:chartTrackingRefBased/>
  <w15:docId w15:val="{8AFD9B32-E160-8347-9FC2-58894566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0F5DF5"/>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0F5DF5"/>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0F5DF5"/>
    <w:rPr>
      <w:color w:val="0000FF"/>
      <w:u w:val="single"/>
    </w:rPr>
  </w:style>
  <w:style w:type="paragraph" w:customStyle="1" w:styleId="x">
    <w:name w:val="x"/>
    <w:basedOn w:val="Normal"/>
    <w:rsid w:val="000F5DF5"/>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0F5DF5"/>
  </w:style>
  <w:style w:type="paragraph" w:customStyle="1" w:styleId="xdefault">
    <w:name w:val="xdefault"/>
    <w:basedOn w:val="Normal"/>
    <w:rsid w:val="000F5DF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721660">
      <w:bodyDiv w:val="1"/>
      <w:marLeft w:val="0"/>
      <w:marRight w:val="0"/>
      <w:marTop w:val="0"/>
      <w:marBottom w:val="0"/>
      <w:divBdr>
        <w:top w:val="none" w:sz="0" w:space="0" w:color="auto"/>
        <w:left w:val="none" w:sz="0" w:space="0" w:color="auto"/>
        <w:bottom w:val="none" w:sz="0" w:space="0" w:color="auto"/>
        <w:right w:val="none" w:sz="0" w:space="0" w:color="auto"/>
      </w:divBdr>
      <w:divsChild>
        <w:div w:id="2032804216">
          <w:marLeft w:val="0"/>
          <w:marRight w:val="0"/>
          <w:marTop w:val="0"/>
          <w:marBottom w:val="0"/>
          <w:divBdr>
            <w:top w:val="none" w:sz="0" w:space="0" w:color="auto"/>
            <w:left w:val="none" w:sz="0" w:space="0" w:color="auto"/>
            <w:bottom w:val="none" w:sz="0" w:space="0" w:color="auto"/>
            <w:right w:val="none" w:sz="0" w:space="0" w:color="auto"/>
          </w:divBdr>
          <w:divsChild>
            <w:div w:id="821384933">
              <w:marLeft w:val="0"/>
              <w:marRight w:val="0"/>
              <w:marTop w:val="0"/>
              <w:marBottom w:val="0"/>
              <w:divBdr>
                <w:top w:val="none" w:sz="0" w:space="0" w:color="auto"/>
                <w:left w:val="none" w:sz="0" w:space="0" w:color="auto"/>
                <w:bottom w:val="none" w:sz="0" w:space="0" w:color="auto"/>
                <w:right w:val="none" w:sz="0" w:space="0" w:color="auto"/>
              </w:divBdr>
            </w:div>
            <w:div w:id="1367759149">
              <w:marLeft w:val="0"/>
              <w:marRight w:val="0"/>
              <w:marTop w:val="0"/>
              <w:marBottom w:val="0"/>
              <w:divBdr>
                <w:top w:val="none" w:sz="0" w:space="0" w:color="auto"/>
                <w:left w:val="none" w:sz="0" w:space="0" w:color="auto"/>
                <w:bottom w:val="none" w:sz="0" w:space="0" w:color="auto"/>
                <w:right w:val="none" w:sz="0" w:space="0" w:color="auto"/>
              </w:divBdr>
            </w:div>
          </w:divsChild>
        </w:div>
        <w:div w:id="394596395">
          <w:marLeft w:val="0"/>
          <w:marRight w:val="0"/>
          <w:marTop w:val="0"/>
          <w:marBottom w:val="0"/>
          <w:divBdr>
            <w:top w:val="none" w:sz="0" w:space="0" w:color="auto"/>
            <w:left w:val="none" w:sz="0" w:space="0" w:color="auto"/>
            <w:bottom w:val="none" w:sz="0" w:space="0" w:color="auto"/>
            <w:right w:val="none" w:sz="0" w:space="0" w:color="auto"/>
          </w:divBdr>
        </w:div>
        <w:div w:id="1348826920">
          <w:marLeft w:val="0"/>
          <w:marRight w:val="0"/>
          <w:marTop w:val="0"/>
          <w:marBottom w:val="0"/>
          <w:divBdr>
            <w:top w:val="none" w:sz="0" w:space="0" w:color="auto"/>
            <w:left w:val="none" w:sz="0" w:space="0" w:color="auto"/>
            <w:bottom w:val="none" w:sz="0" w:space="0" w:color="auto"/>
            <w:right w:val="none" w:sz="0" w:space="0" w:color="auto"/>
          </w:divBdr>
        </w:div>
        <w:div w:id="721759176">
          <w:marLeft w:val="0"/>
          <w:marRight w:val="0"/>
          <w:marTop w:val="0"/>
          <w:marBottom w:val="0"/>
          <w:divBdr>
            <w:top w:val="none" w:sz="0" w:space="0" w:color="auto"/>
            <w:left w:val="none" w:sz="0" w:space="0" w:color="auto"/>
            <w:bottom w:val="none" w:sz="0" w:space="0" w:color="auto"/>
            <w:right w:val="none" w:sz="0" w:space="0" w:color="auto"/>
          </w:divBdr>
        </w:div>
        <w:div w:id="749540150">
          <w:marLeft w:val="0"/>
          <w:marRight w:val="0"/>
          <w:marTop w:val="0"/>
          <w:marBottom w:val="0"/>
          <w:divBdr>
            <w:top w:val="none" w:sz="0" w:space="0" w:color="auto"/>
            <w:left w:val="none" w:sz="0" w:space="0" w:color="auto"/>
            <w:bottom w:val="none" w:sz="0" w:space="0" w:color="auto"/>
            <w:right w:val="none" w:sz="0" w:space="0" w:color="auto"/>
          </w:divBdr>
          <w:divsChild>
            <w:div w:id="13730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ccg.net/5ECH-H5FT-3W4C1S-CPPW2-1/c.aspx" TargetMode="External"/><Relationship Id="rId18" Type="http://schemas.openxmlformats.org/officeDocument/2006/relationships/hyperlink" Target="https://cwccg.net/5ECH-H5FT-3W4C1S-CPNZO-1/c.aspx" TargetMode="External"/><Relationship Id="rId26" Type="http://schemas.openxmlformats.org/officeDocument/2006/relationships/hyperlink" Target="https://cwccg.net/5ECH-H5FT-3W4C1S-CPPW6-1/c.aspx" TargetMode="External"/><Relationship Id="rId21" Type="http://schemas.openxmlformats.org/officeDocument/2006/relationships/hyperlink" Target="https://cwccg.net/5ECH-H5FT-3W4C1S-CPNZQ-1/c.aspx" TargetMode="External"/><Relationship Id="rId34" Type="http://schemas.openxmlformats.org/officeDocument/2006/relationships/hyperlink" Target="https://cwccg.net/5ECH-H5FT-3W4C1S-CPPWA-1/c.aspx" TargetMode="External"/><Relationship Id="rId7" Type="http://schemas.openxmlformats.org/officeDocument/2006/relationships/image" Target="media/image3.gif"/><Relationship Id="rId12" Type="http://schemas.openxmlformats.org/officeDocument/2006/relationships/hyperlink" Target="https://cwccg.net/5ECH-H5FT-3W4C1S-CPPW1-1/c.aspx" TargetMode="External"/><Relationship Id="rId17" Type="http://schemas.openxmlformats.org/officeDocument/2006/relationships/hyperlink" Target="https://cwccg.net/5ECH-H5FT-3W4C1S-CPNZN-1/c.aspx" TargetMode="External"/><Relationship Id="rId25" Type="http://schemas.openxmlformats.org/officeDocument/2006/relationships/hyperlink" Target="https://cwccg.net/5ECH-H5FT-3W4C1S-CPPW5-1/c.aspx" TargetMode="External"/><Relationship Id="rId33" Type="http://schemas.openxmlformats.org/officeDocument/2006/relationships/hyperlink" Target="https://cwccg.net/5ECH-H5FT-3W4C1S-CPPW9-1/c.aspx" TargetMode="External"/><Relationship Id="rId2" Type="http://schemas.openxmlformats.org/officeDocument/2006/relationships/styles" Target="styles.xml"/><Relationship Id="rId16" Type="http://schemas.openxmlformats.org/officeDocument/2006/relationships/hyperlink" Target="https://cwccg.net/5ECH-H5FT-3W4C1S-CPNZM-1/c.aspx" TargetMode="External"/><Relationship Id="rId20" Type="http://schemas.openxmlformats.org/officeDocument/2006/relationships/hyperlink" Target="mailto:support@anenta.com" TargetMode="External"/><Relationship Id="rId29" Type="http://schemas.openxmlformats.org/officeDocument/2006/relationships/hyperlink" Target="https://cwccg.net/5ECH-H5FT-3W4C1S-CPNET-1/c.aspx"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cwccg.net/5ECH-H5FT-3W4C1S-CPPW0-1/c.aspx" TargetMode="External"/><Relationship Id="rId24" Type="http://schemas.openxmlformats.org/officeDocument/2006/relationships/hyperlink" Target="mailto:cwccg.gpit@nhs.net" TargetMode="External"/><Relationship Id="rId32" Type="http://schemas.openxmlformats.org/officeDocument/2006/relationships/hyperlink" Target="https://cwccg.net/5ECH-H5FT-3W4C1S-CPPW8-1/c.aspx"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cwccg.net/5ECH-H5FT-3W4C1S-CPPW3-1/c.aspx" TargetMode="External"/><Relationship Id="rId23" Type="http://schemas.openxmlformats.org/officeDocument/2006/relationships/hyperlink" Target="https://cwccg.net/5ECH-H5FT-3W4C1S-CPO6D-1/c.aspx" TargetMode="External"/><Relationship Id="rId28" Type="http://schemas.openxmlformats.org/officeDocument/2006/relationships/hyperlink" Target="https://cwccg.net/5ECH-H5FT-3W4C1S-CPPW7-1/c.aspx" TargetMode="External"/><Relationship Id="rId36" Type="http://schemas.openxmlformats.org/officeDocument/2006/relationships/fontTable" Target="fontTable.xml"/><Relationship Id="rId10" Type="http://schemas.openxmlformats.org/officeDocument/2006/relationships/hyperlink" Target="https://cwccg.net/5ECH-H5FT-3W4C1S-CPPVZ-1/c.aspx" TargetMode="External"/><Relationship Id="rId19" Type="http://schemas.openxmlformats.org/officeDocument/2006/relationships/hyperlink" Target="https://cwccg.net/5ECH-H5FT-3W4C1S-CPNZP-1/c.aspx" TargetMode="External"/><Relationship Id="rId31" Type="http://schemas.openxmlformats.org/officeDocument/2006/relationships/hyperlink" Target="mailto:DHSCmedicinesupplyteam@dhsc.gov.uk" TargetMode="External"/><Relationship Id="rId4" Type="http://schemas.openxmlformats.org/officeDocument/2006/relationships/webSettings" Target="webSettings.xml"/><Relationship Id="rId9" Type="http://schemas.openxmlformats.org/officeDocument/2006/relationships/hyperlink" Target="https://cwccg.net/5ECH-H5FT-3W4C1S-CPPIY-1/c.aspx" TargetMode="External"/><Relationship Id="rId14" Type="http://schemas.openxmlformats.org/officeDocument/2006/relationships/hyperlink" Target="https://cwccg.net/5ECH-H5FT-3W4C1S-CPNZL-1/c.aspx" TargetMode="External"/><Relationship Id="rId22" Type="http://schemas.openxmlformats.org/officeDocument/2006/relationships/hyperlink" Target="https://cwccg.net/5ECH-H5FT-3W4C1S-CPPW4-1/c.aspx" TargetMode="External"/><Relationship Id="rId27" Type="http://schemas.openxmlformats.org/officeDocument/2006/relationships/hyperlink" Target="mailto:nhsbsa.prescriptionservices@nhsbsa.nhs.uk" TargetMode="External"/><Relationship Id="rId30" Type="http://schemas.openxmlformats.org/officeDocument/2006/relationships/hyperlink" Target="https://cwccg.net/5ECH-H5FT-3W4C1S-CPNEU-1/c.aspx" TargetMode="External"/><Relationship Id="rId35" Type="http://schemas.openxmlformats.org/officeDocument/2006/relationships/hyperlink" Target="https://cwccg.net/5ECH-H5FT-3W4C1S-CPPWB-1/c.aspx" TargetMode="External"/><Relationship Id="rId8" Type="http://schemas.openxmlformats.org/officeDocument/2006/relationships/hyperlink" Target="mailto:communications@coventryrugbyccg.nhs.uk"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2927</Words>
  <Characters>16685</Characters>
  <Application>Microsoft Office Word</Application>
  <DocSecurity>0</DocSecurity>
  <Lines>139</Lines>
  <Paragraphs>39</Paragraphs>
  <ScaleCrop>false</ScaleCrop>
  <Company/>
  <LinksUpToDate>false</LinksUpToDate>
  <CharactersWithSpaces>19573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2022-01-04T14:46:00Z</dcterms:created>
  <dcterms:modified xsi:type="dcterms:W3CDTF">2022-01-04T14:47:00Z</dcterms:modified>
</cp:coreProperties>
</file>