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FF60BC" w:rsidRPr="00FF60BC" w14:paraId="1FFC64F8" w14:textId="77777777" w:rsidTr="00FF60BC">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FF60BC" w:rsidRPr="00FF60BC" w14:paraId="66B4DA57" w14:textId="77777777" w:rsidTr="00FF60B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FF60BC" w:rsidRPr="00FF60BC" w14:paraId="38CB917C" w14:textId="77777777">
                    <w:tc>
                      <w:tcPr>
                        <w:tcW w:w="0" w:type="auto"/>
                        <w:tcBorders>
                          <w:top w:val="nil"/>
                          <w:left w:val="nil"/>
                          <w:bottom w:val="nil"/>
                          <w:right w:val="nil"/>
                        </w:tcBorders>
                        <w:tcMar>
                          <w:top w:w="150" w:type="dxa"/>
                          <w:left w:w="150" w:type="dxa"/>
                          <w:bottom w:w="150" w:type="dxa"/>
                          <w:right w:w="150" w:type="dxa"/>
                        </w:tcMar>
                        <w:vAlign w:val="center"/>
                        <w:hideMark/>
                      </w:tcPr>
                      <w:p w14:paraId="0000C67E" w14:textId="3462F0B0" w:rsidR="00FF60BC" w:rsidRPr="00FF60BC" w:rsidRDefault="00FF60BC" w:rsidP="00FF60BC">
                        <w:pPr>
                          <w:spacing w:line="15" w:lineRule="atLeast"/>
                          <w:jc w:val="center"/>
                          <w:rPr>
                            <w:rFonts w:ascii="Arial" w:eastAsia="Times New Roman" w:hAnsi="Arial" w:cs="Arial"/>
                            <w:sz w:val="2"/>
                            <w:szCs w:val="2"/>
                            <w:lang w:eastAsia="en-GB"/>
                          </w:rPr>
                        </w:pPr>
                        <w:r w:rsidRPr="00FF60BC">
                          <w:rPr>
                            <w:rFonts w:ascii="Arial" w:eastAsia="Times New Roman" w:hAnsi="Arial" w:cs="Arial"/>
                            <w:sz w:val="2"/>
                            <w:szCs w:val="2"/>
                            <w:lang w:eastAsia="en-GB"/>
                          </w:rPr>
                          <w:fldChar w:fldCharType="begin"/>
                        </w:r>
                        <w:r w:rsidRPr="00FF60BC">
                          <w:rPr>
                            <w:rFonts w:ascii="Arial" w:eastAsia="Times New Roman" w:hAnsi="Arial" w:cs="Arial"/>
                            <w:sz w:val="2"/>
                            <w:szCs w:val="2"/>
                            <w:lang w:eastAsia="en-GB"/>
                          </w:rPr>
                          <w:instrText xml:space="preserve"> INCLUDEPICTURE "/var/folders/0b/_hlz4rjj5rnc12tfk3ys05_h0000gn/T/com.microsoft.Word/WebArchiveCopyPasteTempFiles/974459_copyofpracticenews03012025.png" \* MERGEFORMATINET </w:instrText>
                        </w:r>
                        <w:r w:rsidRPr="00FF60BC">
                          <w:rPr>
                            <w:rFonts w:ascii="Arial" w:eastAsia="Times New Roman" w:hAnsi="Arial" w:cs="Arial"/>
                            <w:sz w:val="2"/>
                            <w:szCs w:val="2"/>
                            <w:lang w:eastAsia="en-GB"/>
                          </w:rPr>
                          <w:fldChar w:fldCharType="separate"/>
                        </w:r>
                        <w:r w:rsidRPr="00FF60BC">
                          <w:rPr>
                            <w:rFonts w:ascii="Arial" w:eastAsia="Times New Roman" w:hAnsi="Arial" w:cs="Arial"/>
                            <w:noProof/>
                            <w:sz w:val="2"/>
                            <w:szCs w:val="2"/>
                            <w:lang w:eastAsia="en-GB"/>
                          </w:rPr>
                          <w:drawing>
                            <wp:inline distT="0" distB="0" distL="0" distR="0" wp14:anchorId="170543F9" wp14:editId="6786AB35">
                              <wp:extent cx="5731510" cy="1905635"/>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FF60BC">
                          <w:rPr>
                            <w:rFonts w:ascii="Arial" w:eastAsia="Times New Roman" w:hAnsi="Arial" w:cs="Arial"/>
                            <w:sz w:val="2"/>
                            <w:szCs w:val="2"/>
                            <w:lang w:eastAsia="en-GB"/>
                          </w:rPr>
                          <w:fldChar w:fldCharType="end"/>
                        </w:r>
                      </w:p>
                    </w:tc>
                  </w:tr>
                </w:tbl>
                <w:p w14:paraId="74992759" w14:textId="77777777" w:rsidR="00FF60BC" w:rsidRPr="00FF60BC" w:rsidRDefault="00FF60BC" w:rsidP="00FF60BC">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FF60BC" w:rsidRPr="00FF60BC" w14:paraId="13253AA8" w14:textId="77777777">
                    <w:tc>
                      <w:tcPr>
                        <w:tcW w:w="0" w:type="auto"/>
                        <w:tcBorders>
                          <w:top w:val="nil"/>
                          <w:left w:val="nil"/>
                          <w:bottom w:val="nil"/>
                          <w:right w:val="nil"/>
                        </w:tcBorders>
                        <w:tcMar>
                          <w:top w:w="150" w:type="dxa"/>
                          <w:left w:w="150" w:type="dxa"/>
                          <w:bottom w:w="150" w:type="dxa"/>
                          <w:right w:w="150" w:type="dxa"/>
                        </w:tcMar>
                        <w:hideMark/>
                      </w:tcPr>
                      <w:p w14:paraId="32877F23" w14:textId="77777777" w:rsidR="00FF60BC" w:rsidRPr="00FF60BC" w:rsidRDefault="00FF60BC" w:rsidP="00FF60BC">
                        <w:pPr>
                          <w:spacing w:before="200" w:line="240" w:lineRule="atLeast"/>
                          <w:jc w:val="center"/>
                          <w:rPr>
                            <w:rFonts w:ascii="Arial" w:eastAsia="Times New Roman" w:hAnsi="Arial" w:cs="Arial"/>
                            <w:color w:val="231F20"/>
                            <w:sz w:val="21"/>
                            <w:szCs w:val="21"/>
                            <w:lang w:eastAsia="en-GB"/>
                          </w:rPr>
                        </w:pPr>
                        <w:r w:rsidRPr="00FF60BC">
                          <w:rPr>
                            <w:rFonts w:ascii="Arial" w:eastAsia="Times New Roman" w:hAnsi="Arial" w:cs="Arial"/>
                            <w:b/>
                            <w:bCs/>
                            <w:color w:val="005EB8"/>
                            <w:sz w:val="40"/>
                            <w:szCs w:val="40"/>
                            <w:lang w:eastAsia="en-GB"/>
                          </w:rPr>
                          <w:t>Welcome from CCG Chair</w:t>
                        </w:r>
                      </w:p>
                    </w:tc>
                  </w:tr>
                </w:tbl>
                <w:p w14:paraId="164809D0" w14:textId="77777777" w:rsidR="00FF60BC" w:rsidRPr="00FF60BC" w:rsidRDefault="00FF60BC" w:rsidP="00FF60BC">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FF60BC" w:rsidRPr="00FF60BC" w14:paraId="528DC3B6" w14:textId="77777777">
                    <w:tc>
                      <w:tcPr>
                        <w:tcW w:w="0" w:type="auto"/>
                        <w:tcBorders>
                          <w:top w:val="nil"/>
                          <w:left w:val="nil"/>
                          <w:bottom w:val="nil"/>
                          <w:right w:val="nil"/>
                        </w:tcBorders>
                        <w:tcMar>
                          <w:top w:w="150" w:type="dxa"/>
                          <w:left w:w="150" w:type="dxa"/>
                          <w:bottom w:w="150" w:type="dxa"/>
                          <w:right w:w="150" w:type="dxa"/>
                        </w:tcMar>
                        <w:hideMark/>
                      </w:tcPr>
                      <w:p w14:paraId="64AD2EAD" w14:textId="77777777" w:rsidR="00FF60BC" w:rsidRPr="00FF60BC" w:rsidRDefault="00FF60BC" w:rsidP="00FF60BC">
                        <w:pPr>
                          <w:spacing w:line="315" w:lineRule="atLeast"/>
                          <w:rPr>
                            <w:rFonts w:ascii="Arial" w:eastAsia="Times New Roman" w:hAnsi="Arial" w:cs="Arial"/>
                            <w:color w:val="000000"/>
                            <w:sz w:val="21"/>
                            <w:szCs w:val="21"/>
                            <w:lang w:eastAsia="en-GB"/>
                          </w:rPr>
                        </w:pPr>
                        <w:r w:rsidRPr="00FF60BC">
                          <w:rPr>
                            <w:rFonts w:ascii="Arial" w:eastAsia="Times New Roman" w:hAnsi="Arial" w:cs="Arial"/>
                            <w:b/>
                            <w:bCs/>
                            <w:color w:val="000000"/>
                            <w:lang w:eastAsia="en-GB"/>
                          </w:rPr>
                          <w:t>Welcome to this week’s edition of Practice News</w:t>
                        </w:r>
                      </w:p>
                      <w:p w14:paraId="62E492F0" w14:textId="77777777" w:rsidR="00FF60BC" w:rsidRPr="00FF60BC" w:rsidRDefault="00FF60BC" w:rsidP="00FF60BC">
                        <w:pPr>
                          <w:spacing w:line="255" w:lineRule="atLeast"/>
                          <w:rPr>
                            <w:rFonts w:ascii="Arial" w:eastAsia="Times New Roman" w:hAnsi="Arial" w:cs="Arial"/>
                            <w:color w:val="231F20"/>
                            <w:sz w:val="23"/>
                            <w:szCs w:val="23"/>
                            <w:lang w:eastAsia="en-GB"/>
                          </w:rPr>
                        </w:pPr>
                        <w:r w:rsidRPr="00FF60BC">
                          <w:rPr>
                            <w:rFonts w:ascii="Arial" w:eastAsia="Times New Roman" w:hAnsi="Arial" w:cs="Arial"/>
                            <w:color w:val="231F20"/>
                            <w:sz w:val="23"/>
                            <w:szCs w:val="23"/>
                            <w:lang w:eastAsia="en-GB"/>
                          </w:rPr>
                          <w:t>    </w:t>
                        </w:r>
                      </w:p>
                      <w:p w14:paraId="75E5F732" w14:textId="77777777" w:rsidR="00FF60BC" w:rsidRPr="00FF60BC" w:rsidRDefault="00FF60BC" w:rsidP="00FF60BC">
                        <w:pPr>
                          <w:spacing w:line="330"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xml:space="preserve">After another rallying call and unfolding of announcements about boosters, second doses for children and a “this is your core business and main focus” this week we are all rather immersed again in the upturn in deploying the COVID vaccine. That and the concerns of staff absences and exhaustion as well as the needs of our patients makes a restful Christmas seem far off. Being part of this response, knowing we are preventing death and hospitalisation by vaccinating is </w:t>
                        </w:r>
                        <w:proofErr w:type="gramStart"/>
                        <w:r w:rsidRPr="00FF60BC">
                          <w:rPr>
                            <w:rFonts w:ascii="Arial" w:eastAsia="Times New Roman" w:hAnsi="Arial" w:cs="Arial"/>
                            <w:color w:val="231F20"/>
                            <w:sz w:val="21"/>
                            <w:szCs w:val="21"/>
                            <w:lang w:eastAsia="en-GB"/>
                          </w:rPr>
                          <w:t>wonderful</w:t>
                        </w:r>
                        <w:proofErr w:type="gramEnd"/>
                        <w:r w:rsidRPr="00FF60BC">
                          <w:rPr>
                            <w:rFonts w:ascii="Arial" w:eastAsia="Times New Roman" w:hAnsi="Arial" w:cs="Arial"/>
                            <w:color w:val="231F20"/>
                            <w:sz w:val="21"/>
                            <w:szCs w:val="21"/>
                            <w:lang w:eastAsia="en-GB"/>
                          </w:rPr>
                          <w:t xml:space="preserve"> but the novelty has rather waned since last Christmas and the vaccine launch when I remember being at the Coventry North PCN LVS and seeing the team from Springfield all donned in Christmas masks and overflowing with festive cheer. Not sure if you are wearing them this year…do send in any pics of festive vaccination scenes to spread some cheer!</w:t>
                        </w:r>
                      </w:p>
                      <w:p w14:paraId="12493C97" w14:textId="77777777" w:rsidR="00FF60BC" w:rsidRPr="00FF60BC" w:rsidRDefault="00FF60BC" w:rsidP="00FF60BC">
                        <w:pPr>
                          <w:spacing w:line="330" w:lineRule="atLeast"/>
                          <w:rPr>
                            <w:rFonts w:ascii="Arial" w:eastAsia="Times New Roman" w:hAnsi="Arial" w:cs="Arial"/>
                            <w:color w:val="231F20"/>
                            <w:sz w:val="21"/>
                            <w:szCs w:val="21"/>
                            <w:lang w:eastAsia="en-GB"/>
                          </w:rPr>
                        </w:pPr>
                      </w:p>
                      <w:p w14:paraId="1EA63769" w14:textId="77777777" w:rsidR="00FF60BC" w:rsidRPr="00FF60BC" w:rsidRDefault="00FF60BC" w:rsidP="00FF60BC">
                        <w:pPr>
                          <w:spacing w:line="330"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My highlights for this week's issue:</w:t>
                        </w:r>
                      </w:p>
                      <w:p w14:paraId="69A886B7" w14:textId="77777777" w:rsidR="00FF60BC" w:rsidRPr="00FF60BC" w:rsidRDefault="00FF60BC" w:rsidP="00FF60BC">
                        <w:pPr>
                          <w:numPr>
                            <w:ilvl w:val="0"/>
                            <w:numId w:val="1"/>
                          </w:numPr>
                          <w:spacing w:line="315" w:lineRule="atLeast"/>
                          <w:rPr>
                            <w:rFonts w:ascii="Arial" w:eastAsia="Times New Roman" w:hAnsi="Arial" w:cs="Arial"/>
                            <w:color w:val="000000"/>
                            <w:sz w:val="21"/>
                            <w:szCs w:val="21"/>
                            <w:lang w:eastAsia="en-GB"/>
                          </w:rPr>
                        </w:pPr>
                        <w:hyperlink r:id="rId6" w:tooltip="#NotTooMuchToMask" w:history="1">
                          <w:r w:rsidRPr="00FF60BC">
                            <w:rPr>
                              <w:rFonts w:ascii="Arial" w:eastAsia="Times New Roman" w:hAnsi="Arial" w:cs="Arial"/>
                              <w:color w:val="00B0F0"/>
                              <w:sz w:val="21"/>
                              <w:szCs w:val="21"/>
                              <w:u w:val="single"/>
                              <w:lang w:eastAsia="en-GB"/>
                            </w:rPr>
                            <w:t>Relaunch of #NotTooMuchToMask</w:t>
                          </w:r>
                        </w:hyperlink>
                      </w:p>
                      <w:p w14:paraId="014516F1" w14:textId="77777777" w:rsidR="00FF60BC" w:rsidRPr="00FF60BC" w:rsidRDefault="00FF60BC" w:rsidP="00FF60BC">
                        <w:pPr>
                          <w:numPr>
                            <w:ilvl w:val="0"/>
                            <w:numId w:val="2"/>
                          </w:numPr>
                          <w:spacing w:line="285" w:lineRule="atLeast"/>
                          <w:rPr>
                            <w:rFonts w:ascii="Arial" w:eastAsia="Times New Roman" w:hAnsi="Arial" w:cs="Arial"/>
                            <w:color w:val="000000"/>
                            <w:sz w:val="21"/>
                            <w:szCs w:val="21"/>
                            <w:lang w:eastAsia="en-GB"/>
                          </w:rPr>
                        </w:pPr>
                        <w:hyperlink r:id="rId7" w:tooltip="#visa" w:history="1">
                          <w:r w:rsidRPr="00FF60BC">
                            <w:rPr>
                              <w:rFonts w:ascii="Arial" w:eastAsia="Times New Roman" w:hAnsi="Arial" w:cs="Arial"/>
                              <w:color w:val="00B0F0"/>
                              <w:sz w:val="21"/>
                              <w:szCs w:val="21"/>
                              <w:u w:val="single"/>
                              <w:lang w:eastAsia="en-GB"/>
                            </w:rPr>
                            <w:t>Act now to become a visa sponsorship practice</w:t>
                          </w:r>
                        </w:hyperlink>
                        <w:bookmarkStart w:id="0" w:name="NotTooMuchToMask"/>
                      </w:p>
                    </w:tc>
                  </w:tr>
                </w:tbl>
                <w:p w14:paraId="239A04BF" w14:textId="77777777" w:rsidR="00FF60BC" w:rsidRPr="00FF60BC" w:rsidRDefault="00FF60BC" w:rsidP="00FF60BC">
                  <w:pPr>
                    <w:rPr>
                      <w:rFonts w:ascii="Arial" w:eastAsia="Times New Roman" w:hAnsi="Arial" w:cs="Arial"/>
                      <w:lang w:eastAsia="en-GB"/>
                    </w:rPr>
                  </w:pPr>
                </w:p>
              </w:tc>
            </w:tr>
          </w:tbl>
          <w:p w14:paraId="43293C55" w14:textId="77777777" w:rsidR="00FF60BC" w:rsidRPr="00FF60BC" w:rsidRDefault="00FF60BC" w:rsidP="00FF60BC">
            <w:pPr>
              <w:jc w:val="center"/>
              <w:textAlignment w:val="top"/>
              <w:rPr>
                <w:rFonts w:ascii="Arial" w:eastAsia="Times New Roman" w:hAnsi="Arial" w:cs="Arial"/>
                <w:sz w:val="2"/>
                <w:szCs w:val="2"/>
                <w:lang w:eastAsia="en-GB"/>
              </w:rPr>
            </w:pPr>
          </w:p>
        </w:tc>
      </w:tr>
    </w:tbl>
    <w:p w14:paraId="30BA3AA3" w14:textId="77777777" w:rsidR="00FF60BC" w:rsidRPr="00FF60BC" w:rsidRDefault="00FF60BC" w:rsidP="00FF60BC">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FF60BC" w:rsidRPr="00FF60BC" w14:paraId="45821ED1" w14:textId="77777777" w:rsidTr="00FF60BC">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FF60BC" w:rsidRPr="00FF60BC" w14:paraId="1F941049" w14:textId="77777777" w:rsidTr="00FF60B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FF60BC" w:rsidRPr="00FF60BC" w14:paraId="03D44F48" w14:textId="77777777">
                    <w:tc>
                      <w:tcPr>
                        <w:tcW w:w="0" w:type="auto"/>
                        <w:tcBorders>
                          <w:top w:val="nil"/>
                          <w:left w:val="nil"/>
                          <w:bottom w:val="nil"/>
                          <w:right w:val="nil"/>
                        </w:tcBorders>
                        <w:tcMar>
                          <w:top w:w="150" w:type="dxa"/>
                          <w:left w:w="150" w:type="dxa"/>
                          <w:bottom w:w="150" w:type="dxa"/>
                          <w:right w:w="150" w:type="dxa"/>
                        </w:tcMar>
                        <w:vAlign w:val="center"/>
                        <w:hideMark/>
                      </w:tcPr>
                      <w:p w14:paraId="7368500F" w14:textId="5C791BAC" w:rsidR="00FF60BC" w:rsidRPr="00FF60BC" w:rsidRDefault="00FF60BC" w:rsidP="00FF60BC">
                        <w:pPr>
                          <w:jc w:val="center"/>
                          <w:rPr>
                            <w:rFonts w:ascii="Arial" w:eastAsia="Times New Roman" w:hAnsi="Arial" w:cs="Arial"/>
                            <w:sz w:val="21"/>
                            <w:szCs w:val="21"/>
                            <w:lang w:eastAsia="en-GB"/>
                          </w:rPr>
                        </w:pPr>
                        <w:r w:rsidRPr="00FF60BC">
                          <w:rPr>
                            <w:rFonts w:ascii="Arial" w:eastAsia="Times New Roman" w:hAnsi="Arial" w:cs="Arial"/>
                            <w:sz w:val="21"/>
                            <w:szCs w:val="21"/>
                            <w:lang w:eastAsia="en-GB"/>
                          </w:rPr>
                          <w:fldChar w:fldCharType="begin"/>
                        </w:r>
                        <w:r w:rsidRPr="00FF60BC">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FF60BC">
                          <w:rPr>
                            <w:rFonts w:ascii="Arial" w:eastAsia="Times New Roman" w:hAnsi="Arial" w:cs="Arial"/>
                            <w:sz w:val="21"/>
                            <w:szCs w:val="21"/>
                            <w:lang w:eastAsia="en-GB"/>
                          </w:rPr>
                          <w:fldChar w:fldCharType="separate"/>
                        </w:r>
                        <w:r w:rsidRPr="00FF60BC">
                          <w:rPr>
                            <w:rFonts w:ascii="Arial" w:eastAsia="Times New Roman" w:hAnsi="Arial" w:cs="Arial"/>
                            <w:noProof/>
                            <w:sz w:val="21"/>
                            <w:szCs w:val="21"/>
                            <w:lang w:eastAsia="en-GB"/>
                          </w:rPr>
                          <w:drawing>
                            <wp:inline distT="0" distB="0" distL="0" distR="0" wp14:anchorId="400D7130" wp14:editId="143BFD82">
                              <wp:extent cx="1451610" cy="2171065"/>
                              <wp:effectExtent l="0" t="0" r="0" b="63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FF60BC">
                          <w:rPr>
                            <w:rFonts w:ascii="Arial" w:eastAsia="Times New Roman" w:hAnsi="Arial" w:cs="Arial"/>
                            <w:sz w:val="21"/>
                            <w:szCs w:val="21"/>
                            <w:lang w:eastAsia="en-GB"/>
                          </w:rPr>
                          <w:fldChar w:fldCharType="end"/>
                        </w:r>
                      </w:p>
                    </w:tc>
                  </w:tr>
                </w:tbl>
                <w:p w14:paraId="02F22C24" w14:textId="77777777" w:rsidR="00FF60BC" w:rsidRPr="00FF60BC" w:rsidRDefault="00FF60BC" w:rsidP="00FF60BC">
                  <w:pPr>
                    <w:rPr>
                      <w:rFonts w:ascii="Arial" w:eastAsia="Times New Roman" w:hAnsi="Arial" w:cs="Arial"/>
                      <w:lang w:eastAsia="en-GB"/>
                    </w:rPr>
                  </w:pPr>
                </w:p>
              </w:tc>
            </w:tr>
            <w:tr w:rsidR="00FF60BC" w:rsidRPr="00FF60BC" w14:paraId="088DB294"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FF60BC" w:rsidRPr="00FF60BC" w14:paraId="3AD50343" w14:textId="77777777">
                    <w:tc>
                      <w:tcPr>
                        <w:tcW w:w="0" w:type="auto"/>
                        <w:tcBorders>
                          <w:top w:val="nil"/>
                          <w:left w:val="nil"/>
                          <w:bottom w:val="nil"/>
                          <w:right w:val="nil"/>
                        </w:tcBorders>
                        <w:tcMar>
                          <w:top w:w="150" w:type="dxa"/>
                          <w:left w:w="150" w:type="dxa"/>
                          <w:bottom w:w="150" w:type="dxa"/>
                          <w:right w:w="150" w:type="dxa"/>
                        </w:tcMar>
                        <w:hideMark/>
                      </w:tcPr>
                      <w:p w14:paraId="0E4184A3" w14:textId="77777777" w:rsidR="00FF60BC" w:rsidRPr="00FF60BC" w:rsidRDefault="00FF60BC" w:rsidP="00FF60BC">
                        <w:pPr>
                          <w:spacing w:line="240" w:lineRule="atLeast"/>
                          <w:jc w:val="center"/>
                          <w:rPr>
                            <w:rFonts w:ascii="Arial" w:eastAsia="Times New Roman" w:hAnsi="Arial" w:cs="Arial"/>
                            <w:color w:val="231F20"/>
                            <w:sz w:val="21"/>
                            <w:szCs w:val="21"/>
                            <w:lang w:eastAsia="en-GB"/>
                          </w:rPr>
                        </w:pPr>
                      </w:p>
                      <w:p w14:paraId="028A099B" w14:textId="77777777" w:rsidR="00FF60BC" w:rsidRPr="00FF60BC" w:rsidRDefault="00FF60BC" w:rsidP="00FF60BC">
                        <w:pPr>
                          <w:spacing w:line="240" w:lineRule="atLeast"/>
                          <w:jc w:val="center"/>
                          <w:rPr>
                            <w:rFonts w:ascii="Arial" w:eastAsia="Times New Roman" w:hAnsi="Arial" w:cs="Arial"/>
                            <w:color w:val="231F20"/>
                            <w:sz w:val="21"/>
                            <w:szCs w:val="21"/>
                            <w:lang w:eastAsia="en-GB"/>
                          </w:rPr>
                        </w:pPr>
                      </w:p>
                      <w:p w14:paraId="049F2F1E" w14:textId="77777777" w:rsidR="00FF60BC" w:rsidRPr="00FF60BC" w:rsidRDefault="00FF60BC" w:rsidP="00FF60BC">
                        <w:pPr>
                          <w:spacing w:line="240" w:lineRule="atLeast"/>
                          <w:jc w:val="center"/>
                          <w:rPr>
                            <w:rFonts w:ascii="Arial" w:eastAsia="Times New Roman" w:hAnsi="Arial" w:cs="Arial"/>
                            <w:color w:val="231F20"/>
                            <w:sz w:val="21"/>
                            <w:szCs w:val="21"/>
                            <w:lang w:eastAsia="en-GB"/>
                          </w:rPr>
                        </w:pPr>
                      </w:p>
                      <w:p w14:paraId="69DF4107" w14:textId="77777777" w:rsidR="00FF60BC" w:rsidRPr="00FF60BC" w:rsidRDefault="00FF60BC" w:rsidP="00FF60BC">
                        <w:pPr>
                          <w:spacing w:line="240" w:lineRule="atLeast"/>
                          <w:jc w:val="center"/>
                          <w:rPr>
                            <w:rFonts w:ascii="Arial" w:eastAsia="Times New Roman" w:hAnsi="Arial" w:cs="Arial"/>
                            <w:color w:val="231F20"/>
                            <w:sz w:val="21"/>
                            <w:szCs w:val="21"/>
                            <w:lang w:eastAsia="en-GB"/>
                          </w:rPr>
                        </w:pPr>
                      </w:p>
                      <w:p w14:paraId="34CEA40B" w14:textId="77777777" w:rsidR="00FF60BC" w:rsidRPr="00FF60BC" w:rsidRDefault="00FF60BC" w:rsidP="00FF60BC">
                        <w:pPr>
                          <w:spacing w:line="270" w:lineRule="atLeast"/>
                          <w:jc w:val="center"/>
                          <w:rPr>
                            <w:rFonts w:ascii="Arial" w:eastAsia="Times New Roman" w:hAnsi="Arial" w:cs="Arial"/>
                            <w:color w:val="231F20"/>
                            <w:lang w:eastAsia="en-GB"/>
                          </w:rPr>
                        </w:pPr>
                        <w:r w:rsidRPr="00FF60BC">
                          <w:rPr>
                            <w:rFonts w:ascii="Arial" w:eastAsia="Times New Roman" w:hAnsi="Arial" w:cs="Arial"/>
                            <w:b/>
                            <w:bCs/>
                            <w:color w:val="000000"/>
                            <w:lang w:eastAsia="en-GB"/>
                          </w:rPr>
                          <w:t xml:space="preserve">Dr Sarah </w:t>
                        </w:r>
                        <w:proofErr w:type="spellStart"/>
                        <w:r w:rsidRPr="00FF60BC">
                          <w:rPr>
                            <w:rFonts w:ascii="Arial" w:eastAsia="Times New Roman" w:hAnsi="Arial" w:cs="Arial"/>
                            <w:b/>
                            <w:bCs/>
                            <w:color w:val="000000"/>
                            <w:lang w:eastAsia="en-GB"/>
                          </w:rPr>
                          <w:t>Raistrick</w:t>
                        </w:r>
                        <w:proofErr w:type="spellEnd"/>
                      </w:p>
                      <w:p w14:paraId="767803DF" w14:textId="77777777" w:rsidR="00FF60BC" w:rsidRPr="00FF60BC" w:rsidRDefault="00FF60BC" w:rsidP="00FF60BC">
                        <w:pPr>
                          <w:spacing w:line="270" w:lineRule="atLeast"/>
                          <w:jc w:val="center"/>
                          <w:rPr>
                            <w:rFonts w:ascii="Arial" w:eastAsia="Times New Roman" w:hAnsi="Arial" w:cs="Arial"/>
                            <w:color w:val="231F20"/>
                            <w:lang w:eastAsia="en-GB"/>
                          </w:rPr>
                        </w:pPr>
                        <w:r w:rsidRPr="00FF60BC">
                          <w:rPr>
                            <w:rFonts w:ascii="Arial" w:eastAsia="Times New Roman" w:hAnsi="Arial" w:cs="Arial"/>
                            <w:color w:val="231F20"/>
                            <w:lang w:eastAsia="en-GB"/>
                          </w:rPr>
                          <w:t>CCG Chair</w:t>
                        </w:r>
                      </w:p>
                      <w:p w14:paraId="753985F5" w14:textId="77777777" w:rsidR="00FF60BC" w:rsidRPr="00FF60BC" w:rsidRDefault="00FF60BC" w:rsidP="00FF60BC">
                        <w:pPr>
                          <w:spacing w:line="270" w:lineRule="atLeast"/>
                          <w:jc w:val="center"/>
                          <w:rPr>
                            <w:rFonts w:ascii="Arial" w:eastAsia="Times New Roman" w:hAnsi="Arial" w:cs="Arial"/>
                            <w:color w:val="231F20"/>
                            <w:lang w:eastAsia="en-GB"/>
                          </w:rPr>
                        </w:pPr>
                        <w:r w:rsidRPr="00FF60BC">
                          <w:rPr>
                            <w:rFonts w:ascii="Arial" w:eastAsia="Times New Roman" w:hAnsi="Arial" w:cs="Arial"/>
                            <w:color w:val="231F20"/>
                            <w:lang w:eastAsia="en-GB"/>
                          </w:rPr>
                          <w:t>NHS Coventry and Warwickshire Clinical Commissioning Group</w:t>
                        </w:r>
                      </w:p>
                    </w:tc>
                  </w:tr>
                </w:tbl>
                <w:p w14:paraId="18EAF38A" w14:textId="77777777" w:rsidR="00FF60BC" w:rsidRPr="00FF60BC" w:rsidRDefault="00FF60BC" w:rsidP="00FF60BC">
                  <w:pPr>
                    <w:rPr>
                      <w:rFonts w:ascii="Arial" w:eastAsia="Times New Roman" w:hAnsi="Arial" w:cs="Arial"/>
                      <w:lang w:eastAsia="en-GB"/>
                    </w:rPr>
                  </w:pPr>
                </w:p>
              </w:tc>
            </w:tr>
          </w:tbl>
          <w:p w14:paraId="3F088925" w14:textId="77777777" w:rsidR="00FF60BC" w:rsidRPr="00FF60BC" w:rsidRDefault="00FF60BC" w:rsidP="00FF60BC">
            <w:pPr>
              <w:jc w:val="center"/>
              <w:textAlignment w:val="top"/>
              <w:rPr>
                <w:rFonts w:ascii="Arial" w:eastAsia="Times New Roman" w:hAnsi="Arial" w:cs="Arial"/>
                <w:sz w:val="2"/>
                <w:szCs w:val="2"/>
                <w:lang w:eastAsia="en-GB"/>
              </w:rPr>
            </w:pPr>
          </w:p>
        </w:tc>
      </w:tr>
    </w:tbl>
    <w:p w14:paraId="2BE5119E" w14:textId="77777777" w:rsidR="00FF60BC" w:rsidRPr="00FF60BC" w:rsidRDefault="00FF60BC" w:rsidP="00FF60BC">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FF60BC" w:rsidRPr="00FF60BC" w14:paraId="237C5FFC" w14:textId="77777777" w:rsidTr="00FF60BC">
        <w:tc>
          <w:tcPr>
            <w:tcW w:w="0" w:type="auto"/>
            <w:vAlign w:val="center"/>
            <w:hideMark/>
          </w:tcPr>
          <w:p w14:paraId="0DE19E23" w14:textId="71364C4D" w:rsidR="00FF60BC" w:rsidRPr="00FF60BC" w:rsidRDefault="00FF60BC" w:rsidP="00FF60BC">
            <w:pPr>
              <w:spacing w:line="15" w:lineRule="atLeast"/>
              <w:rPr>
                <w:rFonts w:ascii="Arial" w:eastAsia="Times New Roman" w:hAnsi="Arial" w:cs="Arial"/>
                <w:sz w:val="2"/>
                <w:szCs w:val="2"/>
                <w:lang w:eastAsia="en-GB"/>
              </w:rPr>
            </w:pPr>
            <w:r w:rsidRPr="00FF60BC">
              <w:rPr>
                <w:rFonts w:ascii="Arial" w:eastAsia="Times New Roman" w:hAnsi="Arial" w:cs="Arial"/>
                <w:sz w:val="2"/>
                <w:szCs w:val="2"/>
                <w:lang w:eastAsia="en-GB"/>
              </w:rPr>
              <w:fldChar w:fldCharType="begin"/>
            </w:r>
            <w:r w:rsidRPr="00FF60BC">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FF60BC">
              <w:rPr>
                <w:rFonts w:ascii="Arial" w:eastAsia="Times New Roman" w:hAnsi="Arial" w:cs="Arial"/>
                <w:sz w:val="2"/>
                <w:szCs w:val="2"/>
                <w:lang w:eastAsia="en-GB"/>
              </w:rPr>
              <w:fldChar w:fldCharType="separate"/>
            </w:r>
            <w:r w:rsidRPr="00FF60BC">
              <w:rPr>
                <w:rFonts w:ascii="Arial" w:eastAsia="Times New Roman" w:hAnsi="Arial" w:cs="Arial"/>
                <w:noProof/>
                <w:sz w:val="2"/>
                <w:szCs w:val="2"/>
                <w:lang w:eastAsia="en-GB"/>
              </w:rPr>
              <w:drawing>
                <wp:inline distT="0" distB="0" distL="0" distR="0" wp14:anchorId="5EBC0E16" wp14:editId="49FFB101">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FF60BC">
              <w:rPr>
                <w:rFonts w:ascii="Arial" w:eastAsia="Times New Roman" w:hAnsi="Arial" w:cs="Arial"/>
                <w:sz w:val="2"/>
                <w:szCs w:val="2"/>
                <w:lang w:eastAsia="en-GB"/>
              </w:rPr>
              <w:fldChar w:fldCharType="end"/>
            </w:r>
          </w:p>
        </w:tc>
      </w:tr>
    </w:tbl>
    <w:p w14:paraId="757B1405" w14:textId="77777777" w:rsidR="00FF60BC" w:rsidRPr="00FF60BC" w:rsidRDefault="00FF60BC" w:rsidP="00FF60BC">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F60BC" w:rsidRPr="00FF60BC" w14:paraId="7FE4D1B7" w14:textId="77777777" w:rsidTr="00FF60BC">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0DBBFCFB" w14:textId="77777777" w:rsidR="00FF60BC" w:rsidRPr="00FF60BC" w:rsidRDefault="00FF60BC" w:rsidP="00FF60BC">
            <w:pPr>
              <w:spacing w:line="330" w:lineRule="atLeast"/>
              <w:divId w:val="1041857769"/>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If you'd like to have Practice News and other relevant CCG updates sent to you directly, please email </w:t>
            </w:r>
            <w:hyperlink r:id="rId10" w:tooltip="mailto:communications@coventryrugbyccg.nhs.uk" w:history="1">
              <w:r w:rsidRPr="00FF60BC">
                <w:rPr>
                  <w:rFonts w:ascii="Arial" w:eastAsia="Times New Roman" w:hAnsi="Arial" w:cs="Arial"/>
                  <w:color w:val="0078D4"/>
                  <w:sz w:val="21"/>
                  <w:szCs w:val="21"/>
                  <w:u w:val="single"/>
                  <w:lang w:eastAsia="en-GB"/>
                </w:rPr>
                <w:t>communications@coventryrugbyccg.nhs.uk</w:t>
              </w:r>
            </w:hyperlink>
            <w:r w:rsidRPr="00FF60BC">
              <w:rPr>
                <w:rFonts w:ascii="Arial" w:eastAsia="Times New Roman" w:hAnsi="Arial" w:cs="Arial"/>
                <w:color w:val="231F20"/>
                <w:sz w:val="21"/>
                <w:szCs w:val="21"/>
                <w:lang w:eastAsia="en-GB"/>
              </w:rPr>
              <w:t>.</w:t>
            </w:r>
          </w:p>
        </w:tc>
      </w:tr>
    </w:tbl>
    <w:p w14:paraId="084E63F4" w14:textId="77777777" w:rsidR="00FF60BC" w:rsidRPr="00FF60BC" w:rsidRDefault="00FF60BC" w:rsidP="00FF60BC">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FF60BC" w:rsidRPr="00FF60BC" w14:paraId="78C015C8" w14:textId="77777777" w:rsidTr="00FF60BC">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FF60BC" w:rsidRPr="00FF60BC" w14:paraId="65C340D7" w14:textId="77777777" w:rsidTr="00FF60BC">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FF60BC" w:rsidRPr="00FF60BC" w14:paraId="0BCED54D" w14:textId="77777777">
                    <w:tc>
                      <w:tcPr>
                        <w:tcW w:w="0" w:type="auto"/>
                        <w:shd w:val="clear" w:color="auto" w:fill="768692"/>
                        <w:vAlign w:val="center"/>
                        <w:hideMark/>
                      </w:tcPr>
                      <w:p w14:paraId="425D2E87" w14:textId="6BFFAB45" w:rsidR="00FF60BC" w:rsidRPr="00FF60BC" w:rsidRDefault="00FF60BC" w:rsidP="00FF60BC">
                        <w:pPr>
                          <w:spacing w:line="15" w:lineRule="atLeast"/>
                          <w:rPr>
                            <w:rFonts w:ascii="Arial" w:eastAsia="Times New Roman" w:hAnsi="Arial" w:cs="Arial"/>
                            <w:sz w:val="2"/>
                            <w:szCs w:val="2"/>
                            <w:lang w:eastAsia="en-GB"/>
                          </w:rPr>
                        </w:pPr>
                        <w:r w:rsidRPr="00FF60BC">
                          <w:rPr>
                            <w:rFonts w:ascii="Arial" w:eastAsia="Times New Roman" w:hAnsi="Arial" w:cs="Arial"/>
                            <w:sz w:val="2"/>
                            <w:szCs w:val="2"/>
                            <w:lang w:eastAsia="en-GB"/>
                          </w:rPr>
                          <w:fldChar w:fldCharType="begin"/>
                        </w:r>
                        <w:r w:rsidRPr="00FF60BC">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FF60BC">
                          <w:rPr>
                            <w:rFonts w:ascii="Arial" w:eastAsia="Times New Roman" w:hAnsi="Arial" w:cs="Arial"/>
                            <w:sz w:val="2"/>
                            <w:szCs w:val="2"/>
                            <w:lang w:eastAsia="en-GB"/>
                          </w:rPr>
                          <w:fldChar w:fldCharType="separate"/>
                        </w:r>
                        <w:r w:rsidRPr="00FF60BC">
                          <w:rPr>
                            <w:rFonts w:ascii="Arial" w:eastAsia="Times New Roman" w:hAnsi="Arial" w:cs="Arial"/>
                            <w:noProof/>
                            <w:sz w:val="2"/>
                            <w:szCs w:val="2"/>
                            <w:lang w:eastAsia="en-GB"/>
                          </w:rPr>
                          <w:drawing>
                            <wp:inline distT="0" distB="0" distL="0" distR="0" wp14:anchorId="6F753F0D" wp14:editId="4053DADA">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FF60BC">
                          <w:rPr>
                            <w:rFonts w:ascii="Arial" w:eastAsia="Times New Roman" w:hAnsi="Arial" w:cs="Arial"/>
                            <w:sz w:val="2"/>
                            <w:szCs w:val="2"/>
                            <w:lang w:eastAsia="en-GB"/>
                          </w:rPr>
                          <w:fldChar w:fldCharType="end"/>
                        </w:r>
                      </w:p>
                    </w:tc>
                  </w:tr>
                </w:tbl>
                <w:p w14:paraId="18D99FCD" w14:textId="77777777" w:rsidR="00FF60BC" w:rsidRPr="00FF60BC" w:rsidRDefault="00FF60BC" w:rsidP="00FF60BC">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F60BC" w:rsidRPr="00FF60BC" w14:paraId="10971F10" w14:textId="77777777">
                    <w:tc>
                      <w:tcPr>
                        <w:tcW w:w="0" w:type="auto"/>
                        <w:tcBorders>
                          <w:top w:val="nil"/>
                          <w:left w:val="nil"/>
                          <w:bottom w:val="nil"/>
                          <w:right w:val="nil"/>
                        </w:tcBorders>
                        <w:tcMar>
                          <w:top w:w="150" w:type="dxa"/>
                          <w:left w:w="150" w:type="dxa"/>
                          <w:bottom w:w="150" w:type="dxa"/>
                          <w:right w:w="150" w:type="dxa"/>
                        </w:tcMar>
                        <w:hideMark/>
                      </w:tcPr>
                      <w:p w14:paraId="6FD4311E" w14:textId="77777777" w:rsidR="00FF60BC" w:rsidRPr="00FF60BC" w:rsidRDefault="00FF60BC" w:rsidP="00FF60BC">
                        <w:pPr>
                          <w:spacing w:before="200" w:line="315" w:lineRule="atLeast"/>
                          <w:rPr>
                            <w:rFonts w:ascii="Arial" w:eastAsia="Times New Roman" w:hAnsi="Arial" w:cs="Arial"/>
                            <w:color w:val="231F20"/>
                            <w:sz w:val="21"/>
                            <w:szCs w:val="21"/>
                            <w:lang w:eastAsia="en-GB"/>
                          </w:rPr>
                        </w:pPr>
                        <w:bookmarkStart w:id="1" w:name="Latest-information-for-practices"/>
                        <w:bookmarkEnd w:id="1"/>
                        <w:r w:rsidRPr="00FF60BC">
                          <w:rPr>
                            <w:rFonts w:ascii="Arial" w:eastAsia="Times New Roman" w:hAnsi="Arial" w:cs="Arial"/>
                            <w:color w:val="0072CE"/>
                            <w:sz w:val="33"/>
                            <w:szCs w:val="33"/>
                            <w:lang w:eastAsia="en-GB"/>
                          </w:rPr>
                          <w:t>Latest information for practices</w:t>
                        </w:r>
                        <w:bookmarkStart w:id="2" w:name="_Hlk60840860"/>
                        <w:bookmarkStart w:id="3" w:name="_Hlk60847233"/>
                        <w:bookmarkStart w:id="4" w:name="_Hlk59028552"/>
                        <w:bookmarkStart w:id="5" w:name="_Hlk65062267"/>
                        <w:bookmarkStart w:id="6" w:name="_Hlk65061650"/>
                        <w:bookmarkEnd w:id="2"/>
                        <w:bookmarkEnd w:id="3"/>
                        <w:bookmarkEnd w:id="4"/>
                        <w:bookmarkEnd w:id="5"/>
                        <w:bookmarkEnd w:id="6"/>
                      </w:p>
                      <w:p w14:paraId="3A6D4E33"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0E5DCF93" w14:textId="77777777" w:rsidR="00FF60BC" w:rsidRPr="00FF60BC" w:rsidRDefault="00FF60BC" w:rsidP="00FF60BC">
                        <w:pPr>
                          <w:spacing w:line="315" w:lineRule="atLeast"/>
                          <w:rPr>
                            <w:rFonts w:ascii="Arial" w:eastAsia="Times New Roman" w:hAnsi="Arial" w:cs="Arial"/>
                            <w:color w:val="231F20"/>
                            <w:sz w:val="21"/>
                            <w:szCs w:val="21"/>
                            <w:lang w:eastAsia="en-GB"/>
                          </w:rPr>
                        </w:pPr>
                        <w:bookmarkStart w:id="7" w:name="_Hlk82009584"/>
                        <w:bookmarkEnd w:id="7"/>
                        <w:r w:rsidRPr="00FF60BC">
                          <w:rPr>
                            <w:rFonts w:ascii="Arial" w:eastAsia="Times New Roman" w:hAnsi="Arial" w:cs="Arial"/>
                            <w:b/>
                            <w:bCs/>
                            <w:color w:val="00B0F0"/>
                            <w:lang w:eastAsia="en-GB"/>
                          </w:rPr>
                          <w:t>GP CPCS Drop-in Session Slide Deck</w:t>
                        </w:r>
                      </w:p>
                      <w:p w14:paraId="3FF0F419"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Please see </w:t>
                        </w:r>
                        <w:hyperlink r:id="rId11" w:tooltip="https://cwccg.net/5ECH-H1EA-3W4C1S-CM8YB-1/c.aspx" w:history="1">
                          <w:r w:rsidRPr="00FF60BC">
                            <w:rPr>
                              <w:rFonts w:ascii="Arial" w:eastAsia="Times New Roman" w:hAnsi="Arial" w:cs="Arial"/>
                              <w:color w:val="00B0F0"/>
                              <w:sz w:val="21"/>
                              <w:szCs w:val="21"/>
                              <w:u w:val="single"/>
                              <w:lang w:eastAsia="en-GB"/>
                            </w:rPr>
                            <w:t>attached</w:t>
                          </w:r>
                        </w:hyperlink>
                        <w:r w:rsidRPr="00FF60BC">
                          <w:rPr>
                            <w:rFonts w:ascii="Arial" w:eastAsia="Times New Roman" w:hAnsi="Arial" w:cs="Arial"/>
                            <w:color w:val="231F20"/>
                            <w:sz w:val="21"/>
                            <w:szCs w:val="21"/>
                            <w:lang w:eastAsia="en-GB"/>
                          </w:rPr>
                          <w:t> for reference.</w:t>
                        </w:r>
                      </w:p>
                      <w:p w14:paraId="19D137AE"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0A51C476" w14:textId="77777777" w:rsidR="00FF60BC" w:rsidRPr="00FF60BC" w:rsidRDefault="00FF60BC" w:rsidP="00FF60BC">
                        <w:pPr>
                          <w:spacing w:line="315" w:lineRule="atLeast"/>
                          <w:rPr>
                            <w:rFonts w:ascii="Arial" w:eastAsia="Times New Roman" w:hAnsi="Arial" w:cs="Arial"/>
                            <w:color w:val="231F20"/>
                            <w:sz w:val="21"/>
                            <w:szCs w:val="21"/>
                            <w:lang w:eastAsia="en-GB"/>
                          </w:rPr>
                        </w:pPr>
                        <w:bookmarkStart w:id="8" w:name="visa"/>
                        <w:r w:rsidRPr="00FF60BC">
                          <w:rPr>
                            <w:rFonts w:ascii="Arial" w:eastAsia="Times New Roman" w:hAnsi="Arial" w:cs="Arial"/>
                            <w:b/>
                            <w:bCs/>
                            <w:color w:val="00B0F0"/>
                            <w:lang w:eastAsia="en-GB"/>
                          </w:rPr>
                          <w:t>Act now to become a visa sponsorship practice</w:t>
                        </w:r>
                        <w:bookmarkEnd w:id="8"/>
                      </w:p>
                      <w:p w14:paraId="7DEAA9D2"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If you are recruiting new GPs next year, now is the time to start the process for visa sponsorship applications. The next cohort of ST3s will be ready to start work as GPs in February and this includes international medical graduates, who have spent three years training in England on the HEE programme with excellent language skills and knowledge about the NHS. Most of them will require visas to work in the NHS in England.</w:t>
                        </w:r>
                      </w:p>
                      <w:p w14:paraId="2E81DE04"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472F1BB1"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Further information about applying for a visa sponsorship licence is available on the </w:t>
                        </w:r>
                        <w:hyperlink r:id="rId12" w:tooltip="https://cwccg.net/5ECH-H1EA-3W4C1S-CM8XT-1/c.aspx" w:history="1">
                          <w:r w:rsidRPr="00FF60BC">
                            <w:rPr>
                              <w:rFonts w:ascii="Arial" w:eastAsia="Times New Roman" w:hAnsi="Arial" w:cs="Arial"/>
                              <w:color w:val="00B0F0"/>
                              <w:sz w:val="21"/>
                              <w:szCs w:val="21"/>
                              <w:u w:val="single"/>
                              <w:lang w:eastAsia="en-GB"/>
                            </w:rPr>
                            <w:t>GP Workforce Scheme Delivery Hub</w:t>
                          </w:r>
                        </w:hyperlink>
                        <w:r w:rsidRPr="00FF60BC">
                          <w:rPr>
                            <w:rFonts w:ascii="Arial" w:eastAsia="Times New Roman" w:hAnsi="Arial" w:cs="Arial"/>
                            <w:color w:val="231F20"/>
                            <w:sz w:val="21"/>
                            <w:szCs w:val="21"/>
                            <w:lang w:eastAsia="en-GB"/>
                          </w:rPr>
                          <w:t>, including a step-by-step guide, FAQs and guidance on how any GPs you sponsor can apply for reimbursement of their visa fees.</w:t>
                        </w:r>
                      </w:p>
                      <w:p w14:paraId="75461FC7"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Gaining the right to be a UK visa sponsoring practice has many advantages and could form an important part of your general practice workforce planning.</w:t>
                        </w:r>
                      </w:p>
                      <w:p w14:paraId="1E3E0444"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4C3658A1"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Relaunch of #NotTooMuchToMask</w:t>
                        </w:r>
                      </w:p>
                      <w:p w14:paraId="5BF2ED9B"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xml:space="preserve">On the one-year anniversary of the first coronavirus vaccine given in the UK, we have joined forces with leading healthcare organisations, charities, unions and medical professionals to relaunch our #NotTooMuchToMask campaign, which encourages and supports the public </w:t>
                        </w:r>
                        <w:proofErr w:type="gramStart"/>
                        <w:r w:rsidRPr="00FF60BC">
                          <w:rPr>
                            <w:rFonts w:ascii="Arial" w:eastAsia="Times New Roman" w:hAnsi="Arial" w:cs="Arial"/>
                            <w:color w:val="231F20"/>
                            <w:sz w:val="21"/>
                            <w:szCs w:val="21"/>
                            <w:lang w:eastAsia="en-GB"/>
                          </w:rPr>
                          <w:t>to  help</w:t>
                        </w:r>
                        <w:proofErr w:type="gramEnd"/>
                        <w:r w:rsidRPr="00FF60BC">
                          <w:rPr>
                            <w:rFonts w:ascii="Arial" w:eastAsia="Times New Roman" w:hAnsi="Arial" w:cs="Arial"/>
                            <w:color w:val="231F20"/>
                            <w:sz w:val="21"/>
                            <w:szCs w:val="21"/>
                            <w:lang w:eastAsia="en-GB"/>
                          </w:rPr>
                          <w:t xml:space="preserve"> stop coronavirus from spreading. Click </w:t>
                        </w:r>
                        <w:hyperlink r:id="rId13" w:tooltip="https://cwccg.net/5ECH-H1EA-3W4C1S-CM8XU-1/c.aspx" w:history="1">
                          <w:r w:rsidRPr="00FF60BC">
                            <w:rPr>
                              <w:rFonts w:ascii="Arial" w:eastAsia="Times New Roman" w:hAnsi="Arial" w:cs="Arial"/>
                              <w:color w:val="00B0F0"/>
                              <w:sz w:val="21"/>
                              <w:szCs w:val="21"/>
                              <w:u w:val="single"/>
                              <w:lang w:eastAsia="en-GB"/>
                            </w:rPr>
                            <w:t>here</w:t>
                          </w:r>
                        </w:hyperlink>
                        <w:r w:rsidRPr="00FF60BC">
                          <w:rPr>
                            <w:rFonts w:ascii="Arial" w:eastAsia="Times New Roman" w:hAnsi="Arial" w:cs="Arial"/>
                            <w:color w:val="231F20"/>
                            <w:sz w:val="21"/>
                            <w:szCs w:val="21"/>
                            <w:lang w:eastAsia="en-GB"/>
                          </w:rPr>
                          <w:t> to read more.</w:t>
                        </w:r>
                      </w:p>
                      <w:p w14:paraId="11923A57"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31D4C5B7"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New staff respect campaign launched</w:t>
                        </w:r>
                      </w:p>
                      <w:p w14:paraId="4AB1DA77"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NHS England have launched a new campaign to help encourage respect for primary care staff. It includes materials which primary care members can download and use in their locations to encourage patients to show respect to staff. Click </w:t>
                        </w:r>
                        <w:hyperlink r:id="rId14" w:tooltip="https://cwccg.net/5ECH-H1EA-3W4C1S-CM8XV-1/c.aspx" w:history="1">
                          <w:r w:rsidRPr="00FF60BC">
                            <w:rPr>
                              <w:rFonts w:ascii="Arial" w:eastAsia="Times New Roman" w:hAnsi="Arial" w:cs="Arial"/>
                              <w:color w:val="00B0F0"/>
                              <w:sz w:val="21"/>
                              <w:szCs w:val="21"/>
                              <w:u w:val="single"/>
                              <w:lang w:eastAsia="en-GB"/>
                            </w:rPr>
                            <w:t>here</w:t>
                          </w:r>
                        </w:hyperlink>
                        <w:r w:rsidRPr="00FF60BC">
                          <w:rPr>
                            <w:rFonts w:ascii="Arial" w:eastAsia="Times New Roman" w:hAnsi="Arial" w:cs="Arial"/>
                            <w:color w:val="231F20"/>
                            <w:sz w:val="21"/>
                            <w:szCs w:val="21"/>
                            <w:lang w:eastAsia="en-GB"/>
                          </w:rPr>
                          <w:t> to read more.</w:t>
                        </w:r>
                      </w:p>
                      <w:p w14:paraId="2416F108"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1F2985AB"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lastRenderedPageBreak/>
                          <w:t xml:space="preserve">Vaccination, </w:t>
                        </w:r>
                        <w:proofErr w:type="gramStart"/>
                        <w:r w:rsidRPr="00FF60BC">
                          <w:rPr>
                            <w:rFonts w:ascii="Arial" w:eastAsia="Times New Roman" w:hAnsi="Arial" w:cs="Arial"/>
                            <w:b/>
                            <w:bCs/>
                            <w:color w:val="00B0F0"/>
                            <w:lang w:eastAsia="en-GB"/>
                          </w:rPr>
                          <w:t>boosters</w:t>
                        </w:r>
                        <w:proofErr w:type="gramEnd"/>
                        <w:r w:rsidRPr="00FF60BC">
                          <w:rPr>
                            <w:rFonts w:ascii="Arial" w:eastAsia="Times New Roman" w:hAnsi="Arial" w:cs="Arial"/>
                            <w:b/>
                            <w:bCs/>
                            <w:color w:val="00B0F0"/>
                            <w:lang w:eastAsia="en-GB"/>
                          </w:rPr>
                          <w:t xml:space="preserve"> and health advice – communications toolkit</w:t>
                        </w:r>
                      </w:p>
                      <w:p w14:paraId="16F9A8B9"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Please see </w:t>
                        </w:r>
                        <w:hyperlink r:id="rId15" w:tooltip="https://cwccg.net/5ECH-H1EA-3W4C1S-CM8YC-1/c.aspx" w:history="1">
                          <w:r w:rsidRPr="00FF60BC">
                            <w:rPr>
                              <w:rFonts w:ascii="Arial" w:eastAsia="Times New Roman" w:hAnsi="Arial" w:cs="Arial"/>
                              <w:color w:val="00B0F0"/>
                              <w:sz w:val="21"/>
                              <w:szCs w:val="21"/>
                              <w:u w:val="single"/>
                              <w:lang w:eastAsia="en-GB"/>
                            </w:rPr>
                            <w:t>attached</w:t>
                          </w:r>
                        </w:hyperlink>
                        <w:r w:rsidRPr="00FF60BC">
                          <w:rPr>
                            <w:rFonts w:ascii="Arial" w:eastAsia="Times New Roman" w:hAnsi="Arial" w:cs="Arial"/>
                            <w:color w:val="231F20"/>
                            <w:sz w:val="21"/>
                            <w:szCs w:val="21"/>
                            <w:lang w:eastAsia="en-GB"/>
                          </w:rPr>
                          <w:t xml:space="preserve"> communications pack to support messaging on vaccinations and boosters. This pack contains information and messaging for practices to use and details of text for practice websites, social </w:t>
                        </w:r>
                        <w:proofErr w:type="gramStart"/>
                        <w:r w:rsidRPr="00FF60BC">
                          <w:rPr>
                            <w:rFonts w:ascii="Arial" w:eastAsia="Times New Roman" w:hAnsi="Arial" w:cs="Arial"/>
                            <w:color w:val="231F20"/>
                            <w:sz w:val="21"/>
                            <w:szCs w:val="21"/>
                            <w:lang w:eastAsia="en-GB"/>
                          </w:rPr>
                          <w:t>media</w:t>
                        </w:r>
                        <w:proofErr w:type="gramEnd"/>
                        <w:r w:rsidRPr="00FF60BC">
                          <w:rPr>
                            <w:rFonts w:ascii="Arial" w:eastAsia="Times New Roman" w:hAnsi="Arial" w:cs="Arial"/>
                            <w:color w:val="231F20"/>
                            <w:sz w:val="21"/>
                            <w:szCs w:val="21"/>
                            <w:lang w:eastAsia="en-GB"/>
                          </w:rPr>
                          <w:t xml:space="preserve"> and voicemails. </w:t>
                        </w:r>
                      </w:p>
                      <w:p w14:paraId="02CA6C25"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2AA37DF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Recent PCSE Updates</w:t>
                        </w:r>
                      </w:p>
                      <w:p w14:paraId="5D2535BE" w14:textId="77777777" w:rsidR="00FF60BC" w:rsidRPr="00FF60BC" w:rsidRDefault="00FF60BC" w:rsidP="00FF60BC">
                        <w:pPr>
                          <w:numPr>
                            <w:ilvl w:val="0"/>
                            <w:numId w:val="3"/>
                          </w:num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Any practices that have previously ordered</w:t>
                        </w:r>
                        <w:r w:rsidRPr="00FF60BC">
                          <w:rPr>
                            <w:rFonts w:ascii="Arial" w:eastAsia="Times New Roman" w:hAnsi="Arial" w:cs="Arial"/>
                            <w:b/>
                            <w:bCs/>
                            <w:color w:val="231F20"/>
                            <w:sz w:val="21"/>
                            <w:szCs w:val="21"/>
                            <w:lang w:eastAsia="en-GB"/>
                          </w:rPr>
                          <w:t> </w:t>
                        </w:r>
                        <w:r w:rsidRPr="00FF60BC">
                          <w:rPr>
                            <w:rFonts w:ascii="Arial" w:eastAsia="Times New Roman" w:hAnsi="Arial" w:cs="Arial"/>
                            <w:color w:val="231F20"/>
                            <w:sz w:val="21"/>
                            <w:szCs w:val="21"/>
                            <w:lang w:eastAsia="en-GB"/>
                          </w:rPr>
                          <w:t>LFT tests for their staff from PCSE, this is no longer possible- they need to request from the </w:t>
                        </w:r>
                        <w:hyperlink r:id="rId16" w:tooltip="https://cwccg.net/5ECH-H1EA-3W4C1S-CM8XW-1/c.aspx" w:history="1">
                          <w:r w:rsidRPr="00FF60BC">
                            <w:rPr>
                              <w:rFonts w:ascii="Arial" w:eastAsia="Times New Roman" w:hAnsi="Arial" w:cs="Arial"/>
                              <w:color w:val="00B0F0"/>
                              <w:sz w:val="21"/>
                              <w:szCs w:val="21"/>
                              <w:u w:val="single"/>
                              <w:lang w:eastAsia="en-GB"/>
                            </w:rPr>
                            <w:t>government website.</w:t>
                          </w:r>
                        </w:hyperlink>
                      </w:p>
                      <w:p w14:paraId="778B9AE7" w14:textId="77777777" w:rsidR="00FF60BC" w:rsidRPr="00FF60BC" w:rsidRDefault="00FF60BC" w:rsidP="00FF60BC">
                        <w:pPr>
                          <w:numPr>
                            <w:ilvl w:val="0"/>
                            <w:numId w:val="3"/>
                          </w:num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GP Pensions- New guide and self-service guide available online </w:t>
                        </w:r>
                        <w:hyperlink r:id="rId17" w:tooltip="https://cwccg.net/5ECH-H1EA-3W4C1S-CM8XX-1/c.aspx" w:history="1">
                          <w:r w:rsidRPr="00FF60BC">
                            <w:rPr>
                              <w:rFonts w:ascii="Arial" w:eastAsia="Times New Roman" w:hAnsi="Arial" w:cs="Arial"/>
                              <w:color w:val="00B0F0"/>
                              <w:sz w:val="21"/>
                              <w:szCs w:val="21"/>
                              <w:u w:val="single"/>
                              <w:lang w:eastAsia="en-GB"/>
                            </w:rPr>
                            <w:t>Managing pension contributions (adobe.com)</w:t>
                          </w:r>
                        </w:hyperlink>
                      </w:p>
                      <w:p w14:paraId="41C28ACD" w14:textId="77777777" w:rsidR="00FF60BC" w:rsidRPr="00FF60BC" w:rsidRDefault="00FF60BC" w:rsidP="00FF60BC">
                        <w:pPr>
                          <w:numPr>
                            <w:ilvl w:val="0"/>
                            <w:numId w:val="3"/>
                          </w:num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Please see this link to a new </w:t>
                        </w:r>
                        <w:hyperlink r:id="rId18" w:tooltip="https://cwccg.net/5ECH-H1EA-3W4C1S-CM8XY-1/c.aspx" w:history="1">
                          <w:r w:rsidRPr="00FF60BC">
                            <w:rPr>
                              <w:rFonts w:ascii="Arial" w:eastAsia="Times New Roman" w:hAnsi="Arial" w:cs="Arial"/>
                              <w:color w:val="00B0F0"/>
                              <w:sz w:val="21"/>
                              <w:szCs w:val="21"/>
                              <w:u w:val="single"/>
                              <w:lang w:eastAsia="en-GB"/>
                            </w:rPr>
                            <w:t>guide</w:t>
                          </w:r>
                        </w:hyperlink>
                        <w:r w:rsidRPr="00FF60BC">
                          <w:rPr>
                            <w:rFonts w:ascii="Arial" w:eastAsia="Times New Roman" w:hAnsi="Arial" w:cs="Arial"/>
                            <w:color w:val="231F20"/>
                            <w:sz w:val="21"/>
                            <w:szCs w:val="21"/>
                            <w:lang w:eastAsia="en-GB"/>
                          </w:rPr>
                          <w:t> on registering patients.</w:t>
                        </w:r>
                      </w:p>
                      <w:p w14:paraId="5F53B01D" w14:textId="77777777" w:rsidR="00FF60BC" w:rsidRPr="00FF60BC" w:rsidRDefault="00FF60BC" w:rsidP="00FF60BC">
                        <w:pPr>
                          <w:numPr>
                            <w:ilvl w:val="0"/>
                            <w:numId w:val="3"/>
                          </w:num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PCN Payments will be moving from CQRS to PCSE Online in 2022 - PCSE will be communicating changes to PCNs directly at the beginning of year as new roles will be needed to be set up in PCSE Online.</w:t>
                        </w:r>
                      </w:p>
                      <w:p w14:paraId="289839FA" w14:textId="77777777" w:rsidR="00FF60BC" w:rsidRPr="00FF60BC" w:rsidRDefault="00FF60BC" w:rsidP="00FF60BC">
                        <w:pPr>
                          <w:numPr>
                            <w:ilvl w:val="0"/>
                            <w:numId w:val="3"/>
                          </w:num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Historic Open Exeter statements</w:t>
                        </w:r>
                        <w:r w:rsidRPr="00FF60BC">
                          <w:rPr>
                            <w:rFonts w:ascii="Arial" w:eastAsia="Times New Roman" w:hAnsi="Arial" w:cs="Arial"/>
                            <w:b/>
                            <w:bCs/>
                            <w:color w:val="231F20"/>
                            <w:sz w:val="21"/>
                            <w:szCs w:val="21"/>
                            <w:lang w:eastAsia="en-GB"/>
                          </w:rPr>
                          <w:t> </w:t>
                        </w:r>
                        <w:r w:rsidRPr="00FF60BC">
                          <w:rPr>
                            <w:rFonts w:ascii="Arial" w:eastAsia="Times New Roman" w:hAnsi="Arial" w:cs="Arial"/>
                            <w:color w:val="231F20"/>
                            <w:sz w:val="21"/>
                            <w:szCs w:val="21"/>
                            <w:lang w:eastAsia="en-GB"/>
                          </w:rPr>
                          <w:t>-</w:t>
                        </w:r>
                        <w:r w:rsidRPr="00FF60BC">
                          <w:rPr>
                            <w:rFonts w:ascii="Arial" w:eastAsia="Times New Roman" w:hAnsi="Arial" w:cs="Arial"/>
                            <w:b/>
                            <w:bCs/>
                            <w:color w:val="231F20"/>
                            <w:sz w:val="21"/>
                            <w:szCs w:val="21"/>
                            <w:lang w:eastAsia="en-GB"/>
                          </w:rPr>
                          <w:t> </w:t>
                        </w:r>
                        <w:r w:rsidRPr="00FF60BC">
                          <w:rPr>
                            <w:rFonts w:ascii="Arial" w:eastAsia="Times New Roman" w:hAnsi="Arial" w:cs="Arial"/>
                            <w:color w:val="231F20"/>
                            <w:sz w:val="21"/>
                            <w:szCs w:val="21"/>
                            <w:lang w:eastAsia="en-GB"/>
                          </w:rPr>
                          <w:t>these will be closed off in 2022 and access to them will finish. PCSE will communicate this directly.</w:t>
                        </w:r>
                      </w:p>
                      <w:p w14:paraId="72F505CE" w14:textId="77777777" w:rsidR="00FF60BC" w:rsidRPr="00FF60BC" w:rsidRDefault="00FF60BC" w:rsidP="00FF60BC">
                        <w:pPr>
                          <w:numPr>
                            <w:ilvl w:val="0"/>
                            <w:numId w:val="3"/>
                          </w:num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Important Deadlines: </w:t>
                        </w:r>
                        <w:r w:rsidRPr="00FF60BC">
                          <w:rPr>
                            <w:rFonts w:ascii="Arial" w:eastAsia="Times New Roman" w:hAnsi="Arial" w:cs="Arial"/>
                            <w:color w:val="231F20"/>
                            <w:sz w:val="21"/>
                            <w:szCs w:val="21"/>
                            <w:lang w:eastAsia="en-GB"/>
                          </w:rPr>
                          <w:t>  </w:t>
                        </w:r>
                      </w:p>
                      <w:p w14:paraId="3CECB5CF"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End Of Year Pensions Certificate 28/02/22</w:t>
                        </w:r>
                      </w:p>
                      <w:p w14:paraId="60079758"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Practice Estimates of Pensionable Pay 01/03/22 (won’t be able to process estimates unless the Performer List processes are completed)</w:t>
                        </w:r>
                      </w:p>
                      <w:p w14:paraId="1E46004F"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Annual Allowance Compensation 11/02/22 (This is the final window to submit these claims)</w:t>
                        </w:r>
                      </w:p>
                      <w:p w14:paraId="7E869B68" w14:textId="77777777" w:rsidR="00FF60BC" w:rsidRPr="00FF60BC" w:rsidRDefault="00FF60BC" w:rsidP="00FF60BC">
                        <w:pPr>
                          <w:spacing w:line="315" w:lineRule="atLeast"/>
                          <w:ind w:hanging="360"/>
                          <w:rPr>
                            <w:rFonts w:ascii="Arial" w:eastAsia="Times New Roman" w:hAnsi="Arial" w:cs="Arial"/>
                            <w:color w:val="231F20"/>
                            <w:sz w:val="21"/>
                            <w:szCs w:val="21"/>
                            <w:lang w:eastAsia="en-GB"/>
                          </w:rPr>
                        </w:pPr>
                      </w:p>
                      <w:p w14:paraId="0D04D447"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Criteria for CQC monthly monitoring &amp; statement</w:t>
                        </w:r>
                      </w:p>
                      <w:p w14:paraId="0D506610"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Please see below the latest statement from CQC on Inspection and monitoring activity over the next few weeks:</w:t>
                        </w:r>
                      </w:p>
                      <w:p w14:paraId="6068251D"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1664B74F"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Yesterday we finalised our position in relation to our work over the next few weeks. Due to the pressures on the healthcare system/increased vaccine roll out, we have agreed the following as our position with immediate effect:</w:t>
                        </w:r>
                      </w:p>
                      <w:p w14:paraId="30D90926" w14:textId="77777777" w:rsidR="00FF60BC" w:rsidRPr="00FF60BC" w:rsidRDefault="00FF60BC" w:rsidP="00FF60BC">
                        <w:pPr>
                          <w:numPr>
                            <w:ilvl w:val="0"/>
                            <w:numId w:val="4"/>
                          </w:num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Pause GP inspections unless we believe there are serious failings in safety which pose a risk to life or serious harm.</w:t>
                        </w:r>
                      </w:p>
                      <w:p w14:paraId="1140BA2B" w14:textId="77777777" w:rsidR="00FF60BC" w:rsidRPr="00FF60BC" w:rsidRDefault="00FF60BC" w:rsidP="00FF60BC">
                        <w:pPr>
                          <w:numPr>
                            <w:ilvl w:val="0"/>
                            <w:numId w:val="4"/>
                          </w:num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Pause GP DMA (formal remote monitoring) activity, unless this is required to inform the decision making about proceeding with an inspection.</w:t>
                        </w:r>
                      </w:p>
                      <w:p w14:paraId="7B32C268" w14:textId="77777777" w:rsidR="00FF60BC" w:rsidRPr="00FF60BC" w:rsidRDefault="00FF60BC" w:rsidP="00FF60BC">
                        <w:pPr>
                          <w:numPr>
                            <w:ilvl w:val="0"/>
                            <w:numId w:val="4"/>
                          </w:num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CQC staff will support national efforts, including undertaking adult social care inspections (to identify improvements and therefore release additional beds), supporting registration (to enable additional ASC beds to be registered) and utilising clinical skills across healthcare (volunteering).</w:t>
                        </w:r>
                      </w:p>
                      <w:p w14:paraId="65591839"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xml:space="preserve">Please note that for supply issues that have been categorised as tier 1 or 2, DHSC and the MSRG have requested that the NHSE&amp;I commissioning routes are used to reach </w:t>
                        </w:r>
                        <w:r w:rsidRPr="00FF60BC">
                          <w:rPr>
                            <w:rFonts w:ascii="Arial" w:eastAsia="Times New Roman" w:hAnsi="Arial" w:cs="Arial"/>
                            <w:color w:val="231F20"/>
                            <w:sz w:val="21"/>
                            <w:szCs w:val="21"/>
                            <w:lang w:eastAsia="en-GB"/>
                          </w:rPr>
                          <w:lastRenderedPageBreak/>
                          <w:t>community pharmacy and GP practices. More serious supply issues are communicated via the Central Alerting System for action.</w:t>
                        </w:r>
                      </w:p>
                      <w:p w14:paraId="26033A12"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64D78593"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xml:space="preserve">If you have any </w:t>
                        </w:r>
                        <w:proofErr w:type="gramStart"/>
                        <w:r w:rsidRPr="00FF60BC">
                          <w:rPr>
                            <w:rFonts w:ascii="Arial" w:eastAsia="Times New Roman" w:hAnsi="Arial" w:cs="Arial"/>
                            <w:color w:val="231F20"/>
                            <w:sz w:val="21"/>
                            <w:szCs w:val="21"/>
                            <w:lang w:eastAsia="en-GB"/>
                          </w:rPr>
                          <w:t>queries</w:t>
                        </w:r>
                        <w:proofErr w:type="gramEnd"/>
                        <w:r w:rsidRPr="00FF60BC">
                          <w:rPr>
                            <w:rFonts w:ascii="Arial" w:eastAsia="Times New Roman" w:hAnsi="Arial" w:cs="Arial"/>
                            <w:color w:val="231F20"/>
                            <w:sz w:val="21"/>
                            <w:szCs w:val="21"/>
                            <w:lang w:eastAsia="en-GB"/>
                          </w:rPr>
                          <w:t xml:space="preserve"> please contact: </w:t>
                        </w:r>
                        <w:hyperlink r:id="rId19" w:tooltip="mailto:DHSCmedicinesupplyteam@dhsc.gov.uk" w:history="1">
                          <w:r w:rsidRPr="00FF60BC">
                            <w:rPr>
                              <w:rFonts w:ascii="Arial" w:eastAsia="Times New Roman" w:hAnsi="Arial" w:cs="Arial"/>
                              <w:color w:val="00B0F0"/>
                              <w:sz w:val="21"/>
                              <w:szCs w:val="21"/>
                              <w:u w:val="single"/>
                              <w:lang w:eastAsia="en-GB"/>
                            </w:rPr>
                            <w:t>DHSCmedicinesupplyteam@dhsc.gov.uk</w:t>
                          </w:r>
                        </w:hyperlink>
                      </w:p>
                      <w:p w14:paraId="3B2C4BB8"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2D619A3A" w14:textId="77777777" w:rsidR="00FF60BC" w:rsidRPr="00FF60BC" w:rsidRDefault="00FF60BC" w:rsidP="00FF60BC">
                        <w:pPr>
                          <w:spacing w:line="315" w:lineRule="atLeast"/>
                          <w:rPr>
                            <w:rFonts w:ascii="Arial" w:eastAsia="Times New Roman" w:hAnsi="Arial" w:cs="Arial"/>
                            <w:color w:val="231F20"/>
                            <w:sz w:val="21"/>
                            <w:szCs w:val="21"/>
                            <w:lang w:eastAsia="en-GB"/>
                          </w:rPr>
                        </w:pPr>
                        <w:proofErr w:type="gramStart"/>
                        <w:r w:rsidRPr="00FF60BC">
                          <w:rPr>
                            <w:rFonts w:ascii="Arial" w:eastAsia="Times New Roman" w:hAnsi="Arial" w:cs="Arial"/>
                            <w:b/>
                            <w:bCs/>
                            <w:color w:val="00B0F0"/>
                            <w:lang w:eastAsia="en-GB"/>
                          </w:rPr>
                          <w:t>Avios</w:t>
                        </w:r>
                        <w:proofErr w:type="gramEnd"/>
                        <w:r w:rsidRPr="00FF60BC">
                          <w:rPr>
                            <w:rFonts w:ascii="Arial" w:eastAsia="Times New Roman" w:hAnsi="Arial" w:cs="Arial"/>
                            <w:b/>
                            <w:bCs/>
                            <w:color w:val="00B0F0"/>
                            <w:lang w:eastAsia="en-GB"/>
                          </w:rPr>
                          <w:t xml:space="preserve"> Thank You Appeal - Prize Draw launched today</w:t>
                        </w:r>
                        <w:r w:rsidRPr="00FF60BC">
                          <w:rPr>
                            <w:rFonts w:ascii="Arial" w:eastAsia="Times New Roman" w:hAnsi="Arial" w:cs="Arial"/>
                            <w:b/>
                            <w:bCs/>
                            <w:color w:val="231F20"/>
                            <w:sz w:val="21"/>
                            <w:szCs w:val="21"/>
                            <w:lang w:eastAsia="en-GB"/>
                          </w:rPr>
                          <w:t> </w:t>
                        </w:r>
                        <w:r w:rsidRPr="00FF60BC">
                          <w:rPr>
                            <w:rFonts w:ascii="Arial" w:eastAsia="Times New Roman" w:hAnsi="Arial" w:cs="Arial"/>
                            <w:color w:val="231F20"/>
                            <w:sz w:val="21"/>
                            <w:szCs w:val="21"/>
                            <w:lang w:eastAsia="en-GB"/>
                          </w:rPr>
                          <w:br/>
                          <w:t>The Avios Thank You Appeal, allows us to distribute some of the Avios that British Airways Executive Club Members and IAG Loyalty (Avios) donated in May 2020 to thank NHS Staff for their amazing work throughout the pandemic.</w:t>
                        </w:r>
                      </w:p>
                      <w:p w14:paraId="14666862"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37BF2BC1"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xml:space="preserve">Following two rounds of distributions to individuals who were nominated by their local NHS organisations, we still have some Avios points left to </w:t>
                        </w:r>
                        <w:proofErr w:type="gramStart"/>
                        <w:r w:rsidRPr="00FF60BC">
                          <w:rPr>
                            <w:rFonts w:ascii="Arial" w:eastAsia="Times New Roman" w:hAnsi="Arial" w:cs="Arial"/>
                            <w:color w:val="231F20"/>
                            <w:sz w:val="21"/>
                            <w:szCs w:val="21"/>
                            <w:lang w:eastAsia="en-GB"/>
                          </w:rPr>
                          <w:t>distribute</w:t>
                        </w:r>
                        <w:proofErr w:type="gramEnd"/>
                        <w:r w:rsidRPr="00FF60BC">
                          <w:rPr>
                            <w:rFonts w:ascii="Arial" w:eastAsia="Times New Roman" w:hAnsi="Arial" w:cs="Arial"/>
                            <w:color w:val="231F20"/>
                            <w:sz w:val="21"/>
                            <w:szCs w:val="21"/>
                            <w:lang w:eastAsia="en-GB"/>
                          </w:rPr>
                          <w:t xml:space="preserve"> and we decided to give a wider group of NHS staff an opportunity to win an award via a free to enter prize draw that </w:t>
                        </w:r>
                        <w:r w:rsidRPr="00FF60BC">
                          <w:rPr>
                            <w:rFonts w:ascii="Arial" w:eastAsia="Times New Roman" w:hAnsi="Arial" w:cs="Arial"/>
                            <w:color w:val="231F20"/>
                            <w:sz w:val="21"/>
                            <w:szCs w:val="21"/>
                            <w:u w:val="single"/>
                            <w:lang w:eastAsia="en-GB"/>
                          </w:rPr>
                          <w:t>opened today, in recognition of the hard work across all parts of the NHS. </w:t>
                        </w:r>
                      </w:p>
                      <w:p w14:paraId="3BFE4EC6"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You find more information about the prize draw </w:t>
                        </w:r>
                        <w:hyperlink r:id="rId20" w:tooltip="https://cwccg.net/5ECH-H1EA-3W4C1S-CM8XZ-1/c.aspx" w:history="1">
                          <w:r w:rsidRPr="00FF60BC">
                            <w:rPr>
                              <w:rFonts w:ascii="Arial" w:eastAsia="Times New Roman" w:hAnsi="Arial" w:cs="Arial"/>
                              <w:color w:val="00B0F0"/>
                              <w:sz w:val="21"/>
                              <w:szCs w:val="21"/>
                              <w:u w:val="single"/>
                              <w:lang w:eastAsia="en-GB"/>
                            </w:rPr>
                            <w:t>here</w:t>
                          </w:r>
                        </w:hyperlink>
                        <w:r w:rsidRPr="00FF60BC">
                          <w:rPr>
                            <w:rFonts w:ascii="Arial" w:eastAsia="Times New Roman" w:hAnsi="Arial" w:cs="Arial"/>
                            <w:color w:val="231F20"/>
                            <w:sz w:val="21"/>
                            <w:szCs w:val="21"/>
                            <w:lang w:eastAsia="en-GB"/>
                          </w:rPr>
                          <w:t>.</w:t>
                        </w:r>
                      </w:p>
                      <w:p w14:paraId="2620DC98"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55BB84D1"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Consultant Connect: Reminder of Service</w:t>
                        </w:r>
                      </w:p>
                      <w:p w14:paraId="15E3185A"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For the attention of Coventry &amp; Rugby General Practice Colleagues</w:t>
                        </w:r>
                      </w:p>
                      <w:p w14:paraId="4429E0A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As we head into winter, I wanted to remind you of the </w:t>
                        </w:r>
                        <w:r w:rsidRPr="00FF60BC">
                          <w:rPr>
                            <w:rFonts w:ascii="Arial" w:eastAsia="Times New Roman" w:hAnsi="Arial" w:cs="Arial"/>
                            <w:b/>
                            <w:bCs/>
                            <w:color w:val="231F20"/>
                            <w:sz w:val="21"/>
                            <w:szCs w:val="21"/>
                            <w:lang w:eastAsia="en-GB"/>
                          </w:rPr>
                          <w:t>Advice &amp; Guidance (A&amp;G) lines</w:t>
                        </w:r>
                        <w:r w:rsidRPr="00FF60BC">
                          <w:rPr>
                            <w:rFonts w:ascii="Arial" w:eastAsia="Times New Roman" w:hAnsi="Arial" w:cs="Arial"/>
                            <w:color w:val="231F20"/>
                            <w:sz w:val="21"/>
                            <w:szCs w:val="21"/>
                            <w:lang w:eastAsia="en-GB"/>
                          </w:rPr>
                          <w:t> available to you via Consultant Connect. Please continue to use these services when needing rapid secondary care advice during the coming months. Please see the </w:t>
                        </w:r>
                        <w:hyperlink r:id="rId21" w:tooltip="https://cwccg.net/5ECH-H1EA-3W4C1S-CM8YD-1/c.aspx" w:history="1">
                          <w:r w:rsidRPr="00FF60BC">
                            <w:rPr>
                              <w:rFonts w:ascii="Arial" w:eastAsia="Times New Roman" w:hAnsi="Arial" w:cs="Arial"/>
                              <w:color w:val="00B0F0"/>
                              <w:sz w:val="21"/>
                              <w:szCs w:val="21"/>
                              <w:u w:val="single"/>
                              <w:lang w:eastAsia="en-GB"/>
                            </w:rPr>
                            <w:t>attached</w:t>
                          </w:r>
                        </w:hyperlink>
                        <w:r w:rsidRPr="00FF60BC">
                          <w:rPr>
                            <w:rFonts w:ascii="Arial" w:eastAsia="Times New Roman" w:hAnsi="Arial" w:cs="Arial"/>
                            <w:color w:val="231F20"/>
                            <w:sz w:val="21"/>
                            <w:szCs w:val="21"/>
                            <w:lang w:eastAsia="en-GB"/>
                          </w:rPr>
                          <w:t> for more information.</w:t>
                        </w:r>
                      </w:p>
                      <w:p w14:paraId="159D3E97"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4C76F65B"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Consultant Connect: Reminder of Service</w:t>
                        </w:r>
                      </w:p>
                      <w:p w14:paraId="0AD5D030"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0000"/>
                            <w:sz w:val="21"/>
                            <w:szCs w:val="21"/>
                            <w:lang w:eastAsia="en-GB"/>
                          </w:rPr>
                          <w:t>For the attention of Warwickshire North General Practice Colleagues</w:t>
                        </w:r>
                      </w:p>
                      <w:p w14:paraId="47A06DB8"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As we head into winter, I wanted to remind you of the </w:t>
                        </w:r>
                        <w:r w:rsidRPr="00FF60BC">
                          <w:rPr>
                            <w:rFonts w:ascii="Arial" w:eastAsia="Times New Roman" w:hAnsi="Arial" w:cs="Arial"/>
                            <w:b/>
                            <w:bCs/>
                            <w:color w:val="231F20"/>
                            <w:sz w:val="21"/>
                            <w:szCs w:val="21"/>
                            <w:lang w:eastAsia="en-GB"/>
                          </w:rPr>
                          <w:t>Advice &amp; Guidance (A&amp;G) lines</w:t>
                        </w:r>
                        <w:r w:rsidRPr="00FF60BC">
                          <w:rPr>
                            <w:rFonts w:ascii="Arial" w:eastAsia="Times New Roman" w:hAnsi="Arial" w:cs="Arial"/>
                            <w:color w:val="231F20"/>
                            <w:sz w:val="21"/>
                            <w:szCs w:val="21"/>
                            <w:lang w:eastAsia="en-GB"/>
                          </w:rPr>
                          <w:t> available to you via Consultant Connect. Please continue to use these services when needing rapid secondary care advice during the coming months. Please see the </w:t>
                        </w:r>
                        <w:hyperlink r:id="rId22" w:tooltip="https://cwccg.net/5ECH-H1EA-3W4C1S-CM8YE-1/c.aspx" w:history="1">
                          <w:r w:rsidRPr="00FF60BC">
                            <w:rPr>
                              <w:rFonts w:ascii="Arial" w:eastAsia="Times New Roman" w:hAnsi="Arial" w:cs="Arial"/>
                              <w:color w:val="00B0F0"/>
                              <w:sz w:val="21"/>
                              <w:szCs w:val="21"/>
                              <w:u w:val="single"/>
                              <w:lang w:eastAsia="en-GB"/>
                            </w:rPr>
                            <w:t>attached</w:t>
                          </w:r>
                        </w:hyperlink>
                        <w:r w:rsidRPr="00FF60BC">
                          <w:rPr>
                            <w:rFonts w:ascii="Arial" w:eastAsia="Times New Roman" w:hAnsi="Arial" w:cs="Arial"/>
                            <w:color w:val="231F20"/>
                            <w:sz w:val="21"/>
                            <w:szCs w:val="21"/>
                            <w:lang w:eastAsia="en-GB"/>
                          </w:rPr>
                          <w:t> for more information.</w:t>
                        </w:r>
                      </w:p>
                      <w:p w14:paraId="709E1318"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7B4F6518"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New to Partnership Payment Scheme application update </w:t>
                        </w:r>
                      </w:p>
                      <w:p w14:paraId="2FE640C8"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30303"/>
                            <w:sz w:val="21"/>
                            <w:szCs w:val="21"/>
                            <w:lang w:eastAsia="en-GB"/>
                          </w:rPr>
                          <w:t>We are pleased to announce that the </w:t>
                        </w:r>
                        <w:hyperlink r:id="rId23" w:tooltip="https://cwccg.net/5ECH-H1EA-3W4C1S-CM8Y0-1/c.aspx" w:history="1">
                          <w:r w:rsidRPr="00FF60BC">
                            <w:rPr>
                              <w:rFonts w:ascii="Arial" w:eastAsia="Times New Roman" w:hAnsi="Arial" w:cs="Arial"/>
                              <w:color w:val="00B0F0"/>
                              <w:sz w:val="21"/>
                              <w:szCs w:val="21"/>
                              <w:u w:val="single"/>
                              <w:lang w:eastAsia="en-GB"/>
                            </w:rPr>
                            <w:t>New to Partnership Payment Scheme</w:t>
                          </w:r>
                        </w:hyperlink>
                        <w:r w:rsidRPr="00FF60BC">
                          <w:rPr>
                            <w:rFonts w:ascii="Arial" w:eastAsia="Times New Roman" w:hAnsi="Arial" w:cs="Arial"/>
                            <w:color w:val="030303"/>
                            <w:sz w:val="21"/>
                            <w:szCs w:val="21"/>
                            <w:lang w:eastAsia="en-GB"/>
                          </w:rPr>
                          <w:t> (N2PP) will be extended into the 2022/23 financial year and we have now removed the requirement to apply within six months of commencing a partnership role. Following a review of the timeframe to apply for the scheme, and in acknowledgement of the challenges the deadline presented to busy new partners as well as the additional pressures created by the COVID-19 pandemic, we have removed the six-month deadline, including for submitted applications that meet all other eligibility criteria. When the scheme comes to an end, there will be a cut-off deadline after the scheme closure date by which applications from eligible individuals must be submitted, and we will give advance notice of this.</w:t>
                        </w:r>
                      </w:p>
                      <w:p w14:paraId="2F500443"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2BC03C62"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30303"/>
                            <w:sz w:val="21"/>
                            <w:szCs w:val="21"/>
                            <w:lang w:eastAsia="en-GB"/>
                          </w:rPr>
                          <w:lastRenderedPageBreak/>
                          <w:t>We continue to encourage all individuals who have commenced in an equity share partnership on or after 1 April 2020 to submit their application as soon as they can after they become eligible. We are now reviewing all applicants this affects and updating our guidance to reflect the changes. If you have any enquiries please </w:t>
                        </w:r>
                        <w:hyperlink r:id="rId24" w:tooltip="mailto:england.newtopartnershipenquiries@nhs.net." w:history="1">
                          <w:r w:rsidRPr="00FF60BC">
                            <w:rPr>
                              <w:rFonts w:ascii="Arial" w:eastAsia="Times New Roman" w:hAnsi="Arial" w:cs="Arial"/>
                              <w:color w:val="0078D4"/>
                              <w:sz w:val="21"/>
                              <w:szCs w:val="21"/>
                              <w:u w:val="single"/>
                              <w:lang w:eastAsia="en-GB"/>
                            </w:rPr>
                            <w:t>email the N2PP team</w:t>
                          </w:r>
                        </w:hyperlink>
                        <w:r w:rsidRPr="00FF60BC">
                          <w:rPr>
                            <w:rFonts w:ascii="Arial" w:eastAsia="Times New Roman" w:hAnsi="Arial" w:cs="Arial"/>
                            <w:color w:val="00B0F0"/>
                            <w:sz w:val="21"/>
                            <w:szCs w:val="21"/>
                            <w:lang w:eastAsia="en-GB"/>
                          </w:rPr>
                          <w:t>.</w:t>
                        </w:r>
                      </w:p>
                      <w:p w14:paraId="08D93E5E"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113A498F"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Dementia support in Warwickshire</w:t>
                        </w:r>
                      </w:p>
                      <w:p w14:paraId="0424A947"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0000"/>
                            <w:sz w:val="21"/>
                            <w:szCs w:val="21"/>
                            <w:lang w:eastAsia="en-GB"/>
                          </w:rPr>
                          <w:t>On behalf of Jack Clemons, Health Co-ordinator at Sky Blues in the Community</w:t>
                        </w:r>
                      </w:p>
                      <w:p w14:paraId="0D7EB05C" w14:textId="77777777" w:rsidR="00FF60BC" w:rsidRPr="00FF60BC" w:rsidRDefault="00FF60BC" w:rsidP="00FF60BC">
                        <w:pPr>
                          <w:spacing w:line="315" w:lineRule="atLeast"/>
                          <w:rPr>
                            <w:rFonts w:ascii="Arial" w:eastAsia="Times New Roman" w:hAnsi="Arial" w:cs="Arial"/>
                            <w:color w:val="231F20"/>
                            <w:sz w:val="21"/>
                            <w:szCs w:val="21"/>
                            <w:lang w:eastAsia="en-GB"/>
                          </w:rPr>
                        </w:pPr>
                        <w:proofErr w:type="spellStart"/>
                        <w:r w:rsidRPr="00FF60BC">
                          <w:rPr>
                            <w:rFonts w:ascii="Arial" w:eastAsia="Times New Roman" w:hAnsi="Arial" w:cs="Arial"/>
                            <w:color w:val="000000"/>
                            <w:sz w:val="21"/>
                            <w:szCs w:val="21"/>
                            <w:lang w:eastAsia="en-GB"/>
                          </w:rPr>
                          <w:t>WOMENtalk</w:t>
                        </w:r>
                        <w:proofErr w:type="spellEnd"/>
                        <w:r w:rsidRPr="00FF60BC">
                          <w:rPr>
                            <w:rFonts w:ascii="Arial" w:eastAsia="Times New Roman" w:hAnsi="Arial" w:cs="Arial"/>
                            <w:color w:val="000000"/>
                            <w:sz w:val="21"/>
                            <w:szCs w:val="21"/>
                            <w:lang w:eastAsia="en-GB"/>
                          </w:rPr>
                          <w:t xml:space="preserve"> was developed by </w:t>
                        </w:r>
                        <w:proofErr w:type="spellStart"/>
                        <w:r w:rsidRPr="00FF60BC">
                          <w:rPr>
                            <w:rFonts w:ascii="Arial" w:eastAsia="Times New Roman" w:hAnsi="Arial" w:cs="Arial"/>
                            <w:color w:val="000000"/>
                            <w:sz w:val="21"/>
                            <w:szCs w:val="21"/>
                            <w:lang w:eastAsia="en-GB"/>
                          </w:rPr>
                          <w:t>SBitC</w:t>
                        </w:r>
                        <w:proofErr w:type="spellEnd"/>
                        <w:r w:rsidRPr="00FF60BC">
                          <w:rPr>
                            <w:rFonts w:ascii="Arial" w:eastAsia="Times New Roman" w:hAnsi="Arial" w:cs="Arial"/>
                            <w:color w:val="000000"/>
                            <w:sz w:val="21"/>
                            <w:szCs w:val="21"/>
                            <w:lang w:eastAsia="en-GB"/>
                          </w:rPr>
                          <w:t xml:space="preserve"> and co-produced with beneficiaries with the aim of supporting women in Warwickshire with their emotional health and well-being. The project will bring women together from all backgrounds and with a range of mental health problems using group physical and social activities combined with positive mental health promotion in a fun, welcoming, non-clinical environment. The project has been designed in consultation with local women and targets all women, not simply those with an interest in football or sport.</w:t>
                        </w:r>
                      </w:p>
                      <w:p w14:paraId="5040694D"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52148B6F" w14:textId="77777777" w:rsidR="00FF60BC" w:rsidRPr="00FF60BC" w:rsidRDefault="00FF60BC" w:rsidP="00FF60BC">
                        <w:pPr>
                          <w:spacing w:line="315" w:lineRule="atLeast"/>
                          <w:rPr>
                            <w:rFonts w:ascii="Arial" w:eastAsia="Times New Roman" w:hAnsi="Arial" w:cs="Arial"/>
                            <w:color w:val="231F20"/>
                            <w:sz w:val="21"/>
                            <w:szCs w:val="21"/>
                            <w:lang w:eastAsia="en-GB"/>
                          </w:rPr>
                        </w:pPr>
                        <w:proofErr w:type="spellStart"/>
                        <w:r w:rsidRPr="00FF60BC">
                          <w:rPr>
                            <w:rFonts w:ascii="Arial" w:eastAsia="Times New Roman" w:hAnsi="Arial" w:cs="Arial"/>
                            <w:color w:val="000000"/>
                            <w:sz w:val="21"/>
                            <w:szCs w:val="21"/>
                            <w:lang w:eastAsia="en-GB"/>
                          </w:rPr>
                          <w:t>WOMENtalk</w:t>
                        </w:r>
                        <w:proofErr w:type="spellEnd"/>
                        <w:r w:rsidRPr="00FF60BC">
                          <w:rPr>
                            <w:rFonts w:ascii="Arial" w:eastAsia="Times New Roman" w:hAnsi="Arial" w:cs="Arial"/>
                            <w:color w:val="000000"/>
                            <w:sz w:val="21"/>
                            <w:szCs w:val="21"/>
                            <w:lang w:eastAsia="en-GB"/>
                          </w:rPr>
                          <w:t xml:space="preserve"> will provide fun activities and social opportunities in community venues in </w:t>
                        </w:r>
                        <w:r w:rsidRPr="00FF60BC">
                          <w:rPr>
                            <w:rFonts w:ascii="Arial" w:eastAsia="Times New Roman" w:hAnsi="Arial" w:cs="Arial"/>
                            <w:b/>
                            <w:bCs/>
                            <w:color w:val="000000"/>
                            <w:sz w:val="21"/>
                            <w:szCs w:val="21"/>
                            <w:lang w:eastAsia="en-GB"/>
                          </w:rPr>
                          <w:t>Warwick on Wednesdays 11.00 - 12.30 and Nuneaton on Fridays 12.00 - 1.30</w:t>
                        </w:r>
                        <w:r w:rsidRPr="00FF60BC">
                          <w:rPr>
                            <w:rFonts w:ascii="Arial" w:eastAsia="Times New Roman" w:hAnsi="Arial" w:cs="Arial"/>
                            <w:color w:val="000000"/>
                            <w:sz w:val="21"/>
                            <w:szCs w:val="21"/>
                            <w:lang w:eastAsia="en-GB"/>
                          </w:rPr>
                          <w:t xml:space="preserve">. Each session will be led by </w:t>
                        </w:r>
                        <w:proofErr w:type="spellStart"/>
                        <w:r w:rsidRPr="00FF60BC">
                          <w:rPr>
                            <w:rFonts w:ascii="Arial" w:eastAsia="Times New Roman" w:hAnsi="Arial" w:cs="Arial"/>
                            <w:color w:val="000000"/>
                            <w:sz w:val="21"/>
                            <w:szCs w:val="21"/>
                            <w:lang w:eastAsia="en-GB"/>
                          </w:rPr>
                          <w:t>SBitC’s</w:t>
                        </w:r>
                        <w:proofErr w:type="spellEnd"/>
                        <w:r w:rsidRPr="00FF60BC">
                          <w:rPr>
                            <w:rFonts w:ascii="Arial" w:eastAsia="Times New Roman" w:hAnsi="Arial" w:cs="Arial"/>
                            <w:color w:val="000000"/>
                            <w:sz w:val="21"/>
                            <w:szCs w:val="21"/>
                            <w:lang w:eastAsia="en-GB"/>
                          </w:rPr>
                          <w:t xml:space="preserve"> Mental Health Officer with support from </w:t>
                        </w:r>
                        <w:proofErr w:type="spellStart"/>
                        <w:r w:rsidRPr="00FF60BC">
                          <w:rPr>
                            <w:rFonts w:ascii="Arial" w:eastAsia="Times New Roman" w:hAnsi="Arial" w:cs="Arial"/>
                            <w:color w:val="000000"/>
                            <w:sz w:val="21"/>
                            <w:szCs w:val="21"/>
                            <w:lang w:eastAsia="en-GB"/>
                          </w:rPr>
                          <w:t>SBitC’s</w:t>
                        </w:r>
                        <w:proofErr w:type="spellEnd"/>
                        <w:r w:rsidRPr="00FF60BC">
                          <w:rPr>
                            <w:rFonts w:ascii="Arial" w:eastAsia="Times New Roman" w:hAnsi="Arial" w:cs="Arial"/>
                            <w:color w:val="000000"/>
                            <w:sz w:val="21"/>
                            <w:szCs w:val="21"/>
                            <w:lang w:eastAsia="en-GB"/>
                          </w:rPr>
                          <w:t xml:space="preserve"> professional sports coaches.</w:t>
                        </w:r>
                      </w:p>
                      <w:p w14:paraId="793600B4"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w:t>
                        </w:r>
                      </w:p>
                      <w:p w14:paraId="27C6025D"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00000"/>
                            <w:sz w:val="21"/>
                            <w:szCs w:val="21"/>
                            <w:lang w:eastAsia="en-GB"/>
                          </w:rPr>
                          <w:t>The two sessions run at the following venues:</w:t>
                        </w:r>
                      </w:p>
                      <w:p w14:paraId="72555EC2" w14:textId="77777777" w:rsidR="00FF60BC" w:rsidRPr="00FF60BC" w:rsidRDefault="00FF60BC" w:rsidP="00FF60BC">
                        <w:pPr>
                          <w:numPr>
                            <w:ilvl w:val="0"/>
                            <w:numId w:val="5"/>
                          </w:num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0000"/>
                            <w:sz w:val="21"/>
                            <w:szCs w:val="21"/>
                            <w:lang w:eastAsia="en-GB"/>
                          </w:rPr>
                          <w:t>Warwick - St Nicholas Park Leisure Centre (CV34 4QY)</w:t>
                        </w:r>
                      </w:p>
                      <w:p w14:paraId="5021226D" w14:textId="77777777" w:rsidR="00FF60BC" w:rsidRPr="00FF60BC" w:rsidRDefault="00FF60BC" w:rsidP="00FF60BC">
                        <w:pPr>
                          <w:numPr>
                            <w:ilvl w:val="0"/>
                            <w:numId w:val="5"/>
                          </w:num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0000"/>
                            <w:sz w:val="21"/>
                            <w:szCs w:val="21"/>
                            <w:lang w:eastAsia="en-GB"/>
                          </w:rPr>
                          <w:t>  Nuneaton - Jubilee Sports Centre (CV10 7EZ)</w:t>
                        </w:r>
                      </w:p>
                      <w:p w14:paraId="22328372"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00000"/>
                            <w:sz w:val="21"/>
                            <w:szCs w:val="21"/>
                            <w:lang w:eastAsia="en-GB"/>
                          </w:rPr>
                          <w:t>The project has been running for 2 months now and it has already had a positive impact on the individuals who have participated so far. Encouraging them to be physically active and being able to support those experiencing difficulties, even signposting to other organisations that can provide help.</w:t>
                        </w:r>
                      </w:p>
                      <w:p w14:paraId="06E969B6"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43890E8F"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00000"/>
                            <w:sz w:val="21"/>
                            <w:szCs w:val="21"/>
                            <w:lang w:eastAsia="en-GB"/>
                          </w:rPr>
                          <w:t>I have </w:t>
                        </w:r>
                        <w:hyperlink r:id="rId25" w:tooltip="https://cwccg.net/5ECH-H1EA-3W4C1S-CM8YF-1/c.aspx" w:history="1">
                          <w:r w:rsidRPr="00FF60BC">
                            <w:rPr>
                              <w:rFonts w:ascii="Arial" w:eastAsia="Times New Roman" w:hAnsi="Arial" w:cs="Arial"/>
                              <w:color w:val="00B0F0"/>
                              <w:sz w:val="21"/>
                              <w:szCs w:val="21"/>
                              <w:u w:val="single"/>
                              <w:lang w:eastAsia="en-GB"/>
                            </w:rPr>
                            <w:t>attached</w:t>
                          </w:r>
                        </w:hyperlink>
                        <w:r w:rsidRPr="00FF60BC">
                          <w:rPr>
                            <w:rFonts w:ascii="Arial" w:eastAsia="Times New Roman" w:hAnsi="Arial" w:cs="Arial"/>
                            <w:color w:val="000000"/>
                            <w:sz w:val="21"/>
                            <w:szCs w:val="21"/>
                            <w:lang w:eastAsia="en-GB"/>
                          </w:rPr>
                          <w:t> a copy of the referral form for the project. If you have any individuals whom you feel may find the project suitable, please feel free to refer them. If you have any further questions, I can be contacted on </w:t>
                        </w:r>
                        <w:hyperlink r:id="rId26" w:tooltip="mailto:Jack.Clemons@sbitc.org.uk" w:history="1">
                          <w:r w:rsidRPr="00FF60BC">
                            <w:rPr>
                              <w:rFonts w:ascii="Arial" w:eastAsia="Times New Roman" w:hAnsi="Arial" w:cs="Arial"/>
                              <w:color w:val="00B0F0"/>
                              <w:sz w:val="21"/>
                              <w:szCs w:val="21"/>
                              <w:u w:val="single"/>
                              <w:lang w:eastAsia="en-GB"/>
                            </w:rPr>
                            <w:t>this</w:t>
                          </w:r>
                        </w:hyperlink>
                        <w:r w:rsidRPr="00FF60BC">
                          <w:rPr>
                            <w:rFonts w:ascii="Arial" w:eastAsia="Times New Roman" w:hAnsi="Arial" w:cs="Arial"/>
                            <w:color w:val="000000"/>
                            <w:sz w:val="21"/>
                            <w:szCs w:val="21"/>
                            <w:lang w:eastAsia="en-GB"/>
                          </w:rPr>
                          <w:t> email address.</w:t>
                        </w:r>
                      </w:p>
                      <w:p w14:paraId="7C005A90"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349F459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Dementia support in Warwickshire</w:t>
                        </w:r>
                      </w:p>
                      <w:p w14:paraId="5D3E8940"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Following a dementia diagnosis, many people may have questions or want to know about what this means for them and their loved ones. Services across Warwickshire are here to help and are available to people diagnosed with dementia.</w:t>
                        </w:r>
                      </w:p>
                      <w:p w14:paraId="432447B3"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61DF63A2"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Dementia Connect in Warwickshire</w:t>
                        </w:r>
                      </w:p>
                      <w:p w14:paraId="51FE343D" w14:textId="77777777" w:rsidR="00FF60BC" w:rsidRPr="00FF60BC" w:rsidRDefault="00FF60BC" w:rsidP="00FF60BC">
                        <w:pPr>
                          <w:spacing w:line="315" w:lineRule="atLeast"/>
                          <w:rPr>
                            <w:rFonts w:ascii="Arial" w:eastAsia="Times New Roman" w:hAnsi="Arial" w:cs="Arial"/>
                            <w:color w:val="231F20"/>
                            <w:sz w:val="21"/>
                            <w:szCs w:val="21"/>
                            <w:lang w:eastAsia="en-GB"/>
                          </w:rPr>
                        </w:pPr>
                        <w:hyperlink r:id="rId27" w:tooltip="https://cwccg.net/5ECH-H1EA-3W4C1S-CM8Y1-1/c.aspx" w:history="1">
                          <w:r w:rsidRPr="00FF60BC">
                            <w:rPr>
                              <w:rFonts w:ascii="Arial" w:eastAsia="Times New Roman" w:hAnsi="Arial" w:cs="Arial"/>
                              <w:color w:val="00B0F0"/>
                              <w:sz w:val="21"/>
                              <w:szCs w:val="21"/>
                              <w:u w:val="single"/>
                              <w:lang w:eastAsia="en-GB"/>
                            </w:rPr>
                            <w:t>Dementia Connect</w:t>
                          </w:r>
                        </w:hyperlink>
                        <w:r w:rsidRPr="00FF60BC">
                          <w:rPr>
                            <w:rFonts w:ascii="Arial" w:eastAsia="Times New Roman" w:hAnsi="Arial" w:cs="Arial"/>
                            <w:color w:val="231F20"/>
                            <w:sz w:val="21"/>
                            <w:szCs w:val="21"/>
                            <w:lang w:eastAsia="en-GB"/>
                          </w:rPr>
                          <w:t xml:space="preserve"> in Warwickshire is available for everyone affected by dementia. It offers practical and emotional support and can ensure people can access the wide range of additional support that can help them to live well with dementia (for example, community </w:t>
                        </w:r>
                        <w:r w:rsidRPr="00FF60BC">
                          <w:rPr>
                            <w:rFonts w:ascii="Arial" w:eastAsia="Times New Roman" w:hAnsi="Arial" w:cs="Arial"/>
                            <w:color w:val="231F20"/>
                            <w:sz w:val="21"/>
                            <w:szCs w:val="21"/>
                            <w:lang w:eastAsia="en-GB"/>
                          </w:rPr>
                          <w:lastRenderedPageBreak/>
                          <w:t xml:space="preserve">support services, assistive technology, </w:t>
                        </w:r>
                        <w:proofErr w:type="gramStart"/>
                        <w:r w:rsidRPr="00FF60BC">
                          <w:rPr>
                            <w:rFonts w:ascii="Arial" w:eastAsia="Times New Roman" w:hAnsi="Arial" w:cs="Arial"/>
                            <w:color w:val="231F20"/>
                            <w:sz w:val="21"/>
                            <w:szCs w:val="21"/>
                            <w:lang w:eastAsia="en-GB"/>
                          </w:rPr>
                          <w:t>training</w:t>
                        </w:r>
                        <w:proofErr w:type="gramEnd"/>
                        <w:r w:rsidRPr="00FF60BC">
                          <w:rPr>
                            <w:rFonts w:ascii="Arial" w:eastAsia="Times New Roman" w:hAnsi="Arial" w:cs="Arial"/>
                            <w:color w:val="231F20"/>
                            <w:sz w:val="21"/>
                            <w:szCs w:val="21"/>
                            <w:lang w:eastAsia="en-GB"/>
                          </w:rPr>
                          <w:t xml:space="preserve"> and awareness sessions covering how dementia can affect a person and what can help overcome challenges, financial support etc). This service is commissioned by Warwickshire County Council and delivered by Alzheimer's Society across Warwickshire.</w:t>
                        </w:r>
                      </w:p>
                      <w:p w14:paraId="2026E1B4"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0EAD6C31"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People affected by dementia (whether they have a diagnosis or are a carer) can self-refer to Dementia Connect. Practitioners can pass on the Dementia Connect contact number (charged at local rates): 0333 150 3456. Further details on how to contact the service and opening times are on the attached resource.</w:t>
                        </w:r>
                      </w:p>
                      <w:p w14:paraId="2E1C5750"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104E64CB"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Professional referrals are also welcomed and are easy to make. This 2 minute </w:t>
                        </w:r>
                        <w:hyperlink r:id="rId28" w:tooltip="https://cwccg.net/5ECH-H1EA-3W4C1S-CM8Y2-1/c.aspx" w:history="1">
                          <w:r w:rsidRPr="00FF60BC">
                            <w:rPr>
                              <w:rFonts w:ascii="Arial" w:eastAsia="Times New Roman" w:hAnsi="Arial" w:cs="Arial"/>
                              <w:color w:val="00B0F0"/>
                              <w:sz w:val="21"/>
                              <w:szCs w:val="21"/>
                              <w:u w:val="single"/>
                              <w:lang w:eastAsia="en-GB"/>
                            </w:rPr>
                            <w:t>video</w:t>
                          </w:r>
                        </w:hyperlink>
                        <w:r w:rsidRPr="00FF60BC">
                          <w:rPr>
                            <w:rFonts w:ascii="Arial" w:eastAsia="Times New Roman" w:hAnsi="Arial" w:cs="Arial"/>
                            <w:color w:val="231F20"/>
                            <w:sz w:val="21"/>
                            <w:szCs w:val="21"/>
                            <w:lang w:eastAsia="en-GB"/>
                          </w:rPr>
                          <w:t> explains how to set up a referral ID and how to make referrals. A referral guide is also available here.   </w:t>
                        </w:r>
                      </w:p>
                      <w:p w14:paraId="2A7D7339"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To make a referral, after gaining the person’s consent, follow this </w:t>
                        </w:r>
                        <w:hyperlink r:id="rId29" w:tooltip="https://cwccg.net/5ECH-H1EA-3W4C1S-CM8Y3-1/c.aspx" w:history="1">
                          <w:r w:rsidRPr="00FF60BC">
                            <w:rPr>
                              <w:rFonts w:ascii="Arial" w:eastAsia="Times New Roman" w:hAnsi="Arial" w:cs="Arial"/>
                              <w:color w:val="00B0F0"/>
                              <w:sz w:val="21"/>
                              <w:szCs w:val="21"/>
                              <w:u w:val="single"/>
                              <w:lang w:eastAsia="en-GB"/>
                            </w:rPr>
                            <w:t>link</w:t>
                          </w:r>
                        </w:hyperlink>
                        <w:r w:rsidRPr="00FF60BC">
                          <w:rPr>
                            <w:rFonts w:ascii="Arial" w:eastAsia="Times New Roman" w:hAnsi="Arial" w:cs="Arial"/>
                            <w:color w:val="231F20"/>
                            <w:sz w:val="21"/>
                            <w:szCs w:val="21"/>
                            <w:lang w:eastAsia="en-GB"/>
                          </w:rPr>
                          <w:t> and enter some basic details. A Dementia Advisor will then contact the person.</w:t>
                        </w:r>
                      </w:p>
                      <w:p w14:paraId="29BA2361"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64EC19A0"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Additional support</w:t>
                        </w:r>
                      </w:p>
                      <w:p w14:paraId="50A003B6" w14:textId="77777777" w:rsidR="00FF60BC" w:rsidRPr="00FF60BC" w:rsidRDefault="00FF60BC" w:rsidP="00FF60BC">
                        <w:pPr>
                          <w:spacing w:line="315" w:lineRule="atLeast"/>
                          <w:rPr>
                            <w:rFonts w:ascii="Arial" w:eastAsia="Times New Roman" w:hAnsi="Arial" w:cs="Arial"/>
                            <w:color w:val="231F20"/>
                            <w:sz w:val="21"/>
                            <w:szCs w:val="21"/>
                            <w:lang w:eastAsia="en-GB"/>
                          </w:rPr>
                        </w:pPr>
                        <w:hyperlink r:id="rId30" w:tooltip="https://cwccg.net/5ECH-H1EA-3W4C1S-CM8Y4-1/c.aspx" w:history="1">
                          <w:r w:rsidRPr="00FF60BC">
                            <w:rPr>
                              <w:rFonts w:ascii="Arial" w:eastAsia="Times New Roman" w:hAnsi="Arial" w:cs="Arial"/>
                              <w:color w:val="00B0F0"/>
                              <w:sz w:val="21"/>
                              <w:szCs w:val="21"/>
                              <w:u w:val="single"/>
                              <w:lang w:eastAsia="en-GB"/>
                            </w:rPr>
                            <w:t>Click here</w:t>
                          </w:r>
                        </w:hyperlink>
                        <w:r w:rsidRPr="00FF60BC">
                          <w:rPr>
                            <w:rFonts w:ascii="Arial" w:eastAsia="Times New Roman" w:hAnsi="Arial" w:cs="Arial"/>
                            <w:color w:val="231F20"/>
                            <w:sz w:val="21"/>
                            <w:szCs w:val="21"/>
                            <w:lang w:eastAsia="en-GB"/>
                          </w:rPr>
                          <w:t> to view a leaflet detailing the 24/7 support for people with dementia and carers in Warwickshire. Hard copies of both resources (Dementia Connect and 24/7 support) can be requested by emailing: </w:t>
                        </w:r>
                        <w:hyperlink r:id="rId31" w:tooltip="mailto:dementiapartnership@warwickshire.gov.uk" w:history="1">
                          <w:r w:rsidRPr="00FF60BC">
                            <w:rPr>
                              <w:rFonts w:ascii="Arial" w:eastAsia="Times New Roman" w:hAnsi="Arial" w:cs="Arial"/>
                              <w:color w:val="00B0F0"/>
                              <w:sz w:val="21"/>
                              <w:szCs w:val="21"/>
                              <w:u w:val="single"/>
                              <w:lang w:eastAsia="en-GB"/>
                            </w:rPr>
                            <w:t>dementiapartnership@warwickshire.gov.uk</w:t>
                          </w:r>
                        </w:hyperlink>
                      </w:p>
                      <w:p w14:paraId="25BB4F3C"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1DDB7CC7"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Keep up to date</w:t>
                        </w:r>
                      </w:p>
                      <w:p w14:paraId="084E98D1"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Information on dementia, services and support and regular updates with news, activities and events are also available through Warwickshire's Living Well with Dementia </w:t>
                        </w:r>
                        <w:hyperlink r:id="rId32" w:tooltip="https://cwccg.net/5ECH-H1EA-3W4C1S-CM8Y5-1/c.aspx" w:history="1">
                          <w:r w:rsidRPr="00FF60BC">
                            <w:rPr>
                              <w:rFonts w:ascii="Arial" w:eastAsia="Times New Roman" w:hAnsi="Arial" w:cs="Arial"/>
                              <w:color w:val="00B0F0"/>
                              <w:sz w:val="21"/>
                              <w:szCs w:val="21"/>
                              <w:u w:val="single"/>
                              <w:lang w:eastAsia="en-GB"/>
                            </w:rPr>
                            <w:t>website</w:t>
                          </w:r>
                        </w:hyperlink>
                        <w:r w:rsidRPr="00FF60BC">
                          <w:rPr>
                            <w:rFonts w:ascii="Arial" w:eastAsia="Times New Roman" w:hAnsi="Arial" w:cs="Arial"/>
                            <w:color w:val="00B0F0"/>
                            <w:sz w:val="21"/>
                            <w:szCs w:val="21"/>
                            <w:lang w:eastAsia="en-GB"/>
                          </w:rPr>
                          <w:t>.</w:t>
                        </w:r>
                      </w:p>
                      <w:p w14:paraId="4A493815"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75F95345"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 xml:space="preserve">Supply issue with </w:t>
                        </w:r>
                        <w:proofErr w:type="spellStart"/>
                        <w:r w:rsidRPr="00FF60BC">
                          <w:rPr>
                            <w:rFonts w:ascii="Arial" w:eastAsia="Times New Roman" w:hAnsi="Arial" w:cs="Arial"/>
                            <w:b/>
                            <w:bCs/>
                            <w:color w:val="00B0F0"/>
                            <w:lang w:eastAsia="en-GB"/>
                          </w:rPr>
                          <w:t>Estradiol</w:t>
                        </w:r>
                        <w:proofErr w:type="spellEnd"/>
                        <w:r w:rsidRPr="00FF60BC">
                          <w:rPr>
                            <w:rFonts w:ascii="Arial" w:eastAsia="Times New Roman" w:hAnsi="Arial" w:cs="Arial"/>
                            <w:b/>
                            <w:bCs/>
                            <w:color w:val="00B0F0"/>
                            <w:lang w:eastAsia="en-GB"/>
                          </w:rPr>
                          <w:t xml:space="preserve"> (</w:t>
                        </w:r>
                        <w:proofErr w:type="spellStart"/>
                        <w:r w:rsidRPr="00FF60BC">
                          <w:rPr>
                            <w:rFonts w:ascii="Arial" w:eastAsia="Times New Roman" w:hAnsi="Arial" w:cs="Arial"/>
                            <w:b/>
                            <w:bCs/>
                            <w:color w:val="00B0F0"/>
                            <w:lang w:eastAsia="en-GB"/>
                          </w:rPr>
                          <w:t>Estring</w:t>
                        </w:r>
                        <w:proofErr w:type="spellEnd"/>
                        <w:r w:rsidRPr="00FF60BC">
                          <w:rPr>
                            <w:rFonts w:ascii="Arial" w:eastAsia="Times New Roman" w:hAnsi="Arial" w:cs="Arial"/>
                            <w:b/>
                            <w:bCs/>
                            <w:color w:val="00B0F0"/>
                            <w:lang w:eastAsia="en-GB"/>
                          </w:rPr>
                          <w:t>®) 7.5microgram/24hours vaginal delivery system</w:t>
                        </w:r>
                        <w:r w:rsidRPr="00FF60BC">
                          <w:rPr>
                            <w:rFonts w:ascii="Arial" w:eastAsia="Times New Roman" w:hAnsi="Arial" w:cs="Arial"/>
                            <w:b/>
                            <w:bCs/>
                            <w:color w:val="231F20"/>
                            <w:sz w:val="21"/>
                            <w:szCs w:val="21"/>
                            <w:lang w:eastAsia="en-GB"/>
                          </w:rPr>
                          <w:t> </w:t>
                        </w:r>
                        <w:r w:rsidRPr="00FF60BC">
                          <w:rPr>
                            <w:rFonts w:ascii="Arial" w:eastAsia="Times New Roman" w:hAnsi="Arial" w:cs="Arial"/>
                            <w:color w:val="231F20"/>
                            <w:sz w:val="21"/>
                            <w:szCs w:val="21"/>
                            <w:lang w:eastAsia="en-GB"/>
                          </w:rPr>
                          <w:br/>
                          <w:t>Please find </w:t>
                        </w:r>
                        <w:hyperlink r:id="rId33" w:tooltip="https://cwccg.net/5ECH-H1EA-3W4C1S-CM8YG-1/c.aspx" w:history="1">
                          <w:r w:rsidRPr="00FF60BC">
                            <w:rPr>
                              <w:rFonts w:ascii="Arial" w:eastAsia="Times New Roman" w:hAnsi="Arial" w:cs="Arial"/>
                              <w:color w:val="00B0F0"/>
                              <w:sz w:val="21"/>
                              <w:szCs w:val="21"/>
                              <w:u w:val="single"/>
                              <w:lang w:eastAsia="en-GB"/>
                            </w:rPr>
                            <w:t>attached Medicine Supply Notification</w:t>
                          </w:r>
                        </w:hyperlink>
                        <w:r w:rsidRPr="00FF60BC">
                          <w:rPr>
                            <w:rFonts w:ascii="Arial" w:eastAsia="Times New Roman" w:hAnsi="Arial" w:cs="Arial"/>
                            <w:color w:val="231F20"/>
                            <w:sz w:val="21"/>
                            <w:szCs w:val="21"/>
                            <w:lang w:eastAsia="en-GB"/>
                          </w:rPr>
                          <w:t> for:</w:t>
                        </w:r>
                      </w:p>
                      <w:p w14:paraId="78FC6F81"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xml:space="preserve">A Tier 2 medicine supply notification for </w:t>
                        </w:r>
                        <w:proofErr w:type="spellStart"/>
                        <w:r w:rsidRPr="00FF60BC">
                          <w:rPr>
                            <w:rFonts w:ascii="Arial" w:eastAsia="Times New Roman" w:hAnsi="Arial" w:cs="Arial"/>
                            <w:color w:val="231F20"/>
                            <w:sz w:val="21"/>
                            <w:szCs w:val="21"/>
                            <w:lang w:eastAsia="en-GB"/>
                          </w:rPr>
                          <w:t>Estradiol</w:t>
                        </w:r>
                        <w:proofErr w:type="spellEnd"/>
                        <w:r w:rsidRPr="00FF60BC">
                          <w:rPr>
                            <w:rFonts w:ascii="Arial" w:eastAsia="Times New Roman" w:hAnsi="Arial" w:cs="Arial"/>
                            <w:color w:val="231F20"/>
                            <w:sz w:val="21"/>
                            <w:szCs w:val="21"/>
                            <w:lang w:eastAsia="en-GB"/>
                          </w:rPr>
                          <w:t xml:space="preserve"> (</w:t>
                        </w:r>
                        <w:proofErr w:type="spellStart"/>
                        <w:r w:rsidRPr="00FF60BC">
                          <w:rPr>
                            <w:rFonts w:ascii="Arial" w:eastAsia="Times New Roman" w:hAnsi="Arial" w:cs="Arial"/>
                            <w:color w:val="231F20"/>
                            <w:sz w:val="21"/>
                            <w:szCs w:val="21"/>
                            <w:lang w:eastAsia="en-GB"/>
                          </w:rPr>
                          <w:t>Estring</w:t>
                        </w:r>
                        <w:proofErr w:type="spellEnd"/>
                        <w:r w:rsidRPr="00FF60BC">
                          <w:rPr>
                            <w:rFonts w:ascii="Arial" w:eastAsia="Times New Roman" w:hAnsi="Arial" w:cs="Arial"/>
                            <w:color w:val="231F20"/>
                            <w:sz w:val="21"/>
                            <w:szCs w:val="21"/>
                            <w:lang w:eastAsia="en-GB"/>
                          </w:rPr>
                          <w:t>®) 7.5microgram/24hours vaginal delivery system</w:t>
                        </w:r>
                      </w:p>
                      <w:tbl>
                        <w:tblPr>
                          <w:tblW w:w="0" w:type="auto"/>
                          <w:tblInd w:w="705" w:type="dxa"/>
                          <w:tblCellMar>
                            <w:left w:w="0" w:type="dxa"/>
                            <w:right w:w="0" w:type="dxa"/>
                          </w:tblCellMar>
                          <w:tblLook w:val="04A0" w:firstRow="1" w:lastRow="0" w:firstColumn="1" w:lastColumn="0" w:noHBand="0" w:noVBand="1"/>
                        </w:tblPr>
                        <w:tblGrid>
                          <w:gridCol w:w="2600"/>
                          <w:gridCol w:w="2498"/>
                          <w:gridCol w:w="2603"/>
                        </w:tblGrid>
                        <w:tr w:rsidR="00FF60BC" w:rsidRPr="00FF60BC" w14:paraId="3B7E76C9" w14:textId="77777777" w:rsidTr="00FF60BC">
                          <w:trPr>
                            <w:trHeight w:val="330"/>
                          </w:trPr>
                          <w:tc>
                            <w:tcPr>
                              <w:tcW w:w="2797" w:type="dxa"/>
                              <w:tcBorders>
                                <w:top w:val="single" w:sz="8" w:space="0" w:color="auto"/>
                                <w:left w:val="single" w:sz="8" w:space="0" w:color="auto"/>
                                <w:bottom w:val="single" w:sz="8" w:space="0" w:color="auto"/>
                                <w:right w:val="single" w:sz="8" w:space="0" w:color="auto"/>
                              </w:tcBorders>
                              <w:hideMark/>
                            </w:tcPr>
                            <w:p w14:paraId="074EA85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Medicine</w:t>
                              </w:r>
                            </w:p>
                          </w:tc>
                          <w:tc>
                            <w:tcPr>
                              <w:tcW w:w="3213" w:type="dxa"/>
                              <w:tcBorders>
                                <w:top w:val="single" w:sz="8" w:space="0" w:color="auto"/>
                                <w:left w:val="nil"/>
                                <w:bottom w:val="single" w:sz="8" w:space="0" w:color="auto"/>
                                <w:right w:val="single" w:sz="8" w:space="0" w:color="auto"/>
                              </w:tcBorders>
                              <w:hideMark/>
                            </w:tcPr>
                            <w:p w14:paraId="6F9DE567"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Out of stock</w:t>
                              </w:r>
                            </w:p>
                          </w:tc>
                          <w:tc>
                            <w:tcPr>
                              <w:tcW w:w="3005" w:type="dxa"/>
                              <w:tcBorders>
                                <w:top w:val="single" w:sz="8" w:space="0" w:color="auto"/>
                                <w:left w:val="nil"/>
                                <w:bottom w:val="single" w:sz="8" w:space="0" w:color="auto"/>
                                <w:right w:val="single" w:sz="8" w:space="0" w:color="auto"/>
                              </w:tcBorders>
                              <w:hideMark/>
                            </w:tcPr>
                            <w:p w14:paraId="177696A8"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Alternatives</w:t>
                              </w:r>
                            </w:p>
                          </w:tc>
                        </w:tr>
                        <w:bookmarkEnd w:id="0"/>
                        <w:tr w:rsidR="00FF60BC" w:rsidRPr="00FF60BC" w14:paraId="2F593855" w14:textId="77777777" w:rsidTr="00FF60BC">
                          <w:trPr>
                            <w:trHeight w:val="360"/>
                          </w:trPr>
                          <w:tc>
                            <w:tcPr>
                              <w:tcW w:w="2797" w:type="dxa"/>
                              <w:tcBorders>
                                <w:top w:val="nil"/>
                                <w:left w:val="single" w:sz="8" w:space="0" w:color="auto"/>
                                <w:bottom w:val="single" w:sz="8" w:space="0" w:color="auto"/>
                                <w:right w:val="single" w:sz="8" w:space="0" w:color="auto"/>
                              </w:tcBorders>
                              <w:hideMark/>
                            </w:tcPr>
                            <w:p w14:paraId="7D9FC8FE" w14:textId="77777777" w:rsidR="00FF60BC" w:rsidRPr="00FF60BC" w:rsidRDefault="00FF60BC" w:rsidP="00FF60BC">
                              <w:pPr>
                                <w:spacing w:line="315" w:lineRule="atLeast"/>
                                <w:rPr>
                                  <w:rFonts w:ascii="Arial" w:eastAsia="Times New Roman" w:hAnsi="Arial" w:cs="Arial"/>
                                  <w:color w:val="231F20"/>
                                  <w:sz w:val="21"/>
                                  <w:szCs w:val="21"/>
                                  <w:lang w:eastAsia="en-GB"/>
                                </w:rPr>
                              </w:pPr>
                              <w:proofErr w:type="spellStart"/>
                              <w:r w:rsidRPr="00FF60BC">
                                <w:rPr>
                                  <w:rFonts w:ascii="Arial" w:eastAsia="Times New Roman" w:hAnsi="Arial" w:cs="Arial"/>
                                  <w:color w:val="231F20"/>
                                  <w:sz w:val="21"/>
                                  <w:szCs w:val="21"/>
                                  <w:lang w:eastAsia="en-GB"/>
                                </w:rPr>
                                <w:t>Estradiol</w:t>
                              </w:r>
                              <w:proofErr w:type="spellEnd"/>
                              <w:r w:rsidRPr="00FF60BC">
                                <w:rPr>
                                  <w:rFonts w:ascii="Arial" w:eastAsia="Times New Roman" w:hAnsi="Arial" w:cs="Arial"/>
                                  <w:color w:val="231F20"/>
                                  <w:sz w:val="21"/>
                                  <w:szCs w:val="21"/>
                                  <w:lang w:eastAsia="en-GB"/>
                                </w:rPr>
                                <w:t xml:space="preserve"> (</w:t>
                              </w:r>
                              <w:proofErr w:type="spellStart"/>
                              <w:r w:rsidRPr="00FF60BC">
                                <w:rPr>
                                  <w:rFonts w:ascii="Arial" w:eastAsia="Times New Roman" w:hAnsi="Arial" w:cs="Arial"/>
                                  <w:color w:val="231F20"/>
                                  <w:sz w:val="21"/>
                                  <w:szCs w:val="21"/>
                                  <w:lang w:eastAsia="en-GB"/>
                                </w:rPr>
                                <w:t>Estring</w:t>
                              </w:r>
                              <w:proofErr w:type="spellEnd"/>
                              <w:r w:rsidRPr="00FF60BC">
                                <w:rPr>
                                  <w:rFonts w:ascii="Arial" w:eastAsia="Times New Roman" w:hAnsi="Arial" w:cs="Arial"/>
                                  <w:color w:val="231F20"/>
                                  <w:sz w:val="21"/>
                                  <w:szCs w:val="21"/>
                                  <w:lang w:eastAsia="en-GB"/>
                                </w:rPr>
                                <w:t>®) 7.5microgram/24hours vaginal delivery system</w:t>
                              </w:r>
                            </w:p>
                          </w:tc>
                          <w:tc>
                            <w:tcPr>
                              <w:tcW w:w="3213" w:type="dxa"/>
                              <w:tcBorders>
                                <w:top w:val="nil"/>
                                <w:left w:val="nil"/>
                                <w:bottom w:val="single" w:sz="8" w:space="0" w:color="auto"/>
                                <w:right w:val="single" w:sz="8" w:space="0" w:color="auto"/>
                              </w:tcBorders>
                              <w:hideMark/>
                            </w:tcPr>
                            <w:p w14:paraId="75EEBF84"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Until early January 2022</w:t>
                              </w:r>
                            </w:p>
                          </w:tc>
                          <w:tc>
                            <w:tcPr>
                              <w:tcW w:w="3005" w:type="dxa"/>
                              <w:tcBorders>
                                <w:top w:val="nil"/>
                                <w:left w:val="nil"/>
                                <w:bottom w:val="single" w:sz="8" w:space="0" w:color="auto"/>
                                <w:right w:val="single" w:sz="8" w:space="0" w:color="auto"/>
                              </w:tcBorders>
                              <w:hideMark/>
                            </w:tcPr>
                            <w:p w14:paraId="633625E9" w14:textId="77777777" w:rsidR="00FF60BC" w:rsidRPr="00FF60BC" w:rsidRDefault="00FF60BC" w:rsidP="00FF60BC">
                              <w:pPr>
                                <w:spacing w:line="315" w:lineRule="atLeast"/>
                                <w:ind w:hanging="360"/>
                                <w:rPr>
                                  <w:rFonts w:ascii="Arial" w:eastAsia="Times New Roman" w:hAnsi="Arial" w:cs="Arial"/>
                                  <w:color w:val="231F20"/>
                                  <w:sz w:val="21"/>
                                  <w:szCs w:val="21"/>
                                  <w:lang w:eastAsia="en-GB"/>
                                </w:rPr>
                              </w:pPr>
                              <w:r w:rsidRPr="00FF60BC">
                                <w:rPr>
                                  <w:rFonts w:ascii="Symbol" w:eastAsia="Times New Roman" w:hAnsi="Symbol" w:cs="Arial"/>
                                  <w:color w:val="231F20"/>
                                  <w:sz w:val="21"/>
                                  <w:szCs w:val="21"/>
                                  <w:lang w:eastAsia="en-GB"/>
                                </w:rPr>
                                <w:t>·       </w:t>
                              </w:r>
                              <w:r w:rsidRPr="00FF60BC">
                                <w:rPr>
                                  <w:rFonts w:ascii="Arial" w:eastAsia="Times New Roman" w:hAnsi="Arial" w:cs="Arial"/>
                                  <w:color w:val="231F20"/>
                                  <w:sz w:val="21"/>
                                  <w:szCs w:val="21"/>
                                  <w:lang w:eastAsia="en-GB"/>
                                </w:rPr>
                                <w:t xml:space="preserve">Alternative </w:t>
                              </w:r>
                              <w:proofErr w:type="spellStart"/>
                              <w:r w:rsidRPr="00FF60BC">
                                <w:rPr>
                                  <w:rFonts w:ascii="Arial" w:eastAsia="Times New Roman" w:hAnsi="Arial" w:cs="Arial"/>
                                  <w:color w:val="231F20"/>
                                  <w:sz w:val="21"/>
                                  <w:szCs w:val="21"/>
                                  <w:lang w:eastAsia="en-GB"/>
                                </w:rPr>
                                <w:t>estradiol</w:t>
                              </w:r>
                              <w:proofErr w:type="spellEnd"/>
                              <w:r w:rsidRPr="00FF60BC">
                                <w:rPr>
                                  <w:rFonts w:ascii="Arial" w:eastAsia="Times New Roman" w:hAnsi="Arial" w:cs="Arial"/>
                                  <w:color w:val="231F20"/>
                                  <w:sz w:val="21"/>
                                  <w:szCs w:val="21"/>
                                  <w:lang w:eastAsia="en-GB"/>
                                </w:rPr>
                                <w:t xml:space="preserve"> and estriol vaginal products remain available (see MSN for further details)</w:t>
                              </w:r>
                            </w:p>
                          </w:tc>
                        </w:tr>
                      </w:tbl>
                      <w:p w14:paraId="0CD2E2CF"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1153CF15"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00000"/>
                            <w:sz w:val="21"/>
                            <w:szCs w:val="21"/>
                            <w:lang w:eastAsia="en-GB"/>
                          </w:rPr>
                          <w:t>DHSC and NHSE/I have now launched an online </w:t>
                        </w:r>
                        <w:hyperlink r:id="rId34" w:tooltip="https://cwccg.net/5ECH-H1EA-3W4C1S-CM8Y6-1/c.aspx" w:history="1">
                          <w:r w:rsidRPr="00FF60BC">
                            <w:rPr>
                              <w:rFonts w:ascii="Arial" w:eastAsia="Times New Roman" w:hAnsi="Arial" w:cs="Arial"/>
                              <w:color w:val="00B0F0"/>
                              <w:sz w:val="21"/>
                              <w:szCs w:val="21"/>
                              <w:u w:val="single"/>
                              <w:lang w:eastAsia="en-GB"/>
                            </w:rPr>
                            <w:t>Medicines Supply Tool</w:t>
                          </w:r>
                        </w:hyperlink>
                        <w:r w:rsidRPr="00FF60BC">
                          <w:rPr>
                            <w:rFonts w:ascii="Arial" w:eastAsia="Times New Roman" w:hAnsi="Arial" w:cs="Arial"/>
                            <w:color w:val="00B0F0"/>
                            <w:sz w:val="21"/>
                            <w:szCs w:val="21"/>
                            <w:lang w:eastAsia="en-GB"/>
                          </w:rPr>
                          <w:t>,</w:t>
                        </w:r>
                        <w:r w:rsidRPr="00FF60BC">
                          <w:rPr>
                            <w:rFonts w:ascii="Arial" w:eastAsia="Times New Roman" w:hAnsi="Arial" w:cs="Arial"/>
                            <w:color w:val="231F20"/>
                            <w:sz w:val="21"/>
                            <w:szCs w:val="21"/>
                            <w:lang w:eastAsia="en-GB"/>
                          </w:rPr>
                          <w:t> which provides up to date information about medicine supply issues</w:t>
                        </w:r>
                        <w:r w:rsidRPr="00FF60BC">
                          <w:rPr>
                            <w:rFonts w:ascii="Arial" w:eastAsia="Times New Roman" w:hAnsi="Arial" w:cs="Arial"/>
                            <w:color w:val="000000"/>
                            <w:sz w:val="21"/>
                            <w:szCs w:val="21"/>
                            <w:lang w:eastAsia="en-GB"/>
                          </w:rPr>
                          <w:t>. The contents of th</w:t>
                        </w:r>
                        <w:r w:rsidRPr="00FF60BC">
                          <w:rPr>
                            <w:rFonts w:ascii="Arial" w:eastAsia="Times New Roman" w:hAnsi="Arial" w:cs="Arial"/>
                            <w:color w:val="231F20"/>
                            <w:sz w:val="21"/>
                            <w:szCs w:val="21"/>
                            <w:lang w:eastAsia="en-GB"/>
                          </w:rPr>
                          <w:t>ese</w:t>
                        </w:r>
                        <w:r w:rsidRPr="00FF60BC">
                          <w:rPr>
                            <w:rFonts w:ascii="Arial" w:eastAsia="Times New Roman" w:hAnsi="Arial" w:cs="Arial"/>
                            <w:color w:val="000000"/>
                            <w:sz w:val="21"/>
                            <w:szCs w:val="21"/>
                            <w:lang w:eastAsia="en-GB"/>
                          </w:rPr>
                          <w:t> MSN</w:t>
                        </w:r>
                        <w:r w:rsidRPr="00FF60BC">
                          <w:rPr>
                            <w:rFonts w:ascii="Arial" w:eastAsia="Times New Roman" w:hAnsi="Arial" w:cs="Arial"/>
                            <w:color w:val="231F20"/>
                            <w:sz w:val="21"/>
                            <w:szCs w:val="21"/>
                            <w:lang w:eastAsia="en-GB"/>
                          </w:rPr>
                          <w:t>s</w:t>
                        </w:r>
                        <w:r w:rsidRPr="00FF60BC">
                          <w:rPr>
                            <w:rFonts w:ascii="Arial" w:eastAsia="Times New Roman" w:hAnsi="Arial" w:cs="Arial"/>
                            <w:color w:val="000000"/>
                            <w:sz w:val="21"/>
                            <w:szCs w:val="21"/>
                            <w:lang w:eastAsia="en-GB"/>
                          </w:rPr>
                          <w:t> can now be viewed on the Tool. To access the Tool you will be required to register with the </w:t>
                        </w:r>
                        <w:hyperlink r:id="rId35" w:tooltip="https://cwccg.net/5ECH-H1EA-3W4C1S-CM8Y7-1/c.aspx" w:history="1">
                          <w:r w:rsidRPr="00FF60BC">
                            <w:rPr>
                              <w:rFonts w:ascii="Arial" w:eastAsia="Times New Roman" w:hAnsi="Arial" w:cs="Arial"/>
                              <w:color w:val="00B0F0"/>
                              <w:sz w:val="21"/>
                              <w:szCs w:val="21"/>
                              <w:u w:val="single"/>
                              <w:lang w:eastAsia="en-GB"/>
                            </w:rPr>
                            <w:t>SPS website</w:t>
                          </w:r>
                        </w:hyperlink>
                        <w:r w:rsidRPr="00FF60BC">
                          <w:rPr>
                            <w:rFonts w:ascii="Arial" w:eastAsia="Times New Roman" w:hAnsi="Arial" w:cs="Arial"/>
                            <w:color w:val="000000"/>
                            <w:sz w:val="21"/>
                            <w:szCs w:val="21"/>
                            <w:lang w:eastAsia="en-GB"/>
                          </w:rPr>
                          <w:t>.</w:t>
                        </w:r>
                      </w:p>
                      <w:p w14:paraId="573C0EBA"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360DD4F4"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lastRenderedPageBreak/>
                          <w:t>There have also been changes to the </w:t>
                        </w:r>
                        <w:r w:rsidRPr="00FF60BC">
                          <w:rPr>
                            <w:rFonts w:ascii="Arial" w:eastAsia="Times New Roman" w:hAnsi="Arial" w:cs="Arial"/>
                            <w:color w:val="231F20"/>
                            <w:sz w:val="21"/>
                            <w:szCs w:val="21"/>
                            <w:u w:val="single"/>
                            <w:lang w:eastAsia="en-GB"/>
                          </w:rPr>
                          <w:t>resupply dates</w:t>
                        </w:r>
                        <w:r w:rsidRPr="00FF60BC">
                          <w:rPr>
                            <w:rFonts w:ascii="Arial" w:eastAsia="Times New Roman" w:hAnsi="Arial" w:cs="Arial"/>
                            <w:color w:val="231F20"/>
                            <w:sz w:val="21"/>
                            <w:szCs w:val="21"/>
                            <w:lang w:eastAsia="en-GB"/>
                          </w:rPr>
                          <w:t> of the medicines listed below. These communications were previously circulated via the NHSE&amp;I commissioning routes.</w:t>
                        </w:r>
                      </w:p>
                      <w:p w14:paraId="4BAF773F" w14:textId="77777777" w:rsidR="00FF60BC" w:rsidRPr="00FF60BC" w:rsidRDefault="00FF60BC" w:rsidP="00FF60BC">
                        <w:pPr>
                          <w:spacing w:line="315" w:lineRule="atLeast"/>
                          <w:rPr>
                            <w:rFonts w:ascii="Arial" w:eastAsia="Times New Roman" w:hAnsi="Arial" w:cs="Arial"/>
                            <w:color w:val="231F20"/>
                            <w:sz w:val="21"/>
                            <w:szCs w:val="21"/>
                            <w:lang w:eastAsia="en-GB"/>
                          </w:rPr>
                        </w:pPr>
                      </w:p>
                      <w:tbl>
                        <w:tblPr>
                          <w:tblW w:w="0" w:type="auto"/>
                          <w:tblInd w:w="135" w:type="dxa"/>
                          <w:tblCellMar>
                            <w:left w:w="0" w:type="dxa"/>
                            <w:right w:w="0" w:type="dxa"/>
                          </w:tblCellMar>
                          <w:tblLook w:val="04A0" w:firstRow="1" w:lastRow="0" w:firstColumn="1" w:lastColumn="0" w:noHBand="0" w:noVBand="1"/>
                        </w:tblPr>
                        <w:tblGrid>
                          <w:gridCol w:w="1421"/>
                          <w:gridCol w:w="1072"/>
                          <w:gridCol w:w="2416"/>
                          <w:gridCol w:w="1502"/>
                          <w:gridCol w:w="1727"/>
                          <w:gridCol w:w="84"/>
                          <w:gridCol w:w="59"/>
                        </w:tblGrid>
                        <w:tr w:rsidR="00FF60BC" w:rsidRPr="00FF60BC" w14:paraId="214008A4" w14:textId="77777777" w:rsidTr="00FF60BC">
                          <w:trPr>
                            <w:trHeight w:val="465"/>
                          </w:trPr>
                          <w:tc>
                            <w:tcPr>
                              <w:tcW w:w="1264" w:type="dxa"/>
                              <w:vMerge w:val="restart"/>
                              <w:tcBorders>
                                <w:top w:val="single" w:sz="8" w:space="0" w:color="auto"/>
                                <w:left w:val="single" w:sz="8" w:space="0" w:color="auto"/>
                                <w:bottom w:val="single" w:sz="8" w:space="0" w:color="auto"/>
                                <w:right w:val="single" w:sz="8" w:space="0" w:color="auto"/>
                              </w:tcBorders>
                              <w:vAlign w:val="center"/>
                              <w:hideMark/>
                            </w:tcPr>
                            <w:p w14:paraId="257E873A"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Original MSN/SDA reference</w:t>
                              </w:r>
                            </w:p>
                          </w:tc>
                          <w:tc>
                            <w:tcPr>
                              <w:tcW w:w="881" w:type="dxa"/>
                              <w:vMerge w:val="restart"/>
                              <w:tcBorders>
                                <w:top w:val="single" w:sz="8" w:space="0" w:color="auto"/>
                                <w:left w:val="nil"/>
                                <w:bottom w:val="single" w:sz="8" w:space="0" w:color="auto"/>
                                <w:right w:val="single" w:sz="8" w:space="0" w:color="auto"/>
                              </w:tcBorders>
                              <w:vAlign w:val="center"/>
                              <w:hideMark/>
                            </w:tcPr>
                            <w:p w14:paraId="02167FA9"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Date of original MSN/SDA</w:t>
                              </w:r>
                            </w:p>
                          </w:tc>
                          <w:tc>
                            <w:tcPr>
                              <w:tcW w:w="2995" w:type="dxa"/>
                              <w:vMerge w:val="restart"/>
                              <w:tcBorders>
                                <w:top w:val="single" w:sz="8" w:space="0" w:color="auto"/>
                                <w:left w:val="nil"/>
                                <w:bottom w:val="single" w:sz="8" w:space="0" w:color="auto"/>
                                <w:right w:val="single" w:sz="8" w:space="0" w:color="auto"/>
                              </w:tcBorders>
                              <w:vAlign w:val="center"/>
                              <w:hideMark/>
                            </w:tcPr>
                            <w:p w14:paraId="342C23BA"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Supply issue</w:t>
                              </w:r>
                            </w:p>
                          </w:tc>
                          <w:tc>
                            <w:tcPr>
                              <w:tcW w:w="1502" w:type="dxa"/>
                              <w:vMerge w:val="restart"/>
                              <w:tcBorders>
                                <w:top w:val="single" w:sz="8" w:space="0" w:color="auto"/>
                                <w:left w:val="nil"/>
                                <w:bottom w:val="single" w:sz="8" w:space="0" w:color="auto"/>
                                <w:right w:val="single" w:sz="8" w:space="0" w:color="auto"/>
                              </w:tcBorders>
                              <w:shd w:val="clear" w:color="auto" w:fill="D0CECE"/>
                              <w:vAlign w:val="center"/>
                              <w:hideMark/>
                            </w:tcPr>
                            <w:p w14:paraId="1C636C4B"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0000"/>
                                  <w:sz w:val="21"/>
                                  <w:szCs w:val="21"/>
                                  <w:lang w:eastAsia="en-GB"/>
                                </w:rPr>
                                <w:t>Resupply date originally communicated</w:t>
                              </w:r>
                            </w:p>
                          </w:tc>
                          <w:tc>
                            <w:tcPr>
                              <w:tcW w:w="2238" w:type="dxa"/>
                              <w:vMerge w:val="restart"/>
                              <w:tcBorders>
                                <w:top w:val="single" w:sz="8" w:space="0" w:color="auto"/>
                                <w:left w:val="nil"/>
                                <w:bottom w:val="single" w:sz="8" w:space="0" w:color="auto"/>
                                <w:right w:val="single" w:sz="8" w:space="0" w:color="auto"/>
                              </w:tcBorders>
                              <w:shd w:val="clear" w:color="auto" w:fill="C6E0B4"/>
                              <w:vAlign w:val="center"/>
                              <w:hideMark/>
                            </w:tcPr>
                            <w:p w14:paraId="2D3E3BEF"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0000"/>
                                  <w:sz w:val="21"/>
                                  <w:szCs w:val="21"/>
                                  <w:lang w:eastAsia="en-GB"/>
                                </w:rPr>
                                <w:t>Updated resupply date as of w/c</w:t>
                              </w:r>
                            </w:p>
                            <w:p w14:paraId="478E0CA0"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0000"/>
                                  <w:sz w:val="21"/>
                                  <w:szCs w:val="21"/>
                                  <w:lang w:eastAsia="en-GB"/>
                                </w:rPr>
                                <w:t>6</w:t>
                              </w:r>
                              <w:r w:rsidRPr="00FF60BC">
                                <w:rPr>
                                  <w:rFonts w:ascii="Arial" w:eastAsia="Times New Roman" w:hAnsi="Arial" w:cs="Arial"/>
                                  <w:b/>
                                  <w:bCs/>
                                  <w:color w:val="000000"/>
                                  <w:sz w:val="21"/>
                                  <w:szCs w:val="21"/>
                                  <w:vertAlign w:val="superscript"/>
                                  <w:lang w:eastAsia="en-GB"/>
                                </w:rPr>
                                <w:t>th</w:t>
                              </w:r>
                              <w:r w:rsidRPr="00FF60BC">
                                <w:rPr>
                                  <w:rFonts w:ascii="Arial" w:eastAsia="Times New Roman" w:hAnsi="Arial" w:cs="Arial"/>
                                  <w:b/>
                                  <w:bCs/>
                                  <w:color w:val="000000"/>
                                  <w:sz w:val="21"/>
                                  <w:szCs w:val="21"/>
                                  <w:lang w:eastAsia="en-GB"/>
                                </w:rPr>
                                <w:t> December 2021</w:t>
                              </w:r>
                            </w:p>
                          </w:tc>
                          <w:tc>
                            <w:tcPr>
                              <w:tcW w:w="104" w:type="dxa"/>
                              <w:vAlign w:val="center"/>
                              <w:hideMark/>
                            </w:tcPr>
                            <w:p w14:paraId="2F8736EF"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w:t>
                              </w:r>
                            </w:p>
                          </w:tc>
                          <w:tc>
                            <w:tcPr>
                              <w:tcW w:w="31" w:type="dxa"/>
                              <w:vAlign w:val="center"/>
                              <w:hideMark/>
                            </w:tcPr>
                            <w:p w14:paraId="71533C5F"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w:t>
                              </w:r>
                            </w:p>
                          </w:tc>
                        </w:tr>
                        <w:tr w:rsidR="00FF60BC" w:rsidRPr="00FF60BC" w14:paraId="0D0C1B91" w14:textId="77777777" w:rsidTr="00FF60BC">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98466F" w14:textId="77777777" w:rsidR="00FF60BC" w:rsidRPr="00FF60BC" w:rsidRDefault="00FF60BC" w:rsidP="00FF60BC">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5CD2D568" w14:textId="77777777" w:rsidR="00FF60BC" w:rsidRPr="00FF60BC" w:rsidRDefault="00FF60BC" w:rsidP="00FF60BC">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1F51E2C1" w14:textId="77777777" w:rsidR="00FF60BC" w:rsidRPr="00FF60BC" w:rsidRDefault="00FF60BC" w:rsidP="00FF60BC">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2374D624" w14:textId="77777777" w:rsidR="00FF60BC" w:rsidRPr="00FF60BC" w:rsidRDefault="00FF60BC" w:rsidP="00FF60BC">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5447D641" w14:textId="77777777" w:rsidR="00FF60BC" w:rsidRPr="00FF60BC" w:rsidRDefault="00FF60BC" w:rsidP="00FF60BC">
                              <w:pPr>
                                <w:spacing w:line="315" w:lineRule="atLeast"/>
                                <w:rPr>
                                  <w:rFonts w:ascii="Arial" w:eastAsia="Times New Roman" w:hAnsi="Arial" w:cs="Arial"/>
                                  <w:color w:val="231F20"/>
                                  <w:sz w:val="21"/>
                                  <w:szCs w:val="21"/>
                                  <w:lang w:eastAsia="en-GB"/>
                                </w:rPr>
                              </w:pPr>
                            </w:p>
                          </w:tc>
                          <w:tc>
                            <w:tcPr>
                              <w:tcW w:w="104" w:type="dxa"/>
                              <w:vAlign w:val="center"/>
                              <w:hideMark/>
                            </w:tcPr>
                            <w:p w14:paraId="62F357C6"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w:t>
                              </w:r>
                            </w:p>
                          </w:tc>
                          <w:tc>
                            <w:tcPr>
                              <w:tcW w:w="31" w:type="dxa"/>
                              <w:vAlign w:val="center"/>
                              <w:hideMark/>
                            </w:tcPr>
                            <w:p w14:paraId="2C7B30C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w:t>
                              </w:r>
                            </w:p>
                          </w:tc>
                        </w:tr>
                        <w:tr w:rsidR="00FF60BC" w:rsidRPr="00FF60BC" w14:paraId="54ABFA58" w14:textId="77777777" w:rsidTr="00FF60BC">
                          <w:trPr>
                            <w:trHeight w:val="480"/>
                          </w:trPr>
                          <w:tc>
                            <w:tcPr>
                              <w:tcW w:w="1264" w:type="dxa"/>
                              <w:tcBorders>
                                <w:top w:val="nil"/>
                                <w:left w:val="single" w:sz="8" w:space="0" w:color="auto"/>
                                <w:bottom w:val="single" w:sz="8" w:space="0" w:color="auto"/>
                                <w:right w:val="single" w:sz="8" w:space="0" w:color="auto"/>
                              </w:tcBorders>
                              <w:vAlign w:val="center"/>
                              <w:hideMark/>
                            </w:tcPr>
                            <w:p w14:paraId="248A3D27"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444444"/>
                                  <w:sz w:val="21"/>
                                  <w:szCs w:val="21"/>
                                  <w:lang w:eastAsia="en-GB"/>
                                </w:rPr>
                                <w:t>MSN/2021/053</w:t>
                              </w:r>
                            </w:p>
                          </w:tc>
                          <w:tc>
                            <w:tcPr>
                              <w:tcW w:w="881" w:type="dxa"/>
                              <w:tcBorders>
                                <w:top w:val="nil"/>
                                <w:left w:val="nil"/>
                                <w:bottom w:val="single" w:sz="8" w:space="0" w:color="auto"/>
                                <w:right w:val="single" w:sz="8" w:space="0" w:color="auto"/>
                              </w:tcBorders>
                              <w:vAlign w:val="center"/>
                              <w:hideMark/>
                            </w:tcPr>
                            <w:p w14:paraId="6658D2D6"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444444"/>
                                  <w:sz w:val="21"/>
                                  <w:szCs w:val="21"/>
                                  <w:lang w:eastAsia="en-GB"/>
                                </w:rPr>
                                <w:t>08/11/2021</w:t>
                              </w:r>
                            </w:p>
                          </w:tc>
                          <w:tc>
                            <w:tcPr>
                              <w:tcW w:w="2995" w:type="dxa"/>
                              <w:tcBorders>
                                <w:top w:val="nil"/>
                                <w:left w:val="nil"/>
                                <w:bottom w:val="single" w:sz="8" w:space="0" w:color="auto"/>
                                <w:right w:val="single" w:sz="8" w:space="0" w:color="auto"/>
                              </w:tcBorders>
                              <w:vAlign w:val="center"/>
                              <w:hideMark/>
                            </w:tcPr>
                            <w:p w14:paraId="789D5B7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444444"/>
                                  <w:sz w:val="21"/>
                                  <w:szCs w:val="21"/>
                                  <w:lang w:eastAsia="en-GB"/>
                                </w:rPr>
                                <w:t>Xylocaine 2%</w:t>
                              </w:r>
                              <w:r w:rsidRPr="00FF60BC">
                                <w:rPr>
                                  <w:rFonts w:ascii="Arial" w:eastAsia="Times New Roman" w:hAnsi="Arial" w:cs="Arial"/>
                                  <w:color w:val="444444"/>
                                  <w:sz w:val="21"/>
                                  <w:szCs w:val="21"/>
                                  <w:lang w:eastAsia="en-GB"/>
                                </w:rPr>
                                <w:t> (lidocaine) with adrenaline 100micrograms/20ml (1:200,000) solution for injection vials</w:t>
                              </w:r>
                            </w:p>
                          </w:tc>
                          <w:tc>
                            <w:tcPr>
                              <w:tcW w:w="1502" w:type="dxa"/>
                              <w:tcBorders>
                                <w:top w:val="nil"/>
                                <w:left w:val="nil"/>
                                <w:bottom w:val="single" w:sz="8" w:space="0" w:color="auto"/>
                                <w:right w:val="single" w:sz="8" w:space="0" w:color="auto"/>
                              </w:tcBorders>
                              <w:shd w:val="clear" w:color="auto" w:fill="D0CECE"/>
                              <w:vAlign w:val="center"/>
                              <w:hideMark/>
                            </w:tcPr>
                            <w:p w14:paraId="47CBE55D"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00000"/>
                                  <w:sz w:val="21"/>
                                  <w:szCs w:val="21"/>
                                  <w:lang w:eastAsia="en-GB"/>
                                </w:rPr>
                                <w:t>January 2022</w:t>
                              </w:r>
                            </w:p>
                          </w:tc>
                          <w:tc>
                            <w:tcPr>
                              <w:tcW w:w="2238" w:type="dxa"/>
                              <w:tcBorders>
                                <w:top w:val="nil"/>
                                <w:left w:val="nil"/>
                                <w:bottom w:val="single" w:sz="8" w:space="0" w:color="auto"/>
                                <w:right w:val="single" w:sz="8" w:space="0" w:color="auto"/>
                              </w:tcBorders>
                              <w:shd w:val="clear" w:color="auto" w:fill="C6E0B4"/>
                              <w:vAlign w:val="center"/>
                              <w:hideMark/>
                            </w:tcPr>
                            <w:p w14:paraId="742AEC89"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00000"/>
                                  <w:sz w:val="21"/>
                                  <w:szCs w:val="21"/>
                                  <w:lang w:eastAsia="en-GB"/>
                                </w:rPr>
                                <w:t>Mid-February 2022</w:t>
                              </w:r>
                            </w:p>
                          </w:tc>
                          <w:tc>
                            <w:tcPr>
                              <w:tcW w:w="104" w:type="dxa"/>
                              <w:vAlign w:val="center"/>
                              <w:hideMark/>
                            </w:tcPr>
                            <w:p w14:paraId="2DC1361D"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w:t>
                              </w:r>
                            </w:p>
                          </w:tc>
                          <w:tc>
                            <w:tcPr>
                              <w:tcW w:w="31" w:type="dxa"/>
                              <w:vAlign w:val="center"/>
                              <w:hideMark/>
                            </w:tcPr>
                            <w:p w14:paraId="6845B134"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w:t>
                              </w:r>
                            </w:p>
                          </w:tc>
                        </w:tr>
                      </w:tbl>
                      <w:p w14:paraId="64AFF5BB"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w:t>
                        </w:r>
                      </w:p>
                      <w:p w14:paraId="4D72F920"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Supply issue with Methylprednisolone acetate (Depo-</w:t>
                        </w:r>
                        <w:proofErr w:type="spellStart"/>
                        <w:r w:rsidRPr="00FF60BC">
                          <w:rPr>
                            <w:rFonts w:ascii="Arial" w:eastAsia="Times New Roman" w:hAnsi="Arial" w:cs="Arial"/>
                            <w:b/>
                            <w:bCs/>
                            <w:color w:val="00B0F0"/>
                            <w:lang w:eastAsia="en-GB"/>
                          </w:rPr>
                          <w:t>Medrone</w:t>
                        </w:r>
                        <w:proofErr w:type="spellEnd"/>
                        <w:r w:rsidRPr="00FF60BC">
                          <w:rPr>
                            <w:rFonts w:ascii="Arial" w:eastAsia="Times New Roman" w:hAnsi="Arial" w:cs="Arial"/>
                            <w:b/>
                            <w:bCs/>
                            <w:color w:val="00B0F0"/>
                            <w:lang w:eastAsia="en-GB"/>
                          </w:rPr>
                          <w:t>®) 40mg/ml vials and methylprednisolone acetate (Depo-</w:t>
                        </w:r>
                        <w:proofErr w:type="spellStart"/>
                        <w:r w:rsidRPr="00FF60BC">
                          <w:rPr>
                            <w:rFonts w:ascii="Arial" w:eastAsia="Times New Roman" w:hAnsi="Arial" w:cs="Arial"/>
                            <w:b/>
                            <w:bCs/>
                            <w:color w:val="00B0F0"/>
                            <w:lang w:eastAsia="en-GB"/>
                          </w:rPr>
                          <w:t>Medrone</w:t>
                        </w:r>
                        <w:proofErr w:type="spellEnd"/>
                        <w:r w:rsidRPr="00FF60BC">
                          <w:rPr>
                            <w:rFonts w:ascii="Arial" w:eastAsia="Times New Roman" w:hAnsi="Arial" w:cs="Arial"/>
                            <w:b/>
                            <w:bCs/>
                            <w:color w:val="00B0F0"/>
                            <w:lang w:eastAsia="en-GB"/>
                          </w:rPr>
                          <w:t>®) with lidocaine 1% 40mg/ml and 80mg/2ml vials</w:t>
                        </w:r>
                      </w:p>
                      <w:p w14:paraId="4ECC1392"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Please find attached </w:t>
                        </w:r>
                        <w:hyperlink r:id="rId36" w:tooltip="https://cwccg.net/5ECH-H1EA-3W4C1S-CM8YH-1/c.aspx" w:history="1">
                          <w:r w:rsidRPr="00FF60BC">
                            <w:rPr>
                              <w:rFonts w:ascii="Arial" w:eastAsia="Times New Roman" w:hAnsi="Arial" w:cs="Arial"/>
                              <w:color w:val="00B0F0"/>
                              <w:sz w:val="21"/>
                              <w:szCs w:val="21"/>
                              <w:u w:val="single"/>
                              <w:lang w:eastAsia="en-GB"/>
                            </w:rPr>
                            <w:t>Medicine Supply Notification </w:t>
                          </w:r>
                        </w:hyperlink>
                        <w:r w:rsidRPr="00FF60BC">
                          <w:rPr>
                            <w:rFonts w:ascii="Arial" w:eastAsia="Times New Roman" w:hAnsi="Arial" w:cs="Arial"/>
                            <w:color w:val="231F20"/>
                            <w:sz w:val="21"/>
                            <w:szCs w:val="21"/>
                            <w:lang w:eastAsia="en-GB"/>
                          </w:rPr>
                          <w:t>for:</w:t>
                        </w:r>
                      </w:p>
                      <w:p w14:paraId="0617A4C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A Tier 2 medicine supply notification for Methylprednisolone acetate (Depo-</w:t>
                        </w:r>
                        <w:proofErr w:type="spellStart"/>
                        <w:r w:rsidRPr="00FF60BC">
                          <w:rPr>
                            <w:rFonts w:ascii="Arial" w:eastAsia="Times New Roman" w:hAnsi="Arial" w:cs="Arial"/>
                            <w:color w:val="231F20"/>
                            <w:sz w:val="21"/>
                            <w:szCs w:val="21"/>
                            <w:lang w:eastAsia="en-GB"/>
                          </w:rPr>
                          <w:t>Medrone</w:t>
                        </w:r>
                        <w:proofErr w:type="spellEnd"/>
                        <w:r w:rsidRPr="00FF60BC">
                          <w:rPr>
                            <w:rFonts w:ascii="Arial" w:eastAsia="Times New Roman" w:hAnsi="Arial" w:cs="Arial"/>
                            <w:color w:val="231F20"/>
                            <w:sz w:val="21"/>
                            <w:szCs w:val="21"/>
                            <w:lang w:eastAsia="en-GB"/>
                          </w:rPr>
                          <w:t>®) 40mg/ml vials and methylprednisolone acetate (Depo-</w:t>
                        </w:r>
                        <w:proofErr w:type="spellStart"/>
                        <w:r w:rsidRPr="00FF60BC">
                          <w:rPr>
                            <w:rFonts w:ascii="Arial" w:eastAsia="Times New Roman" w:hAnsi="Arial" w:cs="Arial"/>
                            <w:color w:val="231F20"/>
                            <w:sz w:val="21"/>
                            <w:szCs w:val="21"/>
                            <w:lang w:eastAsia="en-GB"/>
                          </w:rPr>
                          <w:t>Medrone</w:t>
                        </w:r>
                        <w:proofErr w:type="spellEnd"/>
                        <w:r w:rsidRPr="00FF60BC">
                          <w:rPr>
                            <w:rFonts w:ascii="Arial" w:eastAsia="Times New Roman" w:hAnsi="Arial" w:cs="Arial"/>
                            <w:color w:val="231F20"/>
                            <w:sz w:val="21"/>
                            <w:szCs w:val="21"/>
                            <w:lang w:eastAsia="en-GB"/>
                          </w:rPr>
                          <w:t>®) with lidocaine 1% 40mg/ml and 80mg/2ml vials</w:t>
                        </w:r>
                      </w:p>
                      <w:tbl>
                        <w:tblPr>
                          <w:tblW w:w="0" w:type="auto"/>
                          <w:tblInd w:w="705" w:type="dxa"/>
                          <w:tblCellMar>
                            <w:left w:w="0" w:type="dxa"/>
                            <w:right w:w="0" w:type="dxa"/>
                          </w:tblCellMar>
                          <w:tblLook w:val="04A0" w:firstRow="1" w:lastRow="0" w:firstColumn="1" w:lastColumn="0" w:noHBand="0" w:noVBand="1"/>
                        </w:tblPr>
                        <w:tblGrid>
                          <w:gridCol w:w="2042"/>
                          <w:gridCol w:w="3283"/>
                          <w:gridCol w:w="2376"/>
                        </w:tblGrid>
                        <w:tr w:rsidR="00FF60BC" w:rsidRPr="00FF60BC" w14:paraId="62E1CDC7" w14:textId="77777777" w:rsidTr="00FF60BC">
                          <w:trPr>
                            <w:trHeight w:val="330"/>
                          </w:trPr>
                          <w:tc>
                            <w:tcPr>
                              <w:tcW w:w="2881" w:type="dxa"/>
                              <w:tcBorders>
                                <w:top w:val="single" w:sz="8" w:space="0" w:color="auto"/>
                                <w:left w:val="single" w:sz="8" w:space="0" w:color="auto"/>
                                <w:bottom w:val="single" w:sz="8" w:space="0" w:color="auto"/>
                                <w:right w:val="single" w:sz="8" w:space="0" w:color="auto"/>
                              </w:tcBorders>
                              <w:hideMark/>
                            </w:tcPr>
                            <w:p w14:paraId="541A215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Medicine</w:t>
                              </w:r>
                            </w:p>
                          </w:tc>
                          <w:tc>
                            <w:tcPr>
                              <w:tcW w:w="2891" w:type="dxa"/>
                              <w:tcBorders>
                                <w:top w:val="single" w:sz="8" w:space="0" w:color="auto"/>
                                <w:left w:val="nil"/>
                                <w:bottom w:val="single" w:sz="8" w:space="0" w:color="auto"/>
                                <w:right w:val="single" w:sz="8" w:space="0" w:color="auto"/>
                              </w:tcBorders>
                              <w:hideMark/>
                            </w:tcPr>
                            <w:p w14:paraId="097EE546"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Out of stock</w:t>
                              </w:r>
                            </w:p>
                          </w:tc>
                          <w:tc>
                            <w:tcPr>
                              <w:tcW w:w="3243" w:type="dxa"/>
                              <w:tcBorders>
                                <w:top w:val="single" w:sz="8" w:space="0" w:color="auto"/>
                                <w:left w:val="nil"/>
                                <w:bottom w:val="single" w:sz="8" w:space="0" w:color="auto"/>
                                <w:right w:val="single" w:sz="8" w:space="0" w:color="auto"/>
                              </w:tcBorders>
                              <w:hideMark/>
                            </w:tcPr>
                            <w:p w14:paraId="642E64E7"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Alternatives</w:t>
                              </w:r>
                            </w:p>
                          </w:tc>
                        </w:tr>
                        <w:tr w:rsidR="00FF60BC" w:rsidRPr="00FF60BC" w14:paraId="7F9E7B07" w14:textId="77777777" w:rsidTr="00FF60BC">
                          <w:trPr>
                            <w:trHeight w:val="360"/>
                          </w:trPr>
                          <w:tc>
                            <w:tcPr>
                              <w:tcW w:w="2881" w:type="dxa"/>
                              <w:tcBorders>
                                <w:top w:val="nil"/>
                                <w:left w:val="single" w:sz="8" w:space="0" w:color="auto"/>
                                <w:bottom w:val="single" w:sz="8" w:space="0" w:color="auto"/>
                                <w:right w:val="single" w:sz="8" w:space="0" w:color="auto"/>
                              </w:tcBorders>
                              <w:hideMark/>
                            </w:tcPr>
                            <w:p w14:paraId="0BA03FA9"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Methylprednisolone acetate (Depo-</w:t>
                              </w:r>
                              <w:proofErr w:type="spellStart"/>
                              <w:r w:rsidRPr="00FF60BC">
                                <w:rPr>
                                  <w:rFonts w:ascii="Arial" w:eastAsia="Times New Roman" w:hAnsi="Arial" w:cs="Arial"/>
                                  <w:color w:val="231F20"/>
                                  <w:sz w:val="21"/>
                                  <w:szCs w:val="21"/>
                                  <w:lang w:eastAsia="en-GB"/>
                                </w:rPr>
                                <w:t>Medrone</w:t>
                              </w:r>
                              <w:proofErr w:type="spellEnd"/>
                              <w:r w:rsidRPr="00FF60BC">
                                <w:rPr>
                                  <w:rFonts w:ascii="Arial" w:eastAsia="Times New Roman" w:hAnsi="Arial" w:cs="Arial"/>
                                  <w:color w:val="231F20"/>
                                  <w:sz w:val="21"/>
                                  <w:szCs w:val="21"/>
                                  <w:lang w:eastAsia="en-GB"/>
                                </w:rPr>
                                <w:t>®) 40mg/ml vials and methylprednisolone acetate (Depo-</w:t>
                              </w:r>
                              <w:proofErr w:type="spellStart"/>
                              <w:r w:rsidRPr="00FF60BC">
                                <w:rPr>
                                  <w:rFonts w:ascii="Arial" w:eastAsia="Times New Roman" w:hAnsi="Arial" w:cs="Arial"/>
                                  <w:color w:val="231F20"/>
                                  <w:sz w:val="21"/>
                                  <w:szCs w:val="21"/>
                                  <w:lang w:eastAsia="en-GB"/>
                                </w:rPr>
                                <w:t>Medrone</w:t>
                              </w:r>
                              <w:proofErr w:type="spellEnd"/>
                              <w:r w:rsidRPr="00FF60BC">
                                <w:rPr>
                                  <w:rFonts w:ascii="Arial" w:eastAsia="Times New Roman" w:hAnsi="Arial" w:cs="Arial"/>
                                  <w:color w:val="231F20"/>
                                  <w:sz w:val="21"/>
                                  <w:szCs w:val="21"/>
                                  <w:lang w:eastAsia="en-GB"/>
                                </w:rPr>
                                <w:t>®) with lidocaine 1% 40mg/ml and 80mg/2ml vials</w:t>
                              </w:r>
                            </w:p>
                          </w:tc>
                          <w:tc>
                            <w:tcPr>
                              <w:tcW w:w="2891" w:type="dxa"/>
                              <w:tcBorders>
                                <w:top w:val="nil"/>
                                <w:left w:val="nil"/>
                                <w:bottom w:val="single" w:sz="8" w:space="0" w:color="auto"/>
                                <w:right w:val="single" w:sz="8" w:space="0" w:color="auto"/>
                              </w:tcBorders>
                              <w:hideMark/>
                            </w:tcPr>
                            <w:p w14:paraId="1DB6ED3F" w14:textId="77777777" w:rsidR="00FF60BC" w:rsidRPr="00FF60BC" w:rsidRDefault="00FF60BC" w:rsidP="00FF60BC">
                              <w:pPr>
                                <w:spacing w:line="315" w:lineRule="atLeast"/>
                                <w:ind w:hanging="360"/>
                                <w:rPr>
                                  <w:rFonts w:ascii="Arial" w:eastAsia="Times New Roman" w:hAnsi="Arial" w:cs="Arial"/>
                                  <w:color w:val="231F20"/>
                                  <w:sz w:val="21"/>
                                  <w:szCs w:val="21"/>
                                  <w:lang w:eastAsia="en-GB"/>
                                </w:rPr>
                              </w:pPr>
                              <w:r w:rsidRPr="00FF60BC">
                                <w:rPr>
                                  <w:rFonts w:ascii="Symbol" w:eastAsia="Times New Roman" w:hAnsi="Symbol" w:cs="Arial"/>
                                  <w:color w:val="231F20"/>
                                  <w:sz w:val="21"/>
                                  <w:szCs w:val="21"/>
                                  <w:lang w:eastAsia="en-GB"/>
                                </w:rPr>
                                <w:t>·       </w:t>
                              </w:r>
                              <w:r w:rsidRPr="00FF60BC">
                                <w:rPr>
                                  <w:rFonts w:ascii="Arial" w:eastAsia="Times New Roman" w:hAnsi="Arial" w:cs="Arial"/>
                                  <w:color w:val="231F20"/>
                                  <w:sz w:val="21"/>
                                  <w:szCs w:val="21"/>
                                  <w:lang w:eastAsia="en-GB"/>
                                </w:rPr>
                                <w:t>Depo-</w:t>
                              </w:r>
                              <w:proofErr w:type="spellStart"/>
                              <w:r w:rsidRPr="00FF60BC">
                                <w:rPr>
                                  <w:rFonts w:ascii="Arial" w:eastAsia="Times New Roman" w:hAnsi="Arial" w:cs="Arial"/>
                                  <w:color w:val="231F20"/>
                                  <w:sz w:val="21"/>
                                  <w:szCs w:val="21"/>
                                  <w:lang w:eastAsia="en-GB"/>
                                </w:rPr>
                                <w:t>Medrone</w:t>
                              </w:r>
                              <w:proofErr w:type="spellEnd"/>
                              <w:r w:rsidRPr="00FF60BC">
                                <w:rPr>
                                  <w:rFonts w:ascii="Arial" w:eastAsia="Times New Roman" w:hAnsi="Arial" w:cs="Arial"/>
                                  <w:color w:val="231F20"/>
                                  <w:sz w:val="21"/>
                                  <w:szCs w:val="21"/>
                                  <w:lang w:eastAsia="en-GB"/>
                                </w:rPr>
                                <w:t>® 40mg/ml vials are out of stock until late February 2022.</w:t>
                              </w:r>
                            </w:p>
                            <w:p w14:paraId="0DB83BDE" w14:textId="77777777" w:rsidR="00FF60BC" w:rsidRPr="00FF60BC" w:rsidRDefault="00FF60BC" w:rsidP="00FF60BC">
                              <w:pPr>
                                <w:spacing w:line="315" w:lineRule="atLeast"/>
                                <w:ind w:hanging="360"/>
                                <w:rPr>
                                  <w:rFonts w:ascii="Arial" w:eastAsia="Times New Roman" w:hAnsi="Arial" w:cs="Arial"/>
                                  <w:color w:val="231F20"/>
                                  <w:sz w:val="21"/>
                                  <w:szCs w:val="21"/>
                                  <w:lang w:eastAsia="en-GB"/>
                                </w:rPr>
                              </w:pPr>
                              <w:r w:rsidRPr="00FF60BC">
                                <w:rPr>
                                  <w:rFonts w:ascii="Symbol" w:eastAsia="Times New Roman" w:hAnsi="Symbol" w:cs="Arial"/>
                                  <w:color w:val="231F20"/>
                                  <w:sz w:val="21"/>
                                  <w:szCs w:val="21"/>
                                  <w:lang w:eastAsia="en-GB"/>
                                </w:rPr>
                                <w:t>·       </w:t>
                              </w:r>
                              <w:r w:rsidRPr="00FF60BC">
                                <w:rPr>
                                  <w:rFonts w:ascii="Arial" w:eastAsia="Times New Roman" w:hAnsi="Arial" w:cs="Arial"/>
                                  <w:color w:val="231F20"/>
                                  <w:sz w:val="21"/>
                                  <w:szCs w:val="21"/>
                                  <w:lang w:eastAsia="en-GB"/>
                                </w:rPr>
                                <w:t>Depo-</w:t>
                              </w:r>
                              <w:proofErr w:type="spellStart"/>
                              <w:r w:rsidRPr="00FF60BC">
                                <w:rPr>
                                  <w:rFonts w:ascii="Arial" w:eastAsia="Times New Roman" w:hAnsi="Arial" w:cs="Arial"/>
                                  <w:color w:val="231F20"/>
                                  <w:sz w:val="21"/>
                                  <w:szCs w:val="21"/>
                                  <w:lang w:eastAsia="en-GB"/>
                                </w:rPr>
                                <w:t>Medrone</w:t>
                              </w:r>
                              <w:proofErr w:type="spellEnd"/>
                              <w:r w:rsidRPr="00FF60BC">
                                <w:rPr>
                                  <w:rFonts w:ascii="Arial" w:eastAsia="Times New Roman" w:hAnsi="Arial" w:cs="Arial"/>
                                  <w:color w:val="231F20"/>
                                  <w:sz w:val="21"/>
                                  <w:szCs w:val="21"/>
                                  <w:lang w:eastAsia="en-GB"/>
                                </w:rPr>
                                <w:t xml:space="preserve">® with lidocaine </w:t>
                              </w:r>
                              <w:proofErr w:type="gramStart"/>
                              <w:r w:rsidRPr="00FF60BC">
                                <w:rPr>
                                  <w:rFonts w:ascii="Arial" w:eastAsia="Times New Roman" w:hAnsi="Arial" w:cs="Arial"/>
                                  <w:color w:val="231F20"/>
                                  <w:sz w:val="21"/>
                                  <w:szCs w:val="21"/>
                                  <w:lang w:eastAsia="en-GB"/>
                                </w:rPr>
                                <w:t>1%;</w:t>
                              </w:r>
                              <w:proofErr w:type="gramEnd"/>
                            </w:p>
                            <w:p w14:paraId="6FDD6D0A" w14:textId="77777777" w:rsidR="00FF60BC" w:rsidRPr="00FF60BC" w:rsidRDefault="00FF60BC" w:rsidP="00FF60BC">
                              <w:pPr>
                                <w:spacing w:line="315" w:lineRule="atLeast"/>
                                <w:ind w:left="1440" w:hanging="360"/>
                                <w:rPr>
                                  <w:rFonts w:ascii="Arial" w:eastAsia="Times New Roman" w:hAnsi="Arial" w:cs="Arial"/>
                                  <w:color w:val="231F20"/>
                                  <w:sz w:val="21"/>
                                  <w:szCs w:val="21"/>
                                  <w:lang w:eastAsia="en-GB"/>
                                </w:rPr>
                              </w:pPr>
                              <w:r w:rsidRPr="00FF60BC">
                                <w:rPr>
                                  <w:rFonts w:ascii="Courier New" w:eastAsia="Times New Roman" w:hAnsi="Courier New" w:cs="Courier New"/>
                                  <w:color w:val="231F20"/>
                                  <w:sz w:val="21"/>
                                  <w:szCs w:val="21"/>
                                  <w:lang w:eastAsia="en-GB"/>
                                </w:rPr>
                                <w:t>o         </w:t>
                              </w:r>
                              <w:r w:rsidRPr="00FF60BC">
                                <w:rPr>
                                  <w:rFonts w:ascii="Arial" w:eastAsia="Times New Roman" w:hAnsi="Arial" w:cs="Arial"/>
                                  <w:color w:val="231F20"/>
                                  <w:sz w:val="21"/>
                                  <w:szCs w:val="21"/>
                                  <w:lang w:eastAsia="en-GB"/>
                                </w:rPr>
                                <w:t>40mg/ml vials are out of stock until early February 2022.</w:t>
                              </w:r>
                            </w:p>
                            <w:p w14:paraId="1CAD1E15" w14:textId="77777777" w:rsidR="00FF60BC" w:rsidRPr="00FF60BC" w:rsidRDefault="00FF60BC" w:rsidP="00FF60BC">
                              <w:pPr>
                                <w:spacing w:line="315" w:lineRule="atLeast"/>
                                <w:ind w:left="1440" w:hanging="360"/>
                                <w:rPr>
                                  <w:rFonts w:ascii="Arial" w:eastAsia="Times New Roman" w:hAnsi="Arial" w:cs="Arial"/>
                                  <w:color w:val="231F20"/>
                                  <w:sz w:val="21"/>
                                  <w:szCs w:val="21"/>
                                  <w:lang w:eastAsia="en-GB"/>
                                </w:rPr>
                              </w:pPr>
                              <w:r w:rsidRPr="00FF60BC">
                                <w:rPr>
                                  <w:rFonts w:ascii="Courier New" w:eastAsia="Times New Roman" w:hAnsi="Courier New" w:cs="Courier New"/>
                                  <w:color w:val="231F20"/>
                                  <w:sz w:val="21"/>
                                  <w:szCs w:val="21"/>
                                  <w:lang w:eastAsia="en-GB"/>
                                </w:rPr>
                                <w:t>o         </w:t>
                              </w:r>
                              <w:r w:rsidRPr="00FF60BC">
                                <w:rPr>
                                  <w:rFonts w:ascii="Arial" w:eastAsia="Times New Roman" w:hAnsi="Arial" w:cs="Arial"/>
                                  <w:color w:val="231F20"/>
                                  <w:sz w:val="21"/>
                                  <w:szCs w:val="21"/>
                                  <w:lang w:eastAsia="en-GB"/>
                                </w:rPr>
                                <w:t>80mg/2ml vials are out of stock from late December until late February 2022.</w:t>
                              </w:r>
                            </w:p>
                          </w:tc>
                          <w:tc>
                            <w:tcPr>
                              <w:tcW w:w="3243" w:type="dxa"/>
                              <w:tcBorders>
                                <w:top w:val="nil"/>
                                <w:left w:val="nil"/>
                                <w:bottom w:val="single" w:sz="8" w:space="0" w:color="auto"/>
                                <w:right w:val="single" w:sz="8" w:space="0" w:color="auto"/>
                              </w:tcBorders>
                              <w:hideMark/>
                            </w:tcPr>
                            <w:p w14:paraId="3867D270" w14:textId="77777777" w:rsidR="00FF60BC" w:rsidRPr="00FF60BC" w:rsidRDefault="00FF60BC" w:rsidP="00FF60BC">
                              <w:pPr>
                                <w:spacing w:line="315" w:lineRule="atLeast"/>
                                <w:ind w:hanging="360"/>
                                <w:rPr>
                                  <w:rFonts w:ascii="Arial" w:eastAsia="Times New Roman" w:hAnsi="Arial" w:cs="Arial"/>
                                  <w:color w:val="231F20"/>
                                  <w:sz w:val="21"/>
                                  <w:szCs w:val="21"/>
                                  <w:lang w:eastAsia="en-GB"/>
                                </w:rPr>
                              </w:pPr>
                              <w:r w:rsidRPr="00FF60BC">
                                <w:rPr>
                                  <w:rFonts w:ascii="Symbol" w:eastAsia="Times New Roman" w:hAnsi="Symbol" w:cs="Arial"/>
                                  <w:color w:val="231F20"/>
                                  <w:sz w:val="21"/>
                                  <w:szCs w:val="21"/>
                                  <w:lang w:eastAsia="en-GB"/>
                                </w:rPr>
                                <w:t>·       </w:t>
                              </w:r>
                              <w:r w:rsidRPr="00FF60BC">
                                <w:rPr>
                                  <w:rFonts w:ascii="Arial" w:eastAsia="Times New Roman" w:hAnsi="Arial" w:cs="Arial"/>
                                  <w:color w:val="231F20"/>
                                  <w:sz w:val="21"/>
                                  <w:szCs w:val="21"/>
                                  <w:lang w:eastAsia="en-GB"/>
                                </w:rPr>
                                <w:t>Dexamethasone 3.3 or 3.8mg/ml</w:t>
                              </w:r>
                            </w:p>
                            <w:p w14:paraId="0200DF1E" w14:textId="77777777" w:rsidR="00FF60BC" w:rsidRPr="00FF60BC" w:rsidRDefault="00FF60BC" w:rsidP="00FF60BC">
                              <w:pPr>
                                <w:spacing w:line="315" w:lineRule="atLeast"/>
                                <w:ind w:hanging="360"/>
                                <w:rPr>
                                  <w:rFonts w:ascii="Arial" w:eastAsia="Times New Roman" w:hAnsi="Arial" w:cs="Arial"/>
                                  <w:color w:val="231F20"/>
                                  <w:sz w:val="21"/>
                                  <w:szCs w:val="21"/>
                                  <w:lang w:eastAsia="en-GB"/>
                                </w:rPr>
                              </w:pPr>
                              <w:r w:rsidRPr="00FF60BC">
                                <w:rPr>
                                  <w:rFonts w:ascii="Symbol" w:eastAsia="Times New Roman" w:hAnsi="Symbol" w:cs="Arial"/>
                                  <w:color w:val="231F20"/>
                                  <w:sz w:val="21"/>
                                  <w:szCs w:val="21"/>
                                  <w:lang w:eastAsia="en-GB"/>
                                </w:rPr>
                                <w:t>·       </w:t>
                              </w:r>
                              <w:r w:rsidRPr="00FF60BC">
                                <w:rPr>
                                  <w:rFonts w:ascii="Arial" w:eastAsia="Times New Roman" w:hAnsi="Arial" w:cs="Arial"/>
                                  <w:color w:val="231F20"/>
                                  <w:sz w:val="21"/>
                                  <w:szCs w:val="21"/>
                                  <w:lang w:eastAsia="en-GB"/>
                                </w:rPr>
                                <w:t>Triamcinolone acetonide 10mg/ml (</w:t>
                              </w:r>
                              <w:proofErr w:type="spellStart"/>
                              <w:r w:rsidRPr="00FF60BC">
                                <w:rPr>
                                  <w:rFonts w:ascii="Arial" w:eastAsia="Times New Roman" w:hAnsi="Arial" w:cs="Arial"/>
                                  <w:color w:val="231F20"/>
                                  <w:sz w:val="21"/>
                                  <w:szCs w:val="21"/>
                                  <w:lang w:eastAsia="en-GB"/>
                                </w:rPr>
                                <w:t>Adcortyl</w:t>
                              </w:r>
                              <w:proofErr w:type="spellEnd"/>
                              <w:r w:rsidRPr="00FF60BC">
                                <w:rPr>
                                  <w:rFonts w:ascii="Arial" w:eastAsia="Times New Roman" w:hAnsi="Arial" w:cs="Arial"/>
                                  <w:color w:val="231F20"/>
                                  <w:sz w:val="21"/>
                                  <w:szCs w:val="21"/>
                                  <w:lang w:eastAsia="en-GB"/>
                                </w:rPr>
                                <w:t>®)</w:t>
                              </w:r>
                            </w:p>
                            <w:p w14:paraId="767C3FDC" w14:textId="77777777" w:rsidR="00FF60BC" w:rsidRPr="00FF60BC" w:rsidRDefault="00FF60BC" w:rsidP="00FF60BC">
                              <w:pPr>
                                <w:spacing w:line="315" w:lineRule="atLeast"/>
                                <w:ind w:hanging="360"/>
                                <w:rPr>
                                  <w:rFonts w:ascii="Arial" w:eastAsia="Times New Roman" w:hAnsi="Arial" w:cs="Arial"/>
                                  <w:color w:val="231F20"/>
                                  <w:sz w:val="21"/>
                                  <w:szCs w:val="21"/>
                                  <w:lang w:eastAsia="en-GB"/>
                                </w:rPr>
                              </w:pPr>
                              <w:r w:rsidRPr="00FF60BC">
                                <w:rPr>
                                  <w:rFonts w:ascii="Symbol" w:eastAsia="Times New Roman" w:hAnsi="Symbol" w:cs="Arial"/>
                                  <w:color w:val="231F20"/>
                                  <w:sz w:val="21"/>
                                  <w:szCs w:val="21"/>
                                  <w:lang w:eastAsia="en-GB"/>
                                </w:rPr>
                                <w:t>·       </w:t>
                              </w:r>
                              <w:r w:rsidRPr="00FF60BC">
                                <w:rPr>
                                  <w:rFonts w:ascii="Arial" w:eastAsia="Times New Roman" w:hAnsi="Arial" w:cs="Arial"/>
                                  <w:color w:val="231F20"/>
                                  <w:sz w:val="21"/>
                                  <w:szCs w:val="21"/>
                                  <w:lang w:eastAsia="en-GB"/>
                                </w:rPr>
                                <w:t>Triamcinolone acetonide 40mg/</w:t>
                              </w:r>
                              <w:proofErr w:type="gramStart"/>
                              <w:r w:rsidRPr="00FF60BC">
                                <w:rPr>
                                  <w:rFonts w:ascii="Arial" w:eastAsia="Times New Roman" w:hAnsi="Arial" w:cs="Arial"/>
                                  <w:color w:val="231F20"/>
                                  <w:sz w:val="21"/>
                                  <w:szCs w:val="21"/>
                                  <w:lang w:eastAsia="en-GB"/>
                                </w:rPr>
                                <w:t>ml  (</w:t>
                              </w:r>
                              <w:proofErr w:type="gramEnd"/>
                              <w:r w:rsidRPr="00FF60BC">
                                <w:rPr>
                                  <w:rFonts w:ascii="Arial" w:eastAsia="Times New Roman" w:hAnsi="Arial" w:cs="Arial"/>
                                  <w:color w:val="231F20"/>
                                  <w:sz w:val="21"/>
                                  <w:szCs w:val="21"/>
                                  <w:lang w:eastAsia="en-GB"/>
                                </w:rPr>
                                <w:t>Kenalog®)</w:t>
                              </w:r>
                            </w:p>
                            <w:p w14:paraId="17AAE372" w14:textId="77777777" w:rsidR="00FF60BC" w:rsidRPr="00FF60BC" w:rsidRDefault="00FF60BC" w:rsidP="00FF60BC">
                              <w:pPr>
                                <w:spacing w:line="315" w:lineRule="atLeast"/>
                                <w:ind w:hanging="360"/>
                                <w:rPr>
                                  <w:rFonts w:ascii="Arial" w:eastAsia="Times New Roman" w:hAnsi="Arial" w:cs="Arial"/>
                                  <w:color w:val="231F20"/>
                                  <w:sz w:val="21"/>
                                  <w:szCs w:val="21"/>
                                  <w:lang w:eastAsia="en-GB"/>
                                </w:rPr>
                              </w:pPr>
                              <w:r w:rsidRPr="00FF60BC">
                                <w:rPr>
                                  <w:rFonts w:ascii="Symbol" w:eastAsia="Times New Roman" w:hAnsi="Symbol" w:cs="Arial"/>
                                  <w:color w:val="231F20"/>
                                  <w:sz w:val="21"/>
                                  <w:szCs w:val="21"/>
                                  <w:lang w:eastAsia="en-GB"/>
                                </w:rPr>
                                <w:t>·       </w:t>
                              </w:r>
                              <w:r w:rsidRPr="00FF60BC">
                                <w:rPr>
                                  <w:rFonts w:ascii="Arial" w:eastAsia="Times New Roman" w:hAnsi="Arial" w:cs="Arial"/>
                                  <w:color w:val="231F20"/>
                                  <w:sz w:val="21"/>
                                  <w:szCs w:val="21"/>
                                  <w:lang w:eastAsia="en-GB"/>
                                </w:rPr>
                                <w:t>Lidocaine 1% injections</w:t>
                              </w:r>
                            </w:p>
                            <w:p w14:paraId="11E45506" w14:textId="77777777" w:rsidR="00FF60BC" w:rsidRPr="00FF60BC" w:rsidRDefault="00FF60BC" w:rsidP="00FF60BC">
                              <w:pPr>
                                <w:spacing w:line="315" w:lineRule="atLeast"/>
                                <w:ind w:hanging="360"/>
                                <w:rPr>
                                  <w:rFonts w:ascii="Arial" w:eastAsia="Times New Roman" w:hAnsi="Arial" w:cs="Arial"/>
                                  <w:color w:val="231F20"/>
                                  <w:sz w:val="21"/>
                                  <w:szCs w:val="21"/>
                                  <w:lang w:eastAsia="en-GB"/>
                                </w:rPr>
                              </w:pPr>
                              <w:r w:rsidRPr="00FF60BC">
                                <w:rPr>
                                  <w:rFonts w:ascii="Symbol" w:eastAsia="Times New Roman" w:hAnsi="Symbol" w:cs="Arial"/>
                                  <w:color w:val="231F20"/>
                                  <w:sz w:val="21"/>
                                  <w:szCs w:val="21"/>
                                  <w:lang w:eastAsia="en-GB"/>
                                </w:rPr>
                                <w:t>·       </w:t>
                              </w:r>
                              <w:r w:rsidRPr="00FF60BC">
                                <w:rPr>
                                  <w:rFonts w:ascii="Arial" w:eastAsia="Times New Roman" w:hAnsi="Arial" w:cs="Arial"/>
                                  <w:color w:val="231F20"/>
                                  <w:sz w:val="21"/>
                                  <w:szCs w:val="21"/>
                                  <w:lang w:eastAsia="en-GB"/>
                                </w:rPr>
                                <w:t>Where the above alternatives are not suitable, unlicensed imports can be sourced.</w:t>
                              </w:r>
                            </w:p>
                          </w:tc>
                        </w:tr>
                      </w:tbl>
                      <w:p w14:paraId="7DE2B00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231F20"/>
                            <w:sz w:val="21"/>
                            <w:szCs w:val="21"/>
                            <w:lang w:eastAsia="en-GB"/>
                          </w:rPr>
                          <w:t> </w:t>
                        </w:r>
                      </w:p>
                      <w:p w14:paraId="7C88F44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00000"/>
                            <w:sz w:val="21"/>
                            <w:szCs w:val="21"/>
                            <w:lang w:eastAsia="en-GB"/>
                          </w:rPr>
                          <w:t>DHSC and NHSE/I have now launched an online </w:t>
                        </w:r>
                        <w:hyperlink r:id="rId37" w:tooltip="https://cwccg.net/5ECH-H1EA-3W4C1S-CM8Y8-1/c.aspx" w:history="1">
                          <w:r w:rsidRPr="00FF60BC">
                            <w:rPr>
                              <w:rFonts w:ascii="Arial" w:eastAsia="Times New Roman" w:hAnsi="Arial" w:cs="Arial"/>
                              <w:color w:val="00B0F0"/>
                              <w:sz w:val="21"/>
                              <w:szCs w:val="21"/>
                              <w:u w:val="single"/>
                              <w:lang w:eastAsia="en-GB"/>
                            </w:rPr>
                            <w:t>Medicines Supply Tool</w:t>
                          </w:r>
                        </w:hyperlink>
                        <w:r w:rsidRPr="00FF60BC">
                          <w:rPr>
                            <w:rFonts w:ascii="Arial" w:eastAsia="Times New Roman" w:hAnsi="Arial" w:cs="Arial"/>
                            <w:color w:val="00B0F0"/>
                            <w:sz w:val="21"/>
                            <w:szCs w:val="21"/>
                            <w:lang w:eastAsia="en-GB"/>
                          </w:rPr>
                          <w:t>,</w:t>
                        </w:r>
                        <w:r w:rsidRPr="00FF60BC">
                          <w:rPr>
                            <w:rFonts w:ascii="Arial" w:eastAsia="Times New Roman" w:hAnsi="Arial" w:cs="Arial"/>
                            <w:color w:val="231F20"/>
                            <w:sz w:val="21"/>
                            <w:szCs w:val="21"/>
                            <w:lang w:eastAsia="en-GB"/>
                          </w:rPr>
                          <w:t> which provides up to date information about medicine supply issues</w:t>
                        </w:r>
                        <w:r w:rsidRPr="00FF60BC">
                          <w:rPr>
                            <w:rFonts w:ascii="Arial" w:eastAsia="Times New Roman" w:hAnsi="Arial" w:cs="Arial"/>
                            <w:color w:val="000000"/>
                            <w:sz w:val="21"/>
                            <w:szCs w:val="21"/>
                            <w:lang w:eastAsia="en-GB"/>
                          </w:rPr>
                          <w:t>. The contents of th</w:t>
                        </w:r>
                        <w:r w:rsidRPr="00FF60BC">
                          <w:rPr>
                            <w:rFonts w:ascii="Arial" w:eastAsia="Times New Roman" w:hAnsi="Arial" w:cs="Arial"/>
                            <w:color w:val="231F20"/>
                            <w:sz w:val="21"/>
                            <w:szCs w:val="21"/>
                            <w:lang w:eastAsia="en-GB"/>
                          </w:rPr>
                          <w:t>ese</w:t>
                        </w:r>
                        <w:r w:rsidRPr="00FF60BC">
                          <w:rPr>
                            <w:rFonts w:ascii="Arial" w:eastAsia="Times New Roman" w:hAnsi="Arial" w:cs="Arial"/>
                            <w:color w:val="000000"/>
                            <w:sz w:val="21"/>
                            <w:szCs w:val="21"/>
                            <w:lang w:eastAsia="en-GB"/>
                          </w:rPr>
                          <w:t> MSN</w:t>
                        </w:r>
                        <w:r w:rsidRPr="00FF60BC">
                          <w:rPr>
                            <w:rFonts w:ascii="Arial" w:eastAsia="Times New Roman" w:hAnsi="Arial" w:cs="Arial"/>
                            <w:color w:val="231F20"/>
                            <w:sz w:val="21"/>
                            <w:szCs w:val="21"/>
                            <w:lang w:eastAsia="en-GB"/>
                          </w:rPr>
                          <w:t>s</w:t>
                        </w:r>
                        <w:r w:rsidRPr="00FF60BC">
                          <w:rPr>
                            <w:rFonts w:ascii="Arial" w:eastAsia="Times New Roman" w:hAnsi="Arial" w:cs="Arial"/>
                            <w:color w:val="000000"/>
                            <w:sz w:val="21"/>
                            <w:szCs w:val="21"/>
                            <w:lang w:eastAsia="en-GB"/>
                          </w:rPr>
                          <w:t> can now be viewed on the Tool. To access the Tool you will be required to register with the </w:t>
                        </w:r>
                        <w:hyperlink r:id="rId38" w:tooltip="https://cwccg.net/5ECH-H1EA-3W4C1S-CM8Y9-1/c.aspx" w:history="1">
                          <w:r w:rsidRPr="00FF60BC">
                            <w:rPr>
                              <w:rFonts w:ascii="Arial" w:eastAsia="Times New Roman" w:hAnsi="Arial" w:cs="Arial"/>
                              <w:color w:val="00B0F0"/>
                              <w:sz w:val="21"/>
                              <w:szCs w:val="21"/>
                              <w:u w:val="single"/>
                              <w:lang w:eastAsia="en-GB"/>
                            </w:rPr>
                            <w:t>SPS website</w:t>
                          </w:r>
                        </w:hyperlink>
                        <w:r w:rsidRPr="00FF60BC">
                          <w:rPr>
                            <w:rFonts w:ascii="Arial" w:eastAsia="Times New Roman" w:hAnsi="Arial" w:cs="Arial"/>
                            <w:color w:val="00B0F0"/>
                            <w:sz w:val="21"/>
                            <w:szCs w:val="21"/>
                            <w:lang w:eastAsia="en-GB"/>
                          </w:rPr>
                          <w:t>.</w:t>
                        </w:r>
                      </w:p>
                      <w:p w14:paraId="2D1151D8"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0C7D888A"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Please be aware this communication is also being circulated separately to all community pharmacies in England. 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46EBCB08"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5ED8D4E3"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231F20"/>
                            <w:sz w:val="21"/>
                            <w:szCs w:val="21"/>
                            <w:lang w:eastAsia="en-GB"/>
                          </w:rPr>
                          <w:t xml:space="preserve">If you have any </w:t>
                        </w:r>
                        <w:proofErr w:type="gramStart"/>
                        <w:r w:rsidRPr="00FF60BC">
                          <w:rPr>
                            <w:rFonts w:ascii="Arial" w:eastAsia="Times New Roman" w:hAnsi="Arial" w:cs="Arial"/>
                            <w:color w:val="231F20"/>
                            <w:sz w:val="21"/>
                            <w:szCs w:val="21"/>
                            <w:lang w:eastAsia="en-GB"/>
                          </w:rPr>
                          <w:t>queries</w:t>
                        </w:r>
                        <w:proofErr w:type="gramEnd"/>
                        <w:r w:rsidRPr="00FF60BC">
                          <w:rPr>
                            <w:rFonts w:ascii="Arial" w:eastAsia="Times New Roman" w:hAnsi="Arial" w:cs="Arial"/>
                            <w:color w:val="231F20"/>
                            <w:sz w:val="21"/>
                            <w:szCs w:val="21"/>
                            <w:lang w:eastAsia="en-GB"/>
                          </w:rPr>
                          <w:t xml:space="preserve"> please contact: </w:t>
                        </w:r>
                        <w:hyperlink r:id="rId39" w:tooltip="mailto:DHSCmedicinesupplyteam@dhsc.gov.uk" w:history="1">
                          <w:r w:rsidRPr="00FF60BC">
                            <w:rPr>
                              <w:rFonts w:ascii="Arial" w:eastAsia="Times New Roman" w:hAnsi="Arial" w:cs="Arial"/>
                              <w:color w:val="00B0F0"/>
                              <w:sz w:val="21"/>
                              <w:szCs w:val="21"/>
                              <w:u w:val="single"/>
                              <w:lang w:eastAsia="en-GB"/>
                            </w:rPr>
                            <w:t>DHSCmedicinesupplyteam@dhsc.gov.uk</w:t>
                          </w:r>
                        </w:hyperlink>
                      </w:p>
                      <w:p w14:paraId="3F6BE048"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2887FF80"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072CE"/>
                            <w:sz w:val="33"/>
                            <w:szCs w:val="33"/>
                            <w:lang w:eastAsia="en-GB"/>
                          </w:rPr>
                          <w:t>Training, events &amp; surveys</w:t>
                        </w:r>
                        <w:bookmarkStart w:id="9" w:name="Training-events-and-surveys"/>
                        <w:bookmarkStart w:id="10" w:name="Newsletters"/>
                        <w:bookmarkEnd w:id="9"/>
                        <w:bookmarkEnd w:id="10"/>
                        <w:r w:rsidRPr="00FF60BC">
                          <w:rPr>
                            <w:rFonts w:ascii="Arial" w:eastAsia="Times New Roman" w:hAnsi="Arial" w:cs="Arial"/>
                            <w:color w:val="231F20"/>
                            <w:sz w:val="21"/>
                            <w:szCs w:val="21"/>
                            <w:lang w:eastAsia="en-GB"/>
                          </w:rPr>
                          <w:br/>
                        </w:r>
                        <w:r w:rsidRPr="00FF60BC">
                          <w:rPr>
                            <w:rFonts w:ascii="Arial" w:eastAsia="Times New Roman" w:hAnsi="Arial" w:cs="Arial"/>
                            <w:color w:val="231F20"/>
                            <w:sz w:val="21"/>
                            <w:szCs w:val="21"/>
                            <w:lang w:eastAsia="en-GB"/>
                          </w:rPr>
                          <w:br/>
                          <w:t>None to report.</w:t>
                        </w:r>
                      </w:p>
                      <w:p w14:paraId="0461A712"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315321A6"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color w:val="0072CE"/>
                            <w:sz w:val="33"/>
                            <w:szCs w:val="33"/>
                            <w:lang w:eastAsia="en-GB"/>
                          </w:rPr>
                          <w:t>Newsletters</w:t>
                        </w:r>
                        <w:bookmarkStart w:id="11" w:name="_Hlk70513177"/>
                        <w:bookmarkStart w:id="12" w:name="Vacancies"/>
                        <w:bookmarkEnd w:id="11"/>
                        <w:bookmarkEnd w:id="12"/>
                      </w:p>
                      <w:p w14:paraId="5D3EBB6A"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4AA8B0BE"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PPE Customer Insight Newsletter Non-Acute – November 2021</w:t>
                        </w:r>
                        <w:r w:rsidRPr="00FF60BC">
                          <w:rPr>
                            <w:rFonts w:ascii="Arial" w:eastAsia="Times New Roman" w:hAnsi="Arial" w:cs="Arial"/>
                            <w:color w:val="231F20"/>
                            <w:sz w:val="21"/>
                            <w:szCs w:val="21"/>
                            <w:lang w:eastAsia="en-GB"/>
                          </w:rPr>
                          <w:br/>
                          <w:t>Please see </w:t>
                        </w:r>
                        <w:hyperlink r:id="rId40" w:tooltip="https://cwccg.net/5ECH-H1EA-3W4C1S-CM8YI-1/c.aspx" w:history="1">
                          <w:r w:rsidRPr="00FF60BC">
                            <w:rPr>
                              <w:rFonts w:ascii="Arial" w:eastAsia="Times New Roman" w:hAnsi="Arial" w:cs="Arial"/>
                              <w:color w:val="00B0F0"/>
                              <w:sz w:val="21"/>
                              <w:szCs w:val="21"/>
                              <w:u w:val="single"/>
                              <w:lang w:eastAsia="en-GB"/>
                            </w:rPr>
                            <w:t>attached PPE Customer Insight Newsletter Non-Acute – November 2021</w:t>
                          </w:r>
                        </w:hyperlink>
                        <w:r w:rsidRPr="00FF60BC">
                          <w:rPr>
                            <w:rFonts w:ascii="Arial" w:eastAsia="Times New Roman" w:hAnsi="Arial" w:cs="Arial"/>
                            <w:color w:val="231F20"/>
                            <w:sz w:val="21"/>
                            <w:szCs w:val="21"/>
                            <w:lang w:eastAsia="en-GB"/>
                          </w:rPr>
                          <w:t> for your information which relates to orders and deliveries over Christmas and also directs staff to items that have been identified as faulty and so remove from clinical areas. This has been shared to CCG ICCs on behalf of National SPOC.</w:t>
                        </w:r>
                      </w:p>
                      <w:p w14:paraId="44913DB1" w14:textId="77777777" w:rsidR="00FF60BC" w:rsidRPr="00FF60BC" w:rsidRDefault="00FF60BC" w:rsidP="00FF60BC">
                        <w:pPr>
                          <w:spacing w:line="315" w:lineRule="atLeast"/>
                          <w:rPr>
                            <w:rFonts w:ascii="Arial" w:eastAsia="Times New Roman" w:hAnsi="Arial" w:cs="Arial"/>
                            <w:color w:val="231F20"/>
                            <w:sz w:val="21"/>
                            <w:szCs w:val="21"/>
                            <w:lang w:eastAsia="en-GB"/>
                          </w:rPr>
                        </w:pPr>
                      </w:p>
                      <w:p w14:paraId="12F892E2"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lang w:eastAsia="en-GB"/>
                          </w:rPr>
                          <w:t>Rise newsletter</w:t>
                        </w:r>
                        <w:r w:rsidRPr="00FF60BC">
                          <w:rPr>
                            <w:rFonts w:ascii="Arial" w:eastAsia="Times New Roman" w:hAnsi="Arial" w:cs="Arial"/>
                            <w:color w:val="231F20"/>
                            <w:sz w:val="21"/>
                            <w:szCs w:val="21"/>
                            <w:lang w:eastAsia="en-GB"/>
                          </w:rPr>
                          <w:br/>
                          <w:t>Please see the </w:t>
                        </w:r>
                        <w:hyperlink r:id="rId41" w:tooltip="https://cwccg.net/5ECH-H1EA-3W4C1S-CM8YJ-1/c.aspx" w:history="1">
                          <w:r w:rsidRPr="00FF60BC">
                            <w:rPr>
                              <w:rFonts w:ascii="Arial" w:eastAsia="Times New Roman" w:hAnsi="Arial" w:cs="Arial"/>
                              <w:color w:val="00B0F0"/>
                              <w:sz w:val="21"/>
                              <w:szCs w:val="21"/>
                              <w:u w:val="single"/>
                              <w:lang w:eastAsia="en-GB"/>
                            </w:rPr>
                            <w:t>link</w:t>
                          </w:r>
                        </w:hyperlink>
                        <w:r w:rsidRPr="00FF60BC">
                          <w:rPr>
                            <w:rFonts w:ascii="Arial" w:eastAsia="Times New Roman" w:hAnsi="Arial" w:cs="Arial"/>
                            <w:color w:val="231F20"/>
                            <w:sz w:val="21"/>
                            <w:szCs w:val="21"/>
                            <w:lang w:eastAsia="en-GB"/>
                          </w:rPr>
                          <w:t> winter edition of the newsletter produced by Rise - Coventry and Warwickshire Children and Young People’s Mental Health Service.</w:t>
                        </w:r>
                      </w:p>
                      <w:p w14:paraId="6527AAF0" w14:textId="77777777" w:rsidR="00FF60BC" w:rsidRPr="00FF60BC" w:rsidRDefault="00FF60BC" w:rsidP="00FF60BC">
                        <w:pPr>
                          <w:spacing w:before="200" w:line="315" w:lineRule="atLeast"/>
                          <w:rPr>
                            <w:rFonts w:ascii="Arial" w:eastAsia="Times New Roman" w:hAnsi="Arial" w:cs="Arial"/>
                            <w:color w:val="231F20"/>
                            <w:sz w:val="21"/>
                            <w:szCs w:val="21"/>
                            <w:lang w:eastAsia="en-GB"/>
                          </w:rPr>
                        </w:pPr>
                        <w:r w:rsidRPr="00FF60BC">
                          <w:rPr>
                            <w:rFonts w:ascii="Arial" w:eastAsia="Times New Roman" w:hAnsi="Arial" w:cs="Arial"/>
                            <w:color w:val="0072CE"/>
                            <w:sz w:val="33"/>
                            <w:szCs w:val="33"/>
                            <w:lang w:eastAsia="en-GB"/>
                          </w:rPr>
                          <w:t>Vacancies</w:t>
                        </w:r>
                      </w:p>
                      <w:p w14:paraId="3DD593ED" w14:textId="77777777" w:rsidR="00FF60BC" w:rsidRPr="00FF60BC" w:rsidRDefault="00FF60BC" w:rsidP="00FF60BC">
                        <w:pPr>
                          <w:spacing w:before="200" w:line="315" w:lineRule="atLeast"/>
                          <w:rPr>
                            <w:rFonts w:ascii="Arial" w:eastAsia="Times New Roman" w:hAnsi="Arial" w:cs="Arial"/>
                            <w:color w:val="231F20"/>
                            <w:sz w:val="21"/>
                            <w:szCs w:val="21"/>
                            <w:lang w:eastAsia="en-GB"/>
                          </w:rPr>
                        </w:pPr>
                      </w:p>
                      <w:p w14:paraId="4598C3AA" w14:textId="77777777" w:rsidR="00FF60BC" w:rsidRPr="00FF60BC" w:rsidRDefault="00FF60BC" w:rsidP="00FF60BC">
                        <w:pPr>
                          <w:spacing w:line="315" w:lineRule="atLeast"/>
                          <w:rPr>
                            <w:rFonts w:ascii="Arial" w:eastAsia="Times New Roman" w:hAnsi="Arial" w:cs="Arial"/>
                            <w:color w:val="231F20"/>
                            <w:sz w:val="21"/>
                            <w:szCs w:val="21"/>
                            <w:lang w:eastAsia="en-GB"/>
                          </w:rPr>
                        </w:pPr>
                        <w:r w:rsidRPr="00FF60BC">
                          <w:rPr>
                            <w:rFonts w:ascii="Arial" w:eastAsia="Times New Roman" w:hAnsi="Arial" w:cs="Arial"/>
                            <w:b/>
                            <w:bCs/>
                            <w:color w:val="00B0F0"/>
                            <w:sz w:val="21"/>
                            <w:szCs w:val="21"/>
                            <w:lang w:eastAsia="en-GB"/>
                          </w:rPr>
                          <w:t>GP Vacancy at Park-Leys Medical Practice (6-9 sessions per week)</w:t>
                        </w:r>
                        <w:r w:rsidRPr="00FF60BC">
                          <w:rPr>
                            <w:rFonts w:ascii="Arial" w:eastAsia="Times New Roman" w:hAnsi="Arial" w:cs="Arial"/>
                            <w:color w:val="231F20"/>
                            <w:sz w:val="21"/>
                            <w:szCs w:val="21"/>
                            <w:lang w:eastAsia="en-GB"/>
                          </w:rPr>
                          <w:br/>
                          <w:t>Please see </w:t>
                        </w:r>
                        <w:hyperlink r:id="rId42" w:tooltip="https://cwccg.net/5ECH-H1EA-3W4C1S-CM8YK-1/c.aspx" w:history="1">
                          <w:r w:rsidRPr="00FF60BC">
                            <w:rPr>
                              <w:rFonts w:ascii="Arial" w:eastAsia="Times New Roman" w:hAnsi="Arial" w:cs="Arial"/>
                              <w:color w:val="00B0F0"/>
                              <w:sz w:val="21"/>
                              <w:szCs w:val="21"/>
                              <w:u w:val="single"/>
                              <w:lang w:eastAsia="en-GB"/>
                            </w:rPr>
                            <w:t>attached</w:t>
                          </w:r>
                        </w:hyperlink>
                        <w:r w:rsidRPr="00FF60BC">
                          <w:rPr>
                            <w:rFonts w:ascii="Arial" w:eastAsia="Times New Roman" w:hAnsi="Arial" w:cs="Arial"/>
                            <w:color w:val="231F20"/>
                            <w:sz w:val="21"/>
                            <w:szCs w:val="21"/>
                            <w:lang w:eastAsia="en-GB"/>
                          </w:rPr>
                          <w:t> job advert for a GP vacancy at Park-Leys Medical Practice.</w:t>
                        </w:r>
                      </w:p>
                    </w:tc>
                  </w:tr>
                </w:tbl>
                <w:p w14:paraId="108F552C" w14:textId="77777777" w:rsidR="00FF60BC" w:rsidRPr="00FF60BC" w:rsidRDefault="00FF60BC" w:rsidP="00FF60BC">
                  <w:pPr>
                    <w:rPr>
                      <w:rFonts w:ascii="Arial" w:eastAsia="Times New Roman" w:hAnsi="Arial" w:cs="Arial"/>
                      <w:lang w:eastAsia="en-GB"/>
                    </w:rPr>
                  </w:pPr>
                </w:p>
              </w:tc>
            </w:tr>
          </w:tbl>
          <w:p w14:paraId="0E9B595E" w14:textId="77777777" w:rsidR="00FF60BC" w:rsidRPr="00FF60BC" w:rsidRDefault="00FF60BC" w:rsidP="00FF60BC">
            <w:pPr>
              <w:jc w:val="center"/>
              <w:textAlignment w:val="top"/>
              <w:rPr>
                <w:rFonts w:ascii="Arial" w:eastAsia="Times New Roman" w:hAnsi="Arial" w:cs="Arial"/>
                <w:sz w:val="2"/>
                <w:szCs w:val="2"/>
                <w:lang w:eastAsia="en-GB"/>
              </w:rPr>
            </w:pPr>
          </w:p>
        </w:tc>
      </w:tr>
    </w:tbl>
    <w:p w14:paraId="32FE0B69" w14:textId="77777777" w:rsidR="00FF22D9" w:rsidRDefault="00FF60BC"/>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420"/>
    <w:multiLevelType w:val="multilevel"/>
    <w:tmpl w:val="F20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906AB"/>
    <w:multiLevelType w:val="multilevel"/>
    <w:tmpl w:val="DF40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B7A79"/>
    <w:multiLevelType w:val="multilevel"/>
    <w:tmpl w:val="94F2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AF5C3F"/>
    <w:multiLevelType w:val="multilevel"/>
    <w:tmpl w:val="272C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96F51"/>
    <w:multiLevelType w:val="multilevel"/>
    <w:tmpl w:val="879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BC"/>
    <w:rsid w:val="00C6246A"/>
    <w:rsid w:val="00EF1A84"/>
    <w:rsid w:val="00FF6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28E626"/>
  <w15:chartTrackingRefBased/>
  <w15:docId w15:val="{5E0BB7A5-7DE9-6847-A65B-DC9D299A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FF60B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FF60B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F60BC"/>
    <w:rPr>
      <w:color w:val="0000FF"/>
      <w:u w:val="single"/>
    </w:rPr>
  </w:style>
  <w:style w:type="character" w:customStyle="1" w:styleId="apple-converted-space">
    <w:name w:val="apple-converted-space"/>
    <w:basedOn w:val="DefaultParagraphFont"/>
    <w:rsid w:val="00FF60BC"/>
  </w:style>
  <w:style w:type="paragraph" w:customStyle="1" w:styleId="x">
    <w:name w:val="x"/>
    <w:basedOn w:val="Normal"/>
    <w:rsid w:val="00FF60B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51169">
      <w:bodyDiv w:val="1"/>
      <w:marLeft w:val="0"/>
      <w:marRight w:val="0"/>
      <w:marTop w:val="0"/>
      <w:marBottom w:val="0"/>
      <w:divBdr>
        <w:top w:val="none" w:sz="0" w:space="0" w:color="auto"/>
        <w:left w:val="none" w:sz="0" w:space="0" w:color="auto"/>
        <w:bottom w:val="none" w:sz="0" w:space="0" w:color="auto"/>
        <w:right w:val="none" w:sz="0" w:space="0" w:color="auto"/>
      </w:divBdr>
      <w:divsChild>
        <w:div w:id="178547787">
          <w:marLeft w:val="0"/>
          <w:marRight w:val="0"/>
          <w:marTop w:val="0"/>
          <w:marBottom w:val="0"/>
          <w:divBdr>
            <w:top w:val="none" w:sz="0" w:space="0" w:color="auto"/>
            <w:left w:val="none" w:sz="0" w:space="0" w:color="auto"/>
            <w:bottom w:val="none" w:sz="0" w:space="0" w:color="auto"/>
            <w:right w:val="none" w:sz="0" w:space="0" w:color="auto"/>
          </w:divBdr>
          <w:divsChild>
            <w:div w:id="1888448609">
              <w:marLeft w:val="0"/>
              <w:marRight w:val="0"/>
              <w:marTop w:val="0"/>
              <w:marBottom w:val="0"/>
              <w:divBdr>
                <w:top w:val="none" w:sz="0" w:space="0" w:color="auto"/>
                <w:left w:val="none" w:sz="0" w:space="0" w:color="auto"/>
                <w:bottom w:val="none" w:sz="0" w:space="0" w:color="auto"/>
                <w:right w:val="none" w:sz="0" w:space="0" w:color="auto"/>
              </w:divBdr>
            </w:div>
            <w:div w:id="2119906292">
              <w:marLeft w:val="0"/>
              <w:marRight w:val="0"/>
              <w:marTop w:val="0"/>
              <w:marBottom w:val="0"/>
              <w:divBdr>
                <w:top w:val="none" w:sz="0" w:space="0" w:color="auto"/>
                <w:left w:val="none" w:sz="0" w:space="0" w:color="auto"/>
                <w:bottom w:val="none" w:sz="0" w:space="0" w:color="auto"/>
                <w:right w:val="none" w:sz="0" w:space="0" w:color="auto"/>
              </w:divBdr>
            </w:div>
          </w:divsChild>
        </w:div>
        <w:div w:id="1904636792">
          <w:marLeft w:val="0"/>
          <w:marRight w:val="0"/>
          <w:marTop w:val="0"/>
          <w:marBottom w:val="0"/>
          <w:divBdr>
            <w:top w:val="none" w:sz="0" w:space="0" w:color="auto"/>
            <w:left w:val="none" w:sz="0" w:space="0" w:color="auto"/>
            <w:bottom w:val="none" w:sz="0" w:space="0" w:color="auto"/>
            <w:right w:val="none" w:sz="0" w:space="0" w:color="auto"/>
          </w:divBdr>
        </w:div>
        <w:div w:id="2014870954">
          <w:marLeft w:val="0"/>
          <w:marRight w:val="0"/>
          <w:marTop w:val="0"/>
          <w:marBottom w:val="0"/>
          <w:divBdr>
            <w:top w:val="none" w:sz="0" w:space="0" w:color="auto"/>
            <w:left w:val="none" w:sz="0" w:space="0" w:color="auto"/>
            <w:bottom w:val="none" w:sz="0" w:space="0" w:color="auto"/>
            <w:right w:val="none" w:sz="0" w:space="0" w:color="auto"/>
          </w:divBdr>
        </w:div>
        <w:div w:id="1041857769">
          <w:marLeft w:val="0"/>
          <w:marRight w:val="0"/>
          <w:marTop w:val="0"/>
          <w:marBottom w:val="0"/>
          <w:divBdr>
            <w:top w:val="none" w:sz="0" w:space="0" w:color="auto"/>
            <w:left w:val="none" w:sz="0" w:space="0" w:color="auto"/>
            <w:bottom w:val="none" w:sz="0" w:space="0" w:color="auto"/>
            <w:right w:val="none" w:sz="0" w:space="0" w:color="auto"/>
          </w:divBdr>
        </w:div>
        <w:div w:id="1955676734">
          <w:marLeft w:val="0"/>
          <w:marRight w:val="0"/>
          <w:marTop w:val="0"/>
          <w:marBottom w:val="0"/>
          <w:divBdr>
            <w:top w:val="none" w:sz="0" w:space="0" w:color="auto"/>
            <w:left w:val="none" w:sz="0" w:space="0" w:color="auto"/>
            <w:bottom w:val="none" w:sz="0" w:space="0" w:color="auto"/>
            <w:right w:val="none" w:sz="0" w:space="0" w:color="auto"/>
          </w:divBdr>
          <w:divsChild>
            <w:div w:id="32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H1EA-3W4C1S-CM8XU-1/c.aspx" TargetMode="External"/><Relationship Id="rId18" Type="http://schemas.openxmlformats.org/officeDocument/2006/relationships/hyperlink" Target="https://cwccg.net/5ECH-H1EA-3W4C1S-CM8XY-1/c.aspx" TargetMode="External"/><Relationship Id="rId26" Type="http://schemas.openxmlformats.org/officeDocument/2006/relationships/hyperlink" Target="mailto:Jack.Clemons@sbitc.org.uk" TargetMode="External"/><Relationship Id="rId39" Type="http://schemas.openxmlformats.org/officeDocument/2006/relationships/hyperlink" Target="mailto:DHSCmedicinesupplyteam@dhsc.gov.uk" TargetMode="External"/><Relationship Id="rId21" Type="http://schemas.openxmlformats.org/officeDocument/2006/relationships/hyperlink" Target="https://cwccg.net/5ECH-H1EA-3W4C1S-CM8YD-1/c.aspx" TargetMode="External"/><Relationship Id="rId34" Type="http://schemas.openxmlformats.org/officeDocument/2006/relationships/hyperlink" Target="https://cwccg.net/5ECH-H1EA-3W4C1S-CM8Y6-1/c.aspx" TargetMode="External"/><Relationship Id="rId42" Type="http://schemas.openxmlformats.org/officeDocument/2006/relationships/hyperlink" Target="https://cwccg.net/5ECH-H1EA-3W4C1S-CM8YK-1/c.aspx" TargetMode="External"/><Relationship Id="rId7" Type="http://schemas.openxmlformats.org/officeDocument/2006/relationships/hyperlink" Target="about:blank%23visa" TargetMode="External"/><Relationship Id="rId2" Type="http://schemas.openxmlformats.org/officeDocument/2006/relationships/styles" Target="styles.xml"/><Relationship Id="rId16" Type="http://schemas.openxmlformats.org/officeDocument/2006/relationships/hyperlink" Target="https://cwccg.net/5ECH-H1EA-3W4C1S-CM8XW-1/c.aspx" TargetMode="External"/><Relationship Id="rId20" Type="http://schemas.openxmlformats.org/officeDocument/2006/relationships/hyperlink" Target="https://cwccg.net/5ECH-H1EA-3W4C1S-CM8XZ-1/c.aspx" TargetMode="External"/><Relationship Id="rId29" Type="http://schemas.openxmlformats.org/officeDocument/2006/relationships/hyperlink" Target="https://cwccg.net/5ECH-H1EA-3W4C1S-CM8Y3-1/c.aspx" TargetMode="External"/><Relationship Id="rId41" Type="http://schemas.openxmlformats.org/officeDocument/2006/relationships/hyperlink" Target="https://cwccg.net/5ECH-H1EA-3W4C1S-CM8YJ-1/c.aspx" TargetMode="External"/><Relationship Id="rId1" Type="http://schemas.openxmlformats.org/officeDocument/2006/relationships/numbering" Target="numbering.xml"/><Relationship Id="rId6" Type="http://schemas.openxmlformats.org/officeDocument/2006/relationships/hyperlink" Target="about:blank%23NotTooMuchToMask" TargetMode="External"/><Relationship Id="rId11" Type="http://schemas.openxmlformats.org/officeDocument/2006/relationships/hyperlink" Target="https://cwccg.net/5ECH-H1EA-3W4C1S-CM8YB-1/c.aspx" TargetMode="External"/><Relationship Id="rId24" Type="http://schemas.openxmlformats.org/officeDocument/2006/relationships/hyperlink" Target="mailto:england.newtopartnershipenquiries@nhs.net." TargetMode="External"/><Relationship Id="rId32" Type="http://schemas.openxmlformats.org/officeDocument/2006/relationships/hyperlink" Target="https://cwccg.net/5ECH-H1EA-3W4C1S-CM8Y5-1/c.aspx" TargetMode="External"/><Relationship Id="rId37" Type="http://schemas.openxmlformats.org/officeDocument/2006/relationships/hyperlink" Target="https://cwccg.net/5ECH-H1EA-3W4C1S-CM8Y8-1/c.aspx" TargetMode="External"/><Relationship Id="rId40" Type="http://schemas.openxmlformats.org/officeDocument/2006/relationships/hyperlink" Target="https://cwccg.net/5ECH-H1EA-3W4C1S-CM8YI-1/c.aspx" TargetMode="External"/><Relationship Id="rId5" Type="http://schemas.openxmlformats.org/officeDocument/2006/relationships/image" Target="media/image1.png"/><Relationship Id="rId15" Type="http://schemas.openxmlformats.org/officeDocument/2006/relationships/hyperlink" Target="https://cwccg.net/5ECH-H1EA-3W4C1S-CM8YC-1/c.aspx" TargetMode="External"/><Relationship Id="rId23" Type="http://schemas.openxmlformats.org/officeDocument/2006/relationships/hyperlink" Target="https://cwccg.net/5ECH-H1EA-3W4C1S-CM8Y0-1/c.aspx" TargetMode="External"/><Relationship Id="rId28" Type="http://schemas.openxmlformats.org/officeDocument/2006/relationships/hyperlink" Target="https://cwccg.net/5ECH-H1EA-3W4C1S-CM8Y2-1/c.aspx" TargetMode="External"/><Relationship Id="rId36" Type="http://schemas.openxmlformats.org/officeDocument/2006/relationships/hyperlink" Target="https://cwccg.net/5ECH-H1EA-3W4C1S-CM8YH-1/c.aspx" TargetMode="External"/><Relationship Id="rId10" Type="http://schemas.openxmlformats.org/officeDocument/2006/relationships/hyperlink" Target="mailto:communications@coventryrugbyccg.nhs.uk" TargetMode="External"/><Relationship Id="rId19" Type="http://schemas.openxmlformats.org/officeDocument/2006/relationships/hyperlink" Target="mailto:DHSCmedicinesupplyteam@dhsc.gov.uk" TargetMode="External"/><Relationship Id="rId31" Type="http://schemas.openxmlformats.org/officeDocument/2006/relationships/hyperlink" Target="mailto:dementiapartnership@warwickshire.gov.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wccg.net/5ECH-H1EA-3W4C1S-CM8XV-1/c.aspx" TargetMode="External"/><Relationship Id="rId22" Type="http://schemas.openxmlformats.org/officeDocument/2006/relationships/hyperlink" Target="https://cwccg.net/5ECH-H1EA-3W4C1S-CM8YE-1/c.aspx" TargetMode="External"/><Relationship Id="rId27" Type="http://schemas.openxmlformats.org/officeDocument/2006/relationships/hyperlink" Target="https://cwccg.net/5ECH-H1EA-3W4C1S-CM8Y1-1/c.aspx" TargetMode="External"/><Relationship Id="rId30" Type="http://schemas.openxmlformats.org/officeDocument/2006/relationships/hyperlink" Target="https://cwccg.net/5ECH-H1EA-3W4C1S-CM8Y4-1/c.aspx" TargetMode="External"/><Relationship Id="rId35" Type="http://schemas.openxmlformats.org/officeDocument/2006/relationships/hyperlink" Target="https://cwccg.net/5ECH-H1EA-3W4C1S-CM8Y7-1/c.aspx"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cwccg.net/5ECH-H1EA-3W4C1S-CM8XT-1/c.aspx" TargetMode="External"/><Relationship Id="rId17" Type="http://schemas.openxmlformats.org/officeDocument/2006/relationships/hyperlink" Target="https://cwccg.net/5ECH-H1EA-3W4C1S-CM8XX-1/c.aspx" TargetMode="External"/><Relationship Id="rId25" Type="http://schemas.openxmlformats.org/officeDocument/2006/relationships/hyperlink" Target="https://cwccg.net/5ECH-H1EA-3W4C1S-CM8YF-1/c.aspx" TargetMode="External"/><Relationship Id="rId33" Type="http://schemas.openxmlformats.org/officeDocument/2006/relationships/hyperlink" Target="https://cwccg.net/5ECH-H1EA-3W4C1S-CM8YG-1/c.aspx" TargetMode="External"/><Relationship Id="rId38" Type="http://schemas.openxmlformats.org/officeDocument/2006/relationships/hyperlink" Target="https://cwccg.net/5ECH-H1EA-3W4C1S-CM8Y9-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3023</Words>
  <Characters>17236</Characters>
  <Application>Microsoft Office Word</Application>
  <DocSecurity>0</DocSecurity>
  <Lines>143</Lines>
  <Paragraphs>40</Paragraphs>
  <ScaleCrop>false</ScaleCrop>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2022-01-04T13:10:00Z</dcterms:created>
  <dcterms:modified xsi:type="dcterms:W3CDTF">2022-01-04T13:11:00Z</dcterms:modified>
</cp:coreProperties>
</file>