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FE6A45" w:rsidRPr="00FE6A45" w14:paraId="4FDDFD09" w14:textId="77777777" w:rsidTr="00FE6A45">
        <w:trPr>
          <w:tblCellSpacing w:w="0" w:type="dxa"/>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FE6A45" w:rsidRPr="00FE6A45" w14:paraId="4AB0111D" w14:textId="77777777" w:rsidTr="00FE6A45">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FE6A45" w:rsidRPr="00FE6A45" w14:paraId="047BF712"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086ACE60" w14:textId="25725ABC" w:rsidR="00FE6A45" w:rsidRPr="00FE6A45" w:rsidRDefault="00FE6A45" w:rsidP="00FE6A45">
                        <w:pPr>
                          <w:spacing w:line="15" w:lineRule="atLeast"/>
                          <w:jc w:val="center"/>
                          <w:rPr>
                            <w:rFonts w:ascii="Arial" w:eastAsia="Times New Roman" w:hAnsi="Arial" w:cs="Arial"/>
                            <w:sz w:val="2"/>
                            <w:szCs w:val="2"/>
                            <w:lang w:eastAsia="en-GB"/>
                          </w:rPr>
                        </w:pPr>
                        <w:r w:rsidRPr="00FE6A45">
                          <w:rPr>
                            <w:rFonts w:ascii="Arial" w:eastAsia="Times New Roman" w:hAnsi="Arial" w:cs="Arial"/>
                            <w:sz w:val="2"/>
                            <w:szCs w:val="2"/>
                            <w:lang w:eastAsia="en-GB"/>
                          </w:rPr>
                          <w:fldChar w:fldCharType="begin"/>
                        </w:r>
                        <w:r w:rsidRPr="00FE6A45">
                          <w:rPr>
                            <w:rFonts w:ascii="Arial" w:eastAsia="Times New Roman" w:hAnsi="Arial" w:cs="Arial"/>
                            <w:sz w:val="2"/>
                            <w:szCs w:val="2"/>
                            <w:lang w:eastAsia="en-GB"/>
                          </w:rPr>
                          <w:instrText xml:space="preserve"> INCLUDEPICTURE "/var/folders/0b/_hlz4rjj5rnc12tfk3ys05_h0000gn/T/com.microsoft.Word/WebArchiveCopyPasteTempFiles/839824_copyofpracticenews0301208.png" \* MERGEFORMATINET </w:instrText>
                        </w:r>
                        <w:r w:rsidRPr="00FE6A45">
                          <w:rPr>
                            <w:rFonts w:ascii="Arial" w:eastAsia="Times New Roman" w:hAnsi="Arial" w:cs="Arial"/>
                            <w:sz w:val="2"/>
                            <w:szCs w:val="2"/>
                            <w:lang w:eastAsia="en-GB"/>
                          </w:rPr>
                          <w:fldChar w:fldCharType="separate"/>
                        </w:r>
                        <w:r w:rsidRPr="00FE6A45">
                          <w:rPr>
                            <w:rFonts w:ascii="Arial" w:eastAsia="Times New Roman" w:hAnsi="Arial" w:cs="Arial"/>
                            <w:noProof/>
                            <w:sz w:val="2"/>
                            <w:szCs w:val="2"/>
                            <w:lang w:eastAsia="en-GB"/>
                          </w:rPr>
                          <w:drawing>
                            <wp:inline distT="0" distB="0" distL="0" distR="0" wp14:anchorId="3E81BA2A" wp14:editId="7CDC2B34">
                              <wp:extent cx="5731510" cy="1903730"/>
                              <wp:effectExtent l="0" t="0" r="0" b="1270"/>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1903730"/>
                                      </a:xfrm>
                                      <a:prstGeom prst="rect">
                                        <a:avLst/>
                                      </a:prstGeom>
                                      <a:noFill/>
                                      <a:ln>
                                        <a:noFill/>
                                      </a:ln>
                                    </pic:spPr>
                                  </pic:pic>
                                </a:graphicData>
                              </a:graphic>
                            </wp:inline>
                          </w:drawing>
                        </w:r>
                        <w:r w:rsidRPr="00FE6A45">
                          <w:rPr>
                            <w:rFonts w:ascii="Arial" w:eastAsia="Times New Roman" w:hAnsi="Arial" w:cs="Arial"/>
                            <w:sz w:val="2"/>
                            <w:szCs w:val="2"/>
                            <w:lang w:eastAsia="en-GB"/>
                          </w:rPr>
                          <w:fldChar w:fldCharType="end"/>
                        </w:r>
                      </w:p>
                    </w:tc>
                  </w:tr>
                </w:tbl>
                <w:p w14:paraId="22C217E0" w14:textId="77777777" w:rsidR="00FE6A45" w:rsidRPr="00FE6A45" w:rsidRDefault="00FE6A45" w:rsidP="00FE6A45">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FE6A45" w:rsidRPr="00FE6A45" w14:paraId="1B0DF65B"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0B1AB7E8" w14:textId="77777777" w:rsidR="00FE6A45" w:rsidRPr="00FE6A45" w:rsidRDefault="00FE6A45" w:rsidP="00FE6A45">
                        <w:pPr>
                          <w:spacing w:before="200" w:line="240" w:lineRule="atLeast"/>
                          <w:jc w:val="center"/>
                          <w:rPr>
                            <w:rFonts w:ascii="Arial" w:eastAsia="Times New Roman" w:hAnsi="Arial" w:cs="Arial"/>
                            <w:color w:val="231F20"/>
                            <w:sz w:val="21"/>
                            <w:szCs w:val="21"/>
                            <w:lang w:eastAsia="en-GB"/>
                          </w:rPr>
                        </w:pPr>
                        <w:r w:rsidRPr="00FE6A45">
                          <w:rPr>
                            <w:rFonts w:ascii="Arial" w:eastAsia="Times New Roman" w:hAnsi="Arial" w:cs="Arial"/>
                            <w:b/>
                            <w:bCs/>
                            <w:color w:val="005EB8"/>
                            <w:sz w:val="40"/>
                            <w:szCs w:val="40"/>
                            <w:lang w:eastAsia="en-GB"/>
                          </w:rPr>
                          <w:t>Welcome from CCG Chair</w:t>
                        </w:r>
                      </w:p>
                    </w:tc>
                  </w:tr>
                </w:tbl>
                <w:p w14:paraId="01B0C7F2" w14:textId="77777777" w:rsidR="00FE6A45" w:rsidRPr="00FE6A45" w:rsidRDefault="00FE6A45" w:rsidP="00FE6A45">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FE6A45" w:rsidRPr="00FE6A45" w14:paraId="3AC9AC46"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75F33BF1" w14:textId="77777777" w:rsidR="00FE6A45" w:rsidRPr="00FE6A45" w:rsidRDefault="00FE6A45" w:rsidP="00FE6A45">
                        <w:pPr>
                          <w:spacing w:line="315" w:lineRule="atLeast"/>
                          <w:rPr>
                            <w:rFonts w:ascii="Arial" w:eastAsia="Times New Roman" w:hAnsi="Arial" w:cs="Arial"/>
                            <w:color w:val="000000"/>
                            <w:sz w:val="21"/>
                            <w:szCs w:val="21"/>
                            <w:lang w:eastAsia="en-GB"/>
                          </w:rPr>
                        </w:pPr>
                        <w:r w:rsidRPr="00FE6A45">
                          <w:rPr>
                            <w:rFonts w:ascii="Arial" w:eastAsia="Times New Roman" w:hAnsi="Arial" w:cs="Arial"/>
                            <w:b/>
                            <w:bCs/>
                            <w:color w:val="000000"/>
                            <w:lang w:eastAsia="en-GB"/>
                          </w:rPr>
                          <w:t>Welcome to this week’s edition of Practice News</w:t>
                        </w:r>
                      </w:p>
                      <w:p w14:paraId="0F4F9321" w14:textId="77777777" w:rsidR="00FE6A45" w:rsidRPr="00FE6A45" w:rsidRDefault="00FE6A45" w:rsidP="00FE6A45">
                        <w:pPr>
                          <w:spacing w:line="315" w:lineRule="atLeast"/>
                          <w:rPr>
                            <w:rFonts w:ascii="Arial" w:eastAsia="Times New Roman" w:hAnsi="Arial" w:cs="Arial"/>
                            <w:color w:val="000000"/>
                            <w:sz w:val="21"/>
                            <w:szCs w:val="21"/>
                            <w:lang w:eastAsia="en-GB"/>
                          </w:rPr>
                        </w:pPr>
                      </w:p>
                      <w:p w14:paraId="7ACC05DE" w14:textId="77777777" w:rsidR="00FE6A45" w:rsidRPr="00FE6A45" w:rsidRDefault="00FE6A45" w:rsidP="00FE6A45">
                        <w:pPr>
                          <w:spacing w:line="315" w:lineRule="atLeast"/>
                          <w:rPr>
                            <w:rFonts w:ascii="Arial" w:eastAsia="Times New Roman" w:hAnsi="Arial" w:cs="Arial"/>
                            <w:color w:val="000000"/>
                            <w:sz w:val="21"/>
                            <w:szCs w:val="21"/>
                            <w:lang w:eastAsia="en-GB"/>
                          </w:rPr>
                        </w:pPr>
                        <w:r w:rsidRPr="00FE6A45">
                          <w:rPr>
                            <w:rFonts w:ascii="Arial" w:eastAsia="Times New Roman" w:hAnsi="Arial" w:cs="Arial"/>
                            <w:color w:val="231F20"/>
                            <w:sz w:val="21"/>
                            <w:szCs w:val="21"/>
                            <w:lang w:eastAsia="en-GB"/>
                          </w:rPr>
                          <w:t xml:space="preserve">Cricket has captivated my house these past few weeks and despite the ridiculous uniforms and predictably named teams The Hundred and the so far success of the Birmingham Phoenixes has drawn record crowds and “brought cricket to a new audience”. While the hope is our new ICS does not have us decorating our surgeries in the design of our favourite crisp packet or result in a flurry of practice renaming I am hopeful that despite the flaws in the proposed legislation, more change and rapidly approaching deadlines we can use it as a vehicle of change in the next step in our evolution as Coventry and Warwickshire Health and care to improve outcomes and deliver meaningful change to the lives of our populations. The cynic will have much to say and most of it we may echo but the hopeful who want to work for change in our </w:t>
                        </w:r>
                        <w:proofErr w:type="gramStart"/>
                        <w:r w:rsidRPr="00FE6A45">
                          <w:rPr>
                            <w:rFonts w:ascii="Arial" w:eastAsia="Times New Roman" w:hAnsi="Arial" w:cs="Arial"/>
                            <w:color w:val="231F20"/>
                            <w:sz w:val="21"/>
                            <w:szCs w:val="21"/>
                            <w:lang w:eastAsia="en-GB"/>
                          </w:rPr>
                          <w:t>patients</w:t>
                        </w:r>
                        <w:proofErr w:type="gramEnd"/>
                        <w:r w:rsidRPr="00FE6A45">
                          <w:rPr>
                            <w:rFonts w:ascii="Arial" w:eastAsia="Times New Roman" w:hAnsi="Arial" w:cs="Arial"/>
                            <w:color w:val="231F20"/>
                            <w:sz w:val="21"/>
                            <w:szCs w:val="21"/>
                            <w:lang w:eastAsia="en-GB"/>
                          </w:rPr>
                          <w:t xml:space="preserve"> lives can join with the cricket fan who could have run off in horror at the loss of “overs” and a percentage win predictor flashing across the TV screen accompanied by dramatic music. As we adapt let us keep what is best and makes us successful and strong and seek to change where it brings good.</w:t>
                        </w:r>
                      </w:p>
                      <w:p w14:paraId="000A0E4A" w14:textId="77777777" w:rsidR="00FE6A45" w:rsidRPr="00FE6A45" w:rsidRDefault="00FE6A45" w:rsidP="00FE6A45">
                        <w:pPr>
                          <w:spacing w:line="330" w:lineRule="atLeast"/>
                          <w:rPr>
                            <w:rFonts w:ascii="Arial" w:eastAsia="Times New Roman" w:hAnsi="Arial" w:cs="Arial"/>
                            <w:color w:val="231F20"/>
                            <w:sz w:val="21"/>
                            <w:szCs w:val="21"/>
                            <w:lang w:eastAsia="en-GB"/>
                          </w:rPr>
                        </w:pPr>
                        <w:r w:rsidRPr="00FE6A45">
                          <w:rPr>
                            <w:rFonts w:ascii="Arial" w:eastAsia="Times New Roman" w:hAnsi="Arial" w:cs="Arial"/>
                            <w:color w:val="231F20"/>
                            <w:sz w:val="21"/>
                            <w:szCs w:val="21"/>
                            <w:lang w:eastAsia="en-GB"/>
                          </w:rPr>
                          <w:t> </w:t>
                        </w:r>
                      </w:p>
                      <w:p w14:paraId="1CD2CB15" w14:textId="77777777" w:rsidR="00FE6A45" w:rsidRPr="00FE6A45" w:rsidRDefault="00FE6A45" w:rsidP="00FE6A45">
                        <w:pPr>
                          <w:spacing w:line="330" w:lineRule="atLeast"/>
                          <w:rPr>
                            <w:rFonts w:ascii="Arial" w:eastAsia="Times New Roman" w:hAnsi="Arial" w:cs="Arial"/>
                            <w:color w:val="231F20"/>
                            <w:sz w:val="21"/>
                            <w:szCs w:val="21"/>
                            <w:lang w:eastAsia="en-GB"/>
                          </w:rPr>
                        </w:pPr>
                        <w:r w:rsidRPr="00FE6A45">
                          <w:rPr>
                            <w:rFonts w:ascii="Arial" w:eastAsia="Times New Roman" w:hAnsi="Arial" w:cs="Arial"/>
                            <w:color w:val="231F20"/>
                            <w:sz w:val="21"/>
                            <w:szCs w:val="21"/>
                            <w:lang w:eastAsia="en-GB"/>
                          </w:rPr>
                          <w:t>Do please look at the UHCW update to primary care, the superb update from Prof (and GP) Jeremy Dale and academic team and more practical information to help us in our day to day including the virtual ward. To round off (kick into touch, cross the line…) with my link to sport the Sky Blues Fit Fans is a novel way in to help people tackle lifestyle issues. </w:t>
                        </w:r>
                      </w:p>
                      <w:p w14:paraId="5DC59FD2"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231F20"/>
                            <w:sz w:val="21"/>
                            <w:szCs w:val="21"/>
                            <w:lang w:eastAsia="en-GB"/>
                          </w:rPr>
                          <w:t> </w:t>
                        </w:r>
                      </w:p>
                      <w:p w14:paraId="019135CD" w14:textId="77777777" w:rsidR="00FE6A45" w:rsidRPr="00FE6A45" w:rsidRDefault="00FE6A45" w:rsidP="00FE6A45">
                        <w:pPr>
                          <w:spacing w:line="330" w:lineRule="atLeast"/>
                          <w:rPr>
                            <w:rFonts w:ascii="Arial" w:eastAsia="Times New Roman" w:hAnsi="Arial" w:cs="Arial"/>
                            <w:color w:val="231F20"/>
                            <w:sz w:val="21"/>
                            <w:szCs w:val="21"/>
                            <w:lang w:eastAsia="en-GB"/>
                          </w:rPr>
                        </w:pPr>
                        <w:r w:rsidRPr="00FE6A45">
                          <w:rPr>
                            <w:rFonts w:ascii="Arial" w:eastAsia="Times New Roman" w:hAnsi="Arial" w:cs="Arial"/>
                            <w:color w:val="231F20"/>
                            <w:sz w:val="21"/>
                            <w:szCs w:val="21"/>
                            <w:lang w:eastAsia="en-GB"/>
                          </w:rPr>
                          <w:t>Enjoy the weekend, hope it’s the weather for cricket!</w:t>
                        </w:r>
                      </w:p>
                    </w:tc>
                  </w:tr>
                </w:tbl>
                <w:p w14:paraId="65E2D91D" w14:textId="77777777" w:rsidR="00FE6A45" w:rsidRPr="00FE6A45" w:rsidRDefault="00FE6A45" w:rsidP="00FE6A45">
                  <w:pPr>
                    <w:rPr>
                      <w:rFonts w:ascii="Arial" w:eastAsia="Times New Roman" w:hAnsi="Arial" w:cs="Arial"/>
                      <w:lang w:eastAsia="en-GB"/>
                    </w:rPr>
                  </w:pPr>
                </w:p>
              </w:tc>
            </w:tr>
          </w:tbl>
          <w:p w14:paraId="5F8D6EBC" w14:textId="77777777" w:rsidR="00FE6A45" w:rsidRPr="00FE6A45" w:rsidRDefault="00FE6A45" w:rsidP="00FE6A45">
            <w:pPr>
              <w:jc w:val="center"/>
              <w:textAlignment w:val="top"/>
              <w:rPr>
                <w:rFonts w:ascii="Arial" w:eastAsia="Times New Roman" w:hAnsi="Arial" w:cs="Arial"/>
                <w:color w:val="000000"/>
                <w:sz w:val="2"/>
                <w:szCs w:val="2"/>
                <w:lang w:eastAsia="en-GB"/>
              </w:rPr>
            </w:pPr>
          </w:p>
        </w:tc>
      </w:tr>
    </w:tbl>
    <w:p w14:paraId="12411AD6" w14:textId="77777777" w:rsidR="00FE6A45" w:rsidRPr="00FE6A45" w:rsidRDefault="00FE6A45" w:rsidP="00FE6A45">
      <w:pPr>
        <w:rPr>
          <w:rFonts w:ascii="Times New Roman" w:eastAsia="Times New Roman" w:hAnsi="Times New Roman" w:cs="Times New Roman"/>
          <w:vanish/>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FE6A45" w:rsidRPr="00FE6A45" w14:paraId="782BAA01" w14:textId="77777777" w:rsidTr="00FE6A45">
        <w:trPr>
          <w:tblCellSpacing w:w="0" w:type="dxa"/>
          <w:jc w:val="center"/>
        </w:trPr>
        <w:tc>
          <w:tcPr>
            <w:tcW w:w="0" w:type="auto"/>
            <w:tcBorders>
              <w:top w:val="nil"/>
              <w:left w:val="nil"/>
              <w:bottom w:val="nil"/>
              <w:right w:val="nil"/>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FE6A45" w:rsidRPr="00FE6A45" w14:paraId="7A9D385B" w14:textId="77777777" w:rsidTr="00FE6A45">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FE6A45" w:rsidRPr="00FE6A45" w14:paraId="6EEB42B7"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66AF520A" w14:textId="504235B6" w:rsidR="00FE6A45" w:rsidRPr="00FE6A45" w:rsidRDefault="00FE6A45" w:rsidP="00FE6A45">
                        <w:pPr>
                          <w:jc w:val="center"/>
                          <w:rPr>
                            <w:rFonts w:ascii="Arial" w:eastAsia="Times New Roman" w:hAnsi="Arial" w:cs="Arial"/>
                            <w:sz w:val="21"/>
                            <w:szCs w:val="21"/>
                            <w:lang w:eastAsia="en-GB"/>
                          </w:rPr>
                        </w:pPr>
                        <w:r w:rsidRPr="00FE6A45">
                          <w:rPr>
                            <w:rFonts w:ascii="Arial" w:eastAsia="Times New Roman" w:hAnsi="Arial" w:cs="Arial"/>
                            <w:sz w:val="21"/>
                            <w:szCs w:val="21"/>
                            <w:lang w:eastAsia="en-GB"/>
                          </w:rPr>
                          <w:lastRenderedPageBreak/>
                          <w:fldChar w:fldCharType="begin"/>
                        </w:r>
                        <w:r w:rsidRPr="00FE6A45">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FE6A45">
                          <w:rPr>
                            <w:rFonts w:ascii="Arial" w:eastAsia="Times New Roman" w:hAnsi="Arial" w:cs="Arial"/>
                            <w:sz w:val="21"/>
                            <w:szCs w:val="21"/>
                            <w:lang w:eastAsia="en-GB"/>
                          </w:rPr>
                          <w:fldChar w:fldCharType="separate"/>
                        </w:r>
                        <w:r w:rsidRPr="00FE6A45">
                          <w:rPr>
                            <w:rFonts w:ascii="Arial" w:eastAsia="Times New Roman" w:hAnsi="Arial" w:cs="Arial"/>
                            <w:noProof/>
                            <w:sz w:val="21"/>
                            <w:szCs w:val="21"/>
                            <w:lang w:eastAsia="en-GB"/>
                          </w:rPr>
                          <w:drawing>
                            <wp:inline distT="0" distB="0" distL="0" distR="0" wp14:anchorId="11CFC590" wp14:editId="1394D87F">
                              <wp:extent cx="1447165" cy="2174240"/>
                              <wp:effectExtent l="0" t="0" r="635" b="0"/>
                              <wp:docPr id="3" name="Picture 3"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165" cy="2174240"/>
                                      </a:xfrm>
                                      <a:prstGeom prst="rect">
                                        <a:avLst/>
                                      </a:prstGeom>
                                      <a:noFill/>
                                      <a:ln>
                                        <a:noFill/>
                                      </a:ln>
                                    </pic:spPr>
                                  </pic:pic>
                                </a:graphicData>
                              </a:graphic>
                            </wp:inline>
                          </w:drawing>
                        </w:r>
                        <w:r w:rsidRPr="00FE6A45">
                          <w:rPr>
                            <w:rFonts w:ascii="Arial" w:eastAsia="Times New Roman" w:hAnsi="Arial" w:cs="Arial"/>
                            <w:sz w:val="21"/>
                            <w:szCs w:val="21"/>
                            <w:lang w:eastAsia="en-GB"/>
                          </w:rPr>
                          <w:fldChar w:fldCharType="end"/>
                        </w:r>
                      </w:p>
                    </w:tc>
                  </w:tr>
                </w:tbl>
                <w:p w14:paraId="526B54B3" w14:textId="77777777" w:rsidR="00FE6A45" w:rsidRPr="00FE6A45" w:rsidRDefault="00FE6A45" w:rsidP="00FE6A45">
                  <w:pPr>
                    <w:rPr>
                      <w:rFonts w:ascii="Arial" w:eastAsia="Times New Roman" w:hAnsi="Arial" w:cs="Arial"/>
                      <w:lang w:eastAsia="en-GB"/>
                    </w:rPr>
                  </w:pPr>
                </w:p>
              </w:tc>
            </w:tr>
            <w:tr w:rsidR="00FE6A45" w:rsidRPr="00FE6A45" w14:paraId="5109934E" w14:textId="77777777">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FE6A45" w:rsidRPr="00FE6A45" w14:paraId="0C9A537A"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7C87F962" w14:textId="77777777" w:rsidR="00FE6A45" w:rsidRPr="00FE6A45" w:rsidRDefault="00FE6A45" w:rsidP="00FE6A45">
                        <w:pPr>
                          <w:spacing w:line="240" w:lineRule="atLeast"/>
                          <w:jc w:val="center"/>
                          <w:rPr>
                            <w:rFonts w:ascii="Arial" w:eastAsia="Times New Roman" w:hAnsi="Arial" w:cs="Arial"/>
                            <w:color w:val="231F20"/>
                            <w:sz w:val="21"/>
                            <w:szCs w:val="21"/>
                            <w:lang w:eastAsia="en-GB"/>
                          </w:rPr>
                        </w:pPr>
                      </w:p>
                      <w:p w14:paraId="07772E66" w14:textId="77777777" w:rsidR="00FE6A45" w:rsidRPr="00FE6A45" w:rsidRDefault="00FE6A45" w:rsidP="00FE6A45">
                        <w:pPr>
                          <w:spacing w:line="240" w:lineRule="atLeast"/>
                          <w:jc w:val="center"/>
                          <w:rPr>
                            <w:rFonts w:ascii="Arial" w:eastAsia="Times New Roman" w:hAnsi="Arial" w:cs="Arial"/>
                            <w:color w:val="231F20"/>
                            <w:sz w:val="21"/>
                            <w:szCs w:val="21"/>
                            <w:lang w:eastAsia="en-GB"/>
                          </w:rPr>
                        </w:pPr>
                      </w:p>
                      <w:p w14:paraId="023BB408" w14:textId="77777777" w:rsidR="00FE6A45" w:rsidRPr="00FE6A45" w:rsidRDefault="00FE6A45" w:rsidP="00FE6A45">
                        <w:pPr>
                          <w:spacing w:line="240" w:lineRule="atLeast"/>
                          <w:jc w:val="center"/>
                          <w:rPr>
                            <w:rFonts w:ascii="Arial" w:eastAsia="Times New Roman" w:hAnsi="Arial" w:cs="Arial"/>
                            <w:color w:val="231F20"/>
                            <w:sz w:val="21"/>
                            <w:szCs w:val="21"/>
                            <w:lang w:eastAsia="en-GB"/>
                          </w:rPr>
                        </w:pPr>
                      </w:p>
                      <w:p w14:paraId="47765A7E" w14:textId="77777777" w:rsidR="00FE6A45" w:rsidRPr="00FE6A45" w:rsidRDefault="00FE6A45" w:rsidP="00FE6A45">
                        <w:pPr>
                          <w:spacing w:line="240" w:lineRule="atLeast"/>
                          <w:jc w:val="center"/>
                          <w:rPr>
                            <w:rFonts w:ascii="Arial" w:eastAsia="Times New Roman" w:hAnsi="Arial" w:cs="Arial"/>
                            <w:color w:val="231F20"/>
                            <w:sz w:val="21"/>
                            <w:szCs w:val="21"/>
                            <w:lang w:eastAsia="en-GB"/>
                          </w:rPr>
                        </w:pPr>
                      </w:p>
                      <w:p w14:paraId="227A6779" w14:textId="77777777" w:rsidR="00FE6A45" w:rsidRPr="00FE6A45" w:rsidRDefault="00FE6A45" w:rsidP="00FE6A45">
                        <w:pPr>
                          <w:spacing w:line="270" w:lineRule="atLeast"/>
                          <w:jc w:val="center"/>
                          <w:rPr>
                            <w:rFonts w:ascii="Arial" w:eastAsia="Times New Roman" w:hAnsi="Arial" w:cs="Arial"/>
                            <w:color w:val="231F20"/>
                            <w:lang w:eastAsia="en-GB"/>
                          </w:rPr>
                        </w:pPr>
                        <w:r w:rsidRPr="00FE6A45">
                          <w:rPr>
                            <w:rFonts w:ascii="Arial" w:eastAsia="Times New Roman" w:hAnsi="Arial" w:cs="Arial"/>
                            <w:b/>
                            <w:bCs/>
                            <w:color w:val="000000"/>
                            <w:lang w:eastAsia="en-GB"/>
                          </w:rPr>
                          <w:t xml:space="preserve">Dr Sarah </w:t>
                        </w:r>
                        <w:proofErr w:type="spellStart"/>
                        <w:r w:rsidRPr="00FE6A45">
                          <w:rPr>
                            <w:rFonts w:ascii="Arial" w:eastAsia="Times New Roman" w:hAnsi="Arial" w:cs="Arial"/>
                            <w:b/>
                            <w:bCs/>
                            <w:color w:val="000000"/>
                            <w:lang w:eastAsia="en-GB"/>
                          </w:rPr>
                          <w:t>Raistrick</w:t>
                        </w:r>
                        <w:proofErr w:type="spellEnd"/>
                      </w:p>
                      <w:p w14:paraId="4CE05350" w14:textId="77777777" w:rsidR="00FE6A45" w:rsidRPr="00FE6A45" w:rsidRDefault="00FE6A45" w:rsidP="00FE6A45">
                        <w:pPr>
                          <w:spacing w:line="270" w:lineRule="atLeast"/>
                          <w:jc w:val="center"/>
                          <w:rPr>
                            <w:rFonts w:ascii="Arial" w:eastAsia="Times New Roman" w:hAnsi="Arial" w:cs="Arial"/>
                            <w:color w:val="231F20"/>
                            <w:lang w:eastAsia="en-GB"/>
                          </w:rPr>
                        </w:pPr>
                        <w:r w:rsidRPr="00FE6A45">
                          <w:rPr>
                            <w:rFonts w:ascii="Arial" w:eastAsia="Times New Roman" w:hAnsi="Arial" w:cs="Arial"/>
                            <w:color w:val="231F20"/>
                            <w:lang w:eastAsia="en-GB"/>
                          </w:rPr>
                          <w:t>CCG Chair</w:t>
                        </w:r>
                      </w:p>
                      <w:p w14:paraId="54E91368" w14:textId="77777777" w:rsidR="00FE6A45" w:rsidRPr="00FE6A45" w:rsidRDefault="00FE6A45" w:rsidP="00FE6A45">
                        <w:pPr>
                          <w:spacing w:line="270" w:lineRule="atLeast"/>
                          <w:jc w:val="center"/>
                          <w:rPr>
                            <w:rFonts w:ascii="Arial" w:eastAsia="Times New Roman" w:hAnsi="Arial" w:cs="Arial"/>
                            <w:color w:val="231F20"/>
                            <w:lang w:eastAsia="en-GB"/>
                          </w:rPr>
                        </w:pPr>
                        <w:r w:rsidRPr="00FE6A45">
                          <w:rPr>
                            <w:rFonts w:ascii="Arial" w:eastAsia="Times New Roman" w:hAnsi="Arial" w:cs="Arial"/>
                            <w:color w:val="231F20"/>
                            <w:lang w:eastAsia="en-GB"/>
                          </w:rPr>
                          <w:t>NHS Coventry and Warwickshire Clinical Commissioning Group</w:t>
                        </w:r>
                      </w:p>
                    </w:tc>
                  </w:tr>
                </w:tbl>
                <w:p w14:paraId="178128DE" w14:textId="77777777" w:rsidR="00FE6A45" w:rsidRPr="00FE6A45" w:rsidRDefault="00FE6A45" w:rsidP="00FE6A45">
                  <w:pPr>
                    <w:rPr>
                      <w:rFonts w:ascii="Arial" w:eastAsia="Times New Roman" w:hAnsi="Arial" w:cs="Arial"/>
                      <w:lang w:eastAsia="en-GB"/>
                    </w:rPr>
                  </w:pPr>
                </w:p>
              </w:tc>
            </w:tr>
          </w:tbl>
          <w:p w14:paraId="7764FC30" w14:textId="77777777" w:rsidR="00FE6A45" w:rsidRPr="00FE6A45" w:rsidRDefault="00FE6A45" w:rsidP="00FE6A45">
            <w:pPr>
              <w:jc w:val="center"/>
              <w:textAlignment w:val="top"/>
              <w:rPr>
                <w:rFonts w:ascii="Arial" w:eastAsia="Times New Roman" w:hAnsi="Arial" w:cs="Arial"/>
                <w:color w:val="000000"/>
                <w:sz w:val="2"/>
                <w:szCs w:val="2"/>
                <w:lang w:eastAsia="en-GB"/>
              </w:rPr>
            </w:pPr>
          </w:p>
        </w:tc>
      </w:tr>
    </w:tbl>
    <w:p w14:paraId="3E25F035" w14:textId="77777777" w:rsidR="00FE6A45" w:rsidRPr="00FE6A45" w:rsidRDefault="00FE6A45" w:rsidP="00FE6A45">
      <w:pPr>
        <w:rPr>
          <w:rFonts w:ascii="Times New Roman" w:eastAsia="Times New Roman" w:hAnsi="Times New Roman" w:cs="Times New Roman"/>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FE6A45" w:rsidRPr="00FE6A45" w14:paraId="678B4470" w14:textId="77777777" w:rsidTr="00FE6A45">
        <w:trPr>
          <w:tblCellSpacing w:w="0" w:type="dxa"/>
        </w:trPr>
        <w:tc>
          <w:tcPr>
            <w:tcW w:w="0" w:type="auto"/>
            <w:vAlign w:val="center"/>
            <w:hideMark/>
          </w:tcPr>
          <w:p w14:paraId="507D073B" w14:textId="2A407C22" w:rsidR="00FE6A45" w:rsidRPr="00FE6A45" w:rsidRDefault="00FE6A45" w:rsidP="00FE6A45">
            <w:pPr>
              <w:spacing w:line="15" w:lineRule="atLeast"/>
              <w:rPr>
                <w:rFonts w:ascii="Arial" w:eastAsia="Times New Roman" w:hAnsi="Arial" w:cs="Arial"/>
                <w:color w:val="000000"/>
                <w:sz w:val="2"/>
                <w:szCs w:val="2"/>
                <w:lang w:eastAsia="en-GB"/>
              </w:rPr>
            </w:pPr>
            <w:r w:rsidRPr="00FE6A45">
              <w:rPr>
                <w:rFonts w:ascii="Arial" w:eastAsia="Times New Roman" w:hAnsi="Arial" w:cs="Arial"/>
                <w:color w:val="000000"/>
                <w:sz w:val="2"/>
                <w:szCs w:val="2"/>
                <w:lang w:eastAsia="en-GB"/>
              </w:rPr>
              <w:fldChar w:fldCharType="begin"/>
            </w:r>
            <w:r w:rsidRPr="00FE6A45">
              <w:rPr>
                <w:rFonts w:ascii="Arial" w:eastAsia="Times New Roman" w:hAnsi="Arial" w:cs="Arial"/>
                <w:color w:val="000000"/>
                <w:sz w:val="2"/>
                <w:szCs w:val="2"/>
                <w:lang w:eastAsia="en-GB"/>
              </w:rPr>
              <w:instrText xml:space="preserve"> INCLUDEPICTURE "/var/folders/0b/_hlz4rjj5rnc12tfk3ys05_h0000gn/T/com.microsoft.Word/WebArchiveCopyPasteTempFiles/s.gif" \* MERGEFORMATINET </w:instrText>
            </w:r>
            <w:r w:rsidRPr="00FE6A45">
              <w:rPr>
                <w:rFonts w:ascii="Arial" w:eastAsia="Times New Roman" w:hAnsi="Arial" w:cs="Arial"/>
                <w:color w:val="000000"/>
                <w:sz w:val="2"/>
                <w:szCs w:val="2"/>
                <w:lang w:eastAsia="en-GB"/>
              </w:rPr>
              <w:fldChar w:fldCharType="separate"/>
            </w:r>
            <w:r w:rsidRPr="00FE6A45">
              <w:rPr>
                <w:rFonts w:ascii="Arial" w:eastAsia="Times New Roman" w:hAnsi="Arial" w:cs="Arial"/>
                <w:noProof/>
                <w:color w:val="000000"/>
                <w:sz w:val="2"/>
                <w:szCs w:val="2"/>
                <w:lang w:eastAsia="en-GB"/>
              </w:rPr>
              <w:drawing>
                <wp:inline distT="0" distB="0" distL="0" distR="0" wp14:anchorId="6ADAD2CB" wp14:editId="79C589B2">
                  <wp:extent cx="14605" cy="2520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 cy="252095"/>
                          </a:xfrm>
                          <a:prstGeom prst="rect">
                            <a:avLst/>
                          </a:prstGeom>
                          <a:noFill/>
                          <a:ln>
                            <a:noFill/>
                          </a:ln>
                        </pic:spPr>
                      </pic:pic>
                    </a:graphicData>
                  </a:graphic>
                </wp:inline>
              </w:drawing>
            </w:r>
            <w:r w:rsidRPr="00FE6A45">
              <w:rPr>
                <w:rFonts w:ascii="Arial" w:eastAsia="Times New Roman" w:hAnsi="Arial" w:cs="Arial"/>
                <w:color w:val="000000"/>
                <w:sz w:val="2"/>
                <w:szCs w:val="2"/>
                <w:lang w:eastAsia="en-GB"/>
              </w:rPr>
              <w:fldChar w:fldCharType="end"/>
            </w:r>
          </w:p>
        </w:tc>
      </w:tr>
    </w:tbl>
    <w:p w14:paraId="64CD6D01" w14:textId="77777777" w:rsidR="00FE6A45" w:rsidRPr="00FE6A45" w:rsidRDefault="00FE6A45" w:rsidP="00FE6A45">
      <w:pPr>
        <w:rPr>
          <w:rFonts w:ascii="Times New Roman" w:eastAsia="Times New Roman" w:hAnsi="Times New Roman" w:cs="Times New Roman"/>
          <w:vanish/>
          <w:lang w:eastAsia="en-G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FE6A45" w:rsidRPr="00FE6A45" w14:paraId="002C3F13" w14:textId="77777777" w:rsidTr="00FE6A45">
        <w:trPr>
          <w:tblCellSpacing w:w="0" w:type="dxa"/>
        </w:trPr>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37DBA3EB" w14:textId="77777777" w:rsidR="00FE6A45" w:rsidRPr="00FE6A45" w:rsidRDefault="00FE6A45" w:rsidP="00FE6A45">
            <w:pPr>
              <w:spacing w:line="330" w:lineRule="atLeast"/>
              <w:divId w:val="27606623"/>
              <w:rPr>
                <w:rFonts w:ascii="Arial" w:eastAsia="Times New Roman" w:hAnsi="Arial" w:cs="Arial"/>
                <w:color w:val="231F20"/>
                <w:sz w:val="21"/>
                <w:szCs w:val="21"/>
                <w:lang w:eastAsia="en-GB"/>
              </w:rPr>
            </w:pPr>
            <w:r w:rsidRPr="00FE6A45">
              <w:rPr>
                <w:rFonts w:ascii="Arial" w:eastAsia="Times New Roman" w:hAnsi="Arial" w:cs="Arial"/>
                <w:color w:val="231F20"/>
                <w:sz w:val="21"/>
                <w:szCs w:val="21"/>
                <w:lang w:eastAsia="en-GB"/>
              </w:rPr>
              <w:t>If you'd like to have Practice News and other relevant CCG updates sent to you directly, please email </w:t>
            </w:r>
            <w:hyperlink r:id="rId7" w:history="1">
              <w:r w:rsidRPr="00FE6A45">
                <w:rPr>
                  <w:rFonts w:ascii="Arial" w:eastAsia="Times New Roman" w:hAnsi="Arial" w:cs="Arial"/>
                  <w:color w:val="00B0F0"/>
                  <w:sz w:val="21"/>
                  <w:szCs w:val="21"/>
                  <w:u w:val="single"/>
                  <w:lang w:eastAsia="en-GB"/>
                </w:rPr>
                <w:t>communications@coventryrugbyccg.nhs.uk</w:t>
              </w:r>
            </w:hyperlink>
            <w:r w:rsidRPr="00FE6A45">
              <w:rPr>
                <w:rFonts w:ascii="Arial" w:eastAsia="Times New Roman" w:hAnsi="Arial" w:cs="Arial"/>
                <w:color w:val="231F20"/>
                <w:sz w:val="21"/>
                <w:szCs w:val="21"/>
                <w:lang w:eastAsia="en-GB"/>
              </w:rPr>
              <w:t>.</w:t>
            </w:r>
          </w:p>
        </w:tc>
      </w:tr>
    </w:tbl>
    <w:p w14:paraId="3C7C6111" w14:textId="77777777" w:rsidR="00FE6A45" w:rsidRPr="00FE6A45" w:rsidRDefault="00FE6A45" w:rsidP="00FE6A45">
      <w:pPr>
        <w:rPr>
          <w:rFonts w:ascii="Times New Roman" w:eastAsia="Times New Roman" w:hAnsi="Times New Roman" w:cs="Times New Roman"/>
          <w:vanish/>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FE6A45" w:rsidRPr="00FE6A45" w14:paraId="4FC56388" w14:textId="77777777" w:rsidTr="00FE6A45">
        <w:trPr>
          <w:tblCellSpacing w:w="0" w:type="dxa"/>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26"/>
            </w:tblGrid>
            <w:tr w:rsidR="00FE6A45" w:rsidRPr="00FE6A45" w14:paraId="5AC6E3DE" w14:textId="77777777" w:rsidTr="00FE6A45">
              <w:trPr>
                <w:tblCellSpacing w:w="0" w:type="dxa"/>
                <w:jc w:val="center"/>
              </w:trPr>
              <w:tc>
                <w:tcPr>
                  <w:tcW w:w="0" w:type="auto"/>
                  <w:tcBorders>
                    <w:top w:val="nil"/>
                    <w:left w:val="nil"/>
                    <w:bottom w:val="nil"/>
                    <w:right w:val="nil"/>
                  </w:tcBorders>
                  <w:vAlign w:val="center"/>
                  <w:hideMark/>
                </w:tcPr>
                <w:tbl>
                  <w:tblPr>
                    <w:tblW w:w="5000" w:type="pct"/>
                    <w:tblCellSpacing w:w="0" w:type="dxa"/>
                    <w:shd w:val="clear" w:color="auto" w:fill="768692"/>
                    <w:tblCellMar>
                      <w:left w:w="0" w:type="dxa"/>
                      <w:right w:w="0" w:type="dxa"/>
                    </w:tblCellMar>
                    <w:tblLook w:val="04A0" w:firstRow="1" w:lastRow="0" w:firstColumn="1" w:lastColumn="0" w:noHBand="0" w:noVBand="1"/>
                  </w:tblPr>
                  <w:tblGrid>
                    <w:gridCol w:w="8726"/>
                  </w:tblGrid>
                  <w:tr w:rsidR="00FE6A45" w:rsidRPr="00FE6A45" w14:paraId="6998AA4D" w14:textId="77777777">
                    <w:trPr>
                      <w:tblCellSpacing w:w="0" w:type="dxa"/>
                    </w:trPr>
                    <w:tc>
                      <w:tcPr>
                        <w:tcW w:w="0" w:type="auto"/>
                        <w:shd w:val="clear" w:color="auto" w:fill="768692"/>
                        <w:vAlign w:val="center"/>
                        <w:hideMark/>
                      </w:tcPr>
                      <w:p w14:paraId="0AA4A69E" w14:textId="79D07020" w:rsidR="00FE6A45" w:rsidRPr="00FE6A45" w:rsidRDefault="00FE6A45" w:rsidP="00FE6A45">
                        <w:pPr>
                          <w:spacing w:line="15" w:lineRule="atLeast"/>
                          <w:rPr>
                            <w:rFonts w:ascii="Arial" w:eastAsia="Times New Roman" w:hAnsi="Arial" w:cs="Arial"/>
                            <w:sz w:val="2"/>
                            <w:szCs w:val="2"/>
                            <w:lang w:eastAsia="en-GB"/>
                          </w:rPr>
                        </w:pPr>
                        <w:r w:rsidRPr="00FE6A45">
                          <w:rPr>
                            <w:rFonts w:ascii="Arial" w:eastAsia="Times New Roman" w:hAnsi="Arial" w:cs="Arial"/>
                            <w:sz w:val="2"/>
                            <w:szCs w:val="2"/>
                            <w:lang w:eastAsia="en-GB"/>
                          </w:rPr>
                          <w:fldChar w:fldCharType="begin"/>
                        </w:r>
                        <w:r w:rsidRPr="00FE6A45">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FE6A45">
                          <w:rPr>
                            <w:rFonts w:ascii="Arial" w:eastAsia="Times New Roman" w:hAnsi="Arial" w:cs="Arial"/>
                            <w:sz w:val="2"/>
                            <w:szCs w:val="2"/>
                            <w:lang w:eastAsia="en-GB"/>
                          </w:rPr>
                          <w:fldChar w:fldCharType="separate"/>
                        </w:r>
                        <w:r w:rsidRPr="00FE6A45">
                          <w:rPr>
                            <w:rFonts w:ascii="Arial" w:eastAsia="Times New Roman" w:hAnsi="Arial" w:cs="Arial"/>
                            <w:noProof/>
                            <w:sz w:val="2"/>
                            <w:szCs w:val="2"/>
                            <w:lang w:eastAsia="en-GB"/>
                          </w:rPr>
                          <w:drawing>
                            <wp:inline distT="0" distB="0" distL="0" distR="0" wp14:anchorId="67D59966" wp14:editId="7209B778">
                              <wp:extent cx="14605" cy="14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FE6A45">
                          <w:rPr>
                            <w:rFonts w:ascii="Arial" w:eastAsia="Times New Roman" w:hAnsi="Arial" w:cs="Arial"/>
                            <w:sz w:val="2"/>
                            <w:szCs w:val="2"/>
                            <w:lang w:eastAsia="en-GB"/>
                          </w:rPr>
                          <w:fldChar w:fldCharType="end"/>
                        </w:r>
                      </w:p>
                    </w:tc>
                  </w:tr>
                </w:tbl>
                <w:p w14:paraId="20CA40F0" w14:textId="77777777" w:rsidR="00FE6A45" w:rsidRPr="00FE6A45" w:rsidRDefault="00FE6A45" w:rsidP="00FE6A45">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8726"/>
                  </w:tblGrid>
                  <w:tr w:rsidR="00FE6A45" w:rsidRPr="00FE6A45" w14:paraId="22C0B999"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0A29FF6C" w14:textId="77777777" w:rsidR="00FE6A45" w:rsidRPr="00FE6A45" w:rsidRDefault="00FE6A45" w:rsidP="00FE6A45">
                        <w:pPr>
                          <w:spacing w:before="200" w:line="315" w:lineRule="atLeast"/>
                          <w:rPr>
                            <w:rFonts w:ascii="Arial" w:eastAsia="Times New Roman" w:hAnsi="Arial" w:cs="Arial"/>
                            <w:color w:val="231F20"/>
                            <w:sz w:val="21"/>
                            <w:szCs w:val="21"/>
                            <w:lang w:eastAsia="en-GB"/>
                          </w:rPr>
                        </w:pPr>
                        <w:bookmarkStart w:id="0" w:name="Latest-information-for-practices"/>
                        <w:r w:rsidRPr="00FE6A45">
                          <w:rPr>
                            <w:rFonts w:ascii="Arial" w:eastAsia="Times New Roman" w:hAnsi="Arial" w:cs="Arial"/>
                            <w:color w:val="0072CE"/>
                            <w:sz w:val="33"/>
                            <w:szCs w:val="33"/>
                            <w:lang w:eastAsia="en-GB"/>
                          </w:rPr>
                          <w:t>Latest information for practices</w:t>
                        </w:r>
                        <w:bookmarkEnd w:id="0"/>
                      </w:p>
                      <w:p w14:paraId="0838899C" w14:textId="77777777" w:rsidR="00FE6A45" w:rsidRPr="00FE6A45" w:rsidRDefault="00FE6A45" w:rsidP="00FE6A45">
                        <w:pPr>
                          <w:spacing w:line="315" w:lineRule="atLeast"/>
                          <w:rPr>
                            <w:rFonts w:ascii="Arial" w:eastAsia="Times New Roman" w:hAnsi="Arial" w:cs="Arial"/>
                            <w:color w:val="231F20"/>
                            <w:sz w:val="21"/>
                            <w:szCs w:val="21"/>
                            <w:lang w:eastAsia="en-GB"/>
                          </w:rPr>
                        </w:pPr>
                        <w:bookmarkStart w:id="1" w:name="_Hlk74755985"/>
                      </w:p>
                      <w:p w14:paraId="7C03E210"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b/>
                            <w:bCs/>
                            <w:color w:val="00B0F0"/>
                            <w:lang w:eastAsia="en-GB"/>
                          </w:rPr>
                          <w:t>Respiratory Primary care Updates</w:t>
                        </w:r>
                        <w:bookmarkEnd w:id="1"/>
                      </w:p>
                      <w:p w14:paraId="3C046916"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000000"/>
                            <w:sz w:val="21"/>
                            <w:szCs w:val="21"/>
                            <w:lang w:eastAsia="en-GB"/>
                          </w:rPr>
                          <w:t xml:space="preserve">A ‘Virtual Ward’ pilot will commence on the </w:t>
                        </w:r>
                        <w:proofErr w:type="gramStart"/>
                        <w:r w:rsidRPr="00FE6A45">
                          <w:rPr>
                            <w:rFonts w:ascii="Arial" w:eastAsia="Times New Roman" w:hAnsi="Arial" w:cs="Arial"/>
                            <w:color w:val="000000"/>
                            <w:sz w:val="21"/>
                            <w:szCs w:val="21"/>
                            <w:lang w:eastAsia="en-GB"/>
                          </w:rPr>
                          <w:t>9th</w:t>
                        </w:r>
                        <w:proofErr w:type="gramEnd"/>
                        <w:r w:rsidRPr="00FE6A45">
                          <w:rPr>
                            <w:rFonts w:ascii="Arial" w:eastAsia="Times New Roman" w:hAnsi="Arial" w:cs="Arial"/>
                            <w:color w:val="000000"/>
                            <w:sz w:val="21"/>
                            <w:szCs w:val="21"/>
                            <w:lang w:eastAsia="en-GB"/>
                          </w:rPr>
                          <w:t xml:space="preserve"> August 2021 to support patients with COPD to manage their conditions better without the need for regular visits to hospital. Patients diagnosed with COPD will be referred into the virtual ward from the respiratory wards, MDU and ED enabling early supported discharge and promoting the admission avoidance agenda. The community COPD nurses will be able to manage patients at home, identifying any problems straight away and proactively giving advice and treatment. Patients will be given </w:t>
                        </w:r>
                        <w:proofErr w:type="spellStart"/>
                        <w:r w:rsidRPr="00FE6A45">
                          <w:rPr>
                            <w:rFonts w:ascii="Arial" w:eastAsia="Times New Roman" w:hAnsi="Arial" w:cs="Arial"/>
                            <w:color w:val="000000"/>
                            <w:sz w:val="21"/>
                            <w:szCs w:val="21"/>
                            <w:lang w:eastAsia="en-GB"/>
                          </w:rPr>
                          <w:t>Docobo</w:t>
                        </w:r>
                        <w:proofErr w:type="spellEnd"/>
                        <w:r w:rsidRPr="00FE6A45">
                          <w:rPr>
                            <w:rFonts w:ascii="Arial" w:eastAsia="Times New Roman" w:hAnsi="Arial" w:cs="Arial"/>
                            <w:color w:val="000000"/>
                            <w:sz w:val="21"/>
                            <w:szCs w:val="21"/>
                            <w:lang w:eastAsia="en-GB"/>
                          </w:rPr>
                          <w:t xml:space="preserve"> device allowing them to undertake simple observations at home and communicate them to the COPD nursing team via an electronic device. These observations will be visible to the COPD teams via the </w:t>
                        </w:r>
                        <w:proofErr w:type="gramStart"/>
                        <w:r w:rsidRPr="00FE6A45">
                          <w:rPr>
                            <w:rFonts w:ascii="Arial" w:eastAsia="Times New Roman" w:hAnsi="Arial" w:cs="Arial"/>
                            <w:color w:val="000000"/>
                            <w:sz w:val="21"/>
                            <w:szCs w:val="21"/>
                            <w:lang w:eastAsia="en-GB"/>
                          </w:rPr>
                          <w:t>app</w:t>
                        </w:r>
                        <w:proofErr w:type="gramEnd"/>
                        <w:r w:rsidRPr="00FE6A45">
                          <w:rPr>
                            <w:rFonts w:ascii="Arial" w:eastAsia="Times New Roman" w:hAnsi="Arial" w:cs="Arial"/>
                            <w:color w:val="000000"/>
                            <w:sz w:val="21"/>
                            <w:szCs w:val="21"/>
                            <w:lang w:eastAsia="en-GB"/>
                          </w:rPr>
                          <w:t xml:space="preserve"> and they will offer advice or visit the patients dependent on the observations.  The pilot aims to help reduce clinical workload in both primary and secondary care, support patients in receiving out of hospital care and reduce the pandemic back-log.</w:t>
                        </w:r>
                      </w:p>
                      <w:p w14:paraId="104052C7" w14:textId="77777777" w:rsidR="00FE6A45" w:rsidRPr="00FE6A45" w:rsidRDefault="00FE6A45" w:rsidP="00FE6A45">
                        <w:pPr>
                          <w:spacing w:line="315" w:lineRule="atLeast"/>
                          <w:rPr>
                            <w:rFonts w:ascii="Arial" w:eastAsia="Times New Roman" w:hAnsi="Arial" w:cs="Arial"/>
                            <w:color w:val="231F20"/>
                            <w:sz w:val="21"/>
                            <w:szCs w:val="21"/>
                            <w:lang w:eastAsia="en-GB"/>
                          </w:rPr>
                        </w:pPr>
                      </w:p>
                      <w:p w14:paraId="0EB45158"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b/>
                            <w:bCs/>
                            <w:color w:val="00B0F0"/>
                            <w:lang w:eastAsia="en-GB"/>
                          </w:rPr>
                          <w:lastRenderedPageBreak/>
                          <w:t>Research updates from the Unit of Academic Primary Care at Warwick University</w:t>
                        </w:r>
                      </w:p>
                      <w:p w14:paraId="36A16786"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231F20"/>
                            <w:sz w:val="21"/>
                            <w:szCs w:val="21"/>
                            <w:lang w:eastAsia="en-GB"/>
                          </w:rPr>
                          <w:t>Please see </w:t>
                        </w:r>
                        <w:hyperlink r:id="rId8" w:history="1">
                          <w:r w:rsidRPr="00FE6A45">
                            <w:rPr>
                              <w:rFonts w:ascii="Arial" w:eastAsia="Times New Roman" w:hAnsi="Arial" w:cs="Arial"/>
                              <w:color w:val="00B0F0"/>
                              <w:sz w:val="21"/>
                              <w:szCs w:val="21"/>
                              <w:u w:val="single"/>
                              <w:lang w:eastAsia="en-GB"/>
                            </w:rPr>
                            <w:t>attached</w:t>
                          </w:r>
                        </w:hyperlink>
                        <w:r w:rsidRPr="00FE6A45">
                          <w:rPr>
                            <w:rFonts w:ascii="Arial" w:eastAsia="Times New Roman" w:hAnsi="Arial" w:cs="Arial"/>
                            <w:color w:val="231F20"/>
                            <w:sz w:val="21"/>
                            <w:szCs w:val="21"/>
                            <w:lang w:eastAsia="en-GB"/>
                          </w:rPr>
                          <w:t xml:space="preserve"> quarterly research update from the Unit of Academic Primary Care at Warwick </w:t>
                        </w:r>
                        <w:proofErr w:type="spellStart"/>
                        <w:r w:rsidRPr="00FE6A45">
                          <w:rPr>
                            <w:rFonts w:ascii="Arial" w:eastAsia="Times New Roman" w:hAnsi="Arial" w:cs="Arial"/>
                            <w:color w:val="231F20"/>
                            <w:sz w:val="21"/>
                            <w:szCs w:val="21"/>
                            <w:lang w:eastAsia="en-GB"/>
                          </w:rPr>
                          <w:t>Univerisity</w:t>
                        </w:r>
                        <w:proofErr w:type="spellEnd"/>
                        <w:r w:rsidRPr="00FE6A45">
                          <w:rPr>
                            <w:rFonts w:ascii="Arial" w:eastAsia="Times New Roman" w:hAnsi="Arial" w:cs="Arial"/>
                            <w:color w:val="231F20"/>
                            <w:sz w:val="21"/>
                            <w:szCs w:val="21"/>
                            <w:lang w:eastAsia="en-GB"/>
                          </w:rPr>
                          <w:t>.</w:t>
                        </w:r>
                      </w:p>
                      <w:p w14:paraId="690D4F40" w14:textId="77777777" w:rsidR="00FE6A45" w:rsidRPr="00FE6A45" w:rsidRDefault="00FE6A45" w:rsidP="00FE6A45">
                        <w:pPr>
                          <w:spacing w:line="315" w:lineRule="atLeast"/>
                          <w:rPr>
                            <w:rFonts w:ascii="Arial" w:eastAsia="Times New Roman" w:hAnsi="Arial" w:cs="Arial"/>
                            <w:color w:val="231F20"/>
                            <w:sz w:val="21"/>
                            <w:szCs w:val="21"/>
                            <w:lang w:eastAsia="en-GB"/>
                          </w:rPr>
                        </w:pPr>
                      </w:p>
                      <w:p w14:paraId="3EA646B5"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b/>
                            <w:bCs/>
                            <w:color w:val="00B0F0"/>
                            <w:lang w:eastAsia="en-GB"/>
                          </w:rPr>
                          <w:t>UHCW Primary Care update</w:t>
                        </w:r>
                      </w:p>
                      <w:p w14:paraId="0BF35C48"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000000"/>
                            <w:sz w:val="21"/>
                            <w:szCs w:val="21"/>
                            <w:lang w:eastAsia="en-GB"/>
                          </w:rPr>
                          <w:t>Please see </w:t>
                        </w:r>
                        <w:hyperlink r:id="rId9" w:history="1">
                          <w:r w:rsidRPr="00FE6A45">
                            <w:rPr>
                              <w:rFonts w:ascii="Arial" w:eastAsia="Times New Roman" w:hAnsi="Arial" w:cs="Arial"/>
                              <w:color w:val="00B0F0"/>
                              <w:sz w:val="21"/>
                              <w:szCs w:val="21"/>
                              <w:u w:val="single"/>
                              <w:lang w:eastAsia="en-GB"/>
                            </w:rPr>
                            <w:t>attached</w:t>
                          </w:r>
                        </w:hyperlink>
                        <w:r w:rsidRPr="00FE6A45">
                          <w:rPr>
                            <w:rFonts w:ascii="Arial" w:eastAsia="Times New Roman" w:hAnsi="Arial" w:cs="Arial"/>
                            <w:color w:val="000000"/>
                            <w:sz w:val="21"/>
                            <w:szCs w:val="21"/>
                            <w:lang w:eastAsia="en-GB"/>
                          </w:rPr>
                          <w:t> Primary Care updates from UHCW.</w:t>
                        </w:r>
                      </w:p>
                      <w:p w14:paraId="1227F76C" w14:textId="77777777" w:rsidR="00FE6A45" w:rsidRPr="00FE6A45" w:rsidRDefault="00FE6A45" w:rsidP="00FE6A45">
                        <w:pPr>
                          <w:spacing w:line="315" w:lineRule="atLeast"/>
                          <w:rPr>
                            <w:rFonts w:ascii="Arial" w:eastAsia="Times New Roman" w:hAnsi="Arial" w:cs="Arial"/>
                            <w:color w:val="231F20"/>
                            <w:sz w:val="21"/>
                            <w:szCs w:val="21"/>
                            <w:lang w:eastAsia="en-GB"/>
                          </w:rPr>
                        </w:pPr>
                      </w:p>
                      <w:p w14:paraId="224BA5BB"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b/>
                            <w:bCs/>
                            <w:color w:val="00B0F0"/>
                            <w:lang w:eastAsia="en-GB"/>
                          </w:rPr>
                          <w:t>Over 50s alcohol helpline</w:t>
                        </w:r>
                      </w:p>
                      <w:p w14:paraId="4B21B2F3" w14:textId="77777777" w:rsidR="00FE6A45" w:rsidRPr="00FE6A45" w:rsidRDefault="00FE6A45" w:rsidP="00FE6A45">
                        <w:pPr>
                          <w:spacing w:line="315" w:lineRule="atLeast"/>
                          <w:rPr>
                            <w:rFonts w:ascii="Arial" w:eastAsia="Times New Roman" w:hAnsi="Arial" w:cs="Arial"/>
                            <w:color w:val="231F20"/>
                            <w:sz w:val="21"/>
                            <w:szCs w:val="21"/>
                            <w:lang w:eastAsia="en-GB"/>
                          </w:rPr>
                        </w:pPr>
                        <w:hyperlink r:id="rId10" w:history="1">
                          <w:r w:rsidRPr="00FE6A45">
                            <w:rPr>
                              <w:rFonts w:ascii="Arial" w:eastAsia="Times New Roman" w:hAnsi="Arial" w:cs="Arial"/>
                              <w:color w:val="00B0F0"/>
                              <w:sz w:val="21"/>
                              <w:szCs w:val="21"/>
                              <w:u w:val="single"/>
                              <w:lang w:eastAsia="en-GB"/>
                            </w:rPr>
                            <w:t>With You</w:t>
                          </w:r>
                        </w:hyperlink>
                        <w:r w:rsidRPr="00FE6A45">
                          <w:rPr>
                            <w:rFonts w:ascii="Arial" w:eastAsia="Times New Roman" w:hAnsi="Arial" w:cs="Arial"/>
                            <w:color w:val="000000"/>
                            <w:sz w:val="21"/>
                            <w:szCs w:val="21"/>
                            <w:lang w:eastAsia="en-GB"/>
                          </w:rPr>
                          <w:t> had launched an </w:t>
                        </w:r>
                        <w:hyperlink r:id="rId11" w:history="1">
                          <w:r w:rsidRPr="00FE6A45">
                            <w:rPr>
                              <w:rFonts w:ascii="Arial" w:eastAsia="Times New Roman" w:hAnsi="Arial" w:cs="Arial"/>
                              <w:color w:val="00B0F0"/>
                              <w:sz w:val="21"/>
                              <w:szCs w:val="21"/>
                              <w:u w:val="single"/>
                              <w:lang w:eastAsia="en-GB"/>
                            </w:rPr>
                            <w:t>Over 50s Alcohol Helpline</w:t>
                          </w:r>
                        </w:hyperlink>
                        <w:r w:rsidRPr="00FE6A45">
                          <w:rPr>
                            <w:rFonts w:ascii="Arial" w:eastAsia="Times New Roman" w:hAnsi="Arial" w:cs="Arial"/>
                            <w:color w:val="000000"/>
                            <w:sz w:val="21"/>
                            <w:szCs w:val="21"/>
                            <w:lang w:eastAsia="en-GB"/>
                          </w:rPr>
                          <w:t> which provides advice and support to individuals aged over 50, concerned others, and professionals, who are worried about their own or someone else's drinking.  Furthermore our </w:t>
                        </w:r>
                        <w:hyperlink r:id="rId12" w:history="1">
                          <w:r w:rsidRPr="00FE6A45">
                            <w:rPr>
                              <w:rFonts w:ascii="Arial" w:eastAsia="Times New Roman" w:hAnsi="Arial" w:cs="Arial"/>
                              <w:color w:val="00B0F0"/>
                              <w:sz w:val="21"/>
                              <w:szCs w:val="21"/>
                              <w:u w:val="single"/>
                              <w:lang w:eastAsia="en-GB"/>
                            </w:rPr>
                            <w:t>Over 50s Alcohol Helpline</w:t>
                          </w:r>
                        </w:hyperlink>
                        <w:r w:rsidRPr="00FE6A45">
                          <w:rPr>
                            <w:rFonts w:ascii="Arial" w:eastAsia="Times New Roman" w:hAnsi="Arial" w:cs="Arial"/>
                            <w:color w:val="000000"/>
                            <w:sz w:val="21"/>
                            <w:szCs w:val="21"/>
                            <w:lang w:eastAsia="en-GB"/>
                          </w:rPr>
                          <w:t xml:space="preserve"> continues to offer an enhanced service for individuals who are considering making changes to their alcohol use. The enhanced service provision offers callers up to 4 additional </w:t>
                        </w:r>
                        <w:proofErr w:type="gramStart"/>
                        <w:r w:rsidRPr="00FE6A45">
                          <w:rPr>
                            <w:rFonts w:ascii="Arial" w:eastAsia="Times New Roman" w:hAnsi="Arial" w:cs="Arial"/>
                            <w:color w:val="000000"/>
                            <w:sz w:val="21"/>
                            <w:szCs w:val="21"/>
                            <w:lang w:eastAsia="en-GB"/>
                          </w:rPr>
                          <w:t>appointments,  during</w:t>
                        </w:r>
                        <w:proofErr w:type="gramEnd"/>
                        <w:r w:rsidRPr="00FE6A45">
                          <w:rPr>
                            <w:rFonts w:ascii="Arial" w:eastAsia="Times New Roman" w:hAnsi="Arial" w:cs="Arial"/>
                            <w:color w:val="000000"/>
                            <w:sz w:val="21"/>
                            <w:szCs w:val="21"/>
                            <w:lang w:eastAsia="en-GB"/>
                          </w:rPr>
                          <w:t xml:space="preserve"> which time Helpline alcohol advisors use evidenced based interventions to support callers to achieve their goals. </w:t>
                        </w:r>
                      </w:p>
                      <w:p w14:paraId="66DB0112" w14:textId="77777777" w:rsidR="00FE6A45" w:rsidRPr="00FE6A45" w:rsidRDefault="00FE6A45" w:rsidP="00FE6A45">
                        <w:pPr>
                          <w:spacing w:line="315" w:lineRule="atLeast"/>
                          <w:rPr>
                            <w:rFonts w:ascii="Arial" w:eastAsia="Times New Roman" w:hAnsi="Arial" w:cs="Arial"/>
                            <w:color w:val="231F20"/>
                            <w:sz w:val="21"/>
                            <w:szCs w:val="21"/>
                            <w:lang w:eastAsia="en-GB"/>
                          </w:rPr>
                        </w:pPr>
                      </w:p>
                      <w:p w14:paraId="7AC505D9"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000000"/>
                            <w:sz w:val="21"/>
                            <w:szCs w:val="21"/>
                            <w:lang w:eastAsia="en-GB"/>
                          </w:rPr>
                          <w:t>This service is available 7 days a week. The Helpline is open Monday to Friday </w:t>
                        </w:r>
                        <w:r w:rsidRPr="00FE6A45">
                          <w:rPr>
                            <w:rFonts w:ascii="Arial" w:eastAsia="Times New Roman" w:hAnsi="Arial" w:cs="Arial"/>
                            <w:b/>
                            <w:bCs/>
                            <w:color w:val="000000"/>
                            <w:sz w:val="21"/>
                            <w:szCs w:val="21"/>
                            <w:lang w:eastAsia="en-GB"/>
                          </w:rPr>
                          <w:t>12pm - 8pm</w:t>
                        </w:r>
                        <w:r w:rsidRPr="00FE6A45">
                          <w:rPr>
                            <w:rFonts w:ascii="Arial" w:eastAsia="Times New Roman" w:hAnsi="Arial" w:cs="Arial"/>
                            <w:color w:val="000000"/>
                            <w:sz w:val="21"/>
                            <w:szCs w:val="21"/>
                            <w:lang w:eastAsia="en-GB"/>
                          </w:rPr>
                          <w:t> and </w:t>
                        </w:r>
                        <w:r w:rsidRPr="00FE6A45">
                          <w:rPr>
                            <w:rFonts w:ascii="Arial" w:eastAsia="Times New Roman" w:hAnsi="Arial" w:cs="Arial"/>
                            <w:b/>
                            <w:bCs/>
                            <w:color w:val="000000"/>
                            <w:sz w:val="21"/>
                            <w:szCs w:val="21"/>
                            <w:lang w:eastAsia="en-GB"/>
                          </w:rPr>
                          <w:t>10am to 4pm</w:t>
                        </w:r>
                        <w:r w:rsidRPr="00FE6A45">
                          <w:rPr>
                            <w:rFonts w:ascii="Arial" w:eastAsia="Times New Roman" w:hAnsi="Arial" w:cs="Arial"/>
                            <w:color w:val="000000"/>
                            <w:sz w:val="21"/>
                            <w:szCs w:val="21"/>
                            <w:lang w:eastAsia="en-GB"/>
                          </w:rPr>
                          <w:t> at weekends. The freephone number to call is </w:t>
                        </w:r>
                        <w:r w:rsidRPr="00FE6A45">
                          <w:rPr>
                            <w:rFonts w:ascii="Arial" w:eastAsia="Times New Roman" w:hAnsi="Arial" w:cs="Arial"/>
                            <w:b/>
                            <w:bCs/>
                            <w:color w:val="000000"/>
                            <w:sz w:val="21"/>
                            <w:szCs w:val="21"/>
                            <w:lang w:eastAsia="en-GB"/>
                          </w:rPr>
                          <w:t>0808 801 0750. </w:t>
                        </w:r>
                        <w:r w:rsidRPr="00FE6A45">
                          <w:rPr>
                            <w:rFonts w:ascii="Arial" w:eastAsia="Times New Roman" w:hAnsi="Arial" w:cs="Arial"/>
                            <w:color w:val="000000"/>
                            <w:sz w:val="21"/>
                            <w:szCs w:val="21"/>
                            <w:lang w:eastAsia="en-GB"/>
                          </w:rPr>
                          <w:t>To make an </w:t>
                        </w:r>
                        <w:r w:rsidRPr="00FE6A45">
                          <w:rPr>
                            <w:rFonts w:ascii="Arial" w:eastAsia="Times New Roman" w:hAnsi="Arial" w:cs="Arial"/>
                            <w:b/>
                            <w:bCs/>
                            <w:color w:val="000000"/>
                            <w:sz w:val="21"/>
                            <w:szCs w:val="21"/>
                            <w:lang w:eastAsia="en-GB"/>
                          </w:rPr>
                          <w:t>online booking</w:t>
                        </w:r>
                        <w:r w:rsidRPr="00FE6A45">
                          <w:rPr>
                            <w:rFonts w:ascii="Arial" w:eastAsia="Times New Roman" w:hAnsi="Arial" w:cs="Arial"/>
                            <w:color w:val="000000"/>
                            <w:sz w:val="21"/>
                            <w:szCs w:val="21"/>
                            <w:lang w:eastAsia="en-GB"/>
                          </w:rPr>
                          <w:t> for a </w:t>
                        </w:r>
                        <w:r w:rsidRPr="00FE6A45">
                          <w:rPr>
                            <w:rFonts w:ascii="Arial" w:eastAsia="Times New Roman" w:hAnsi="Arial" w:cs="Arial"/>
                            <w:b/>
                            <w:bCs/>
                            <w:color w:val="000000"/>
                            <w:sz w:val="21"/>
                            <w:szCs w:val="21"/>
                            <w:lang w:eastAsia="en-GB"/>
                          </w:rPr>
                          <w:t>phone call</w:t>
                        </w:r>
                        <w:r w:rsidRPr="00FE6A45">
                          <w:rPr>
                            <w:rFonts w:ascii="Arial" w:eastAsia="Times New Roman" w:hAnsi="Arial" w:cs="Arial"/>
                            <w:color w:val="000000"/>
                            <w:sz w:val="21"/>
                            <w:szCs w:val="21"/>
                            <w:lang w:eastAsia="en-GB"/>
                          </w:rPr>
                          <w:t> or </w:t>
                        </w:r>
                        <w:r w:rsidRPr="00FE6A45">
                          <w:rPr>
                            <w:rFonts w:ascii="Arial" w:eastAsia="Times New Roman" w:hAnsi="Arial" w:cs="Arial"/>
                            <w:b/>
                            <w:bCs/>
                            <w:color w:val="000000"/>
                            <w:sz w:val="21"/>
                            <w:szCs w:val="21"/>
                            <w:lang w:eastAsia="en-GB"/>
                          </w:rPr>
                          <w:t>video chat</w:t>
                        </w:r>
                        <w:r w:rsidRPr="00FE6A45">
                          <w:rPr>
                            <w:rFonts w:ascii="Arial" w:eastAsia="Times New Roman" w:hAnsi="Arial" w:cs="Arial"/>
                            <w:color w:val="000000"/>
                            <w:sz w:val="21"/>
                            <w:szCs w:val="21"/>
                            <w:lang w:eastAsia="en-GB"/>
                          </w:rPr>
                          <w:t>, over 50’s, concerned others, and professionals, can access appointments slots by visiting the</w:t>
                        </w:r>
                        <w:r w:rsidRPr="00FE6A45">
                          <w:rPr>
                            <w:rFonts w:ascii="Arial" w:eastAsia="Times New Roman" w:hAnsi="Arial" w:cs="Arial"/>
                            <w:b/>
                            <w:bCs/>
                            <w:color w:val="000000"/>
                            <w:sz w:val="21"/>
                            <w:szCs w:val="21"/>
                            <w:lang w:eastAsia="en-GB"/>
                          </w:rPr>
                          <w:t> </w:t>
                        </w:r>
                        <w:hyperlink r:id="rId13" w:history="1">
                          <w:r w:rsidRPr="00FE6A45">
                            <w:rPr>
                              <w:rFonts w:ascii="Arial" w:eastAsia="Times New Roman" w:hAnsi="Arial" w:cs="Arial"/>
                              <w:color w:val="00B0F0"/>
                              <w:sz w:val="21"/>
                              <w:szCs w:val="21"/>
                              <w:u w:val="single"/>
                              <w:lang w:eastAsia="en-GB"/>
                            </w:rPr>
                            <w:t>With You</w:t>
                          </w:r>
                        </w:hyperlink>
                        <w:r w:rsidRPr="00FE6A45">
                          <w:rPr>
                            <w:rFonts w:ascii="Arial" w:eastAsia="Times New Roman" w:hAnsi="Arial" w:cs="Arial"/>
                            <w:b/>
                            <w:bCs/>
                            <w:color w:val="231F20"/>
                            <w:sz w:val="21"/>
                            <w:szCs w:val="21"/>
                            <w:lang w:eastAsia="en-GB"/>
                          </w:rPr>
                          <w:t> </w:t>
                        </w:r>
                        <w:r w:rsidRPr="00FE6A45">
                          <w:rPr>
                            <w:rFonts w:ascii="Arial" w:eastAsia="Times New Roman" w:hAnsi="Arial" w:cs="Arial"/>
                            <w:color w:val="000000"/>
                            <w:sz w:val="21"/>
                            <w:szCs w:val="21"/>
                            <w:lang w:eastAsia="en-GB"/>
                          </w:rPr>
                          <w:t>website</w:t>
                        </w:r>
                        <w:r w:rsidRPr="00FE6A45">
                          <w:rPr>
                            <w:rFonts w:ascii="Arial" w:eastAsia="Times New Roman" w:hAnsi="Arial" w:cs="Arial"/>
                            <w:b/>
                            <w:bCs/>
                            <w:color w:val="000000"/>
                            <w:sz w:val="21"/>
                            <w:szCs w:val="21"/>
                            <w:lang w:eastAsia="en-GB"/>
                          </w:rPr>
                          <w:t>.</w:t>
                        </w:r>
                      </w:p>
                      <w:p w14:paraId="737E4EC3" w14:textId="77777777" w:rsidR="00FE6A45" w:rsidRPr="00FE6A45" w:rsidRDefault="00FE6A45" w:rsidP="00FE6A45">
                        <w:pPr>
                          <w:spacing w:before="200" w:line="315" w:lineRule="atLeast"/>
                          <w:rPr>
                            <w:rFonts w:ascii="Arial" w:eastAsia="Times New Roman" w:hAnsi="Arial" w:cs="Arial"/>
                            <w:color w:val="231F20"/>
                            <w:sz w:val="21"/>
                            <w:szCs w:val="21"/>
                            <w:lang w:eastAsia="en-GB"/>
                          </w:rPr>
                        </w:pPr>
                        <w:r w:rsidRPr="00FE6A45">
                          <w:rPr>
                            <w:rFonts w:ascii="Arial" w:eastAsia="Times New Roman" w:hAnsi="Arial" w:cs="Arial"/>
                            <w:b/>
                            <w:bCs/>
                            <w:color w:val="00B0F0"/>
                            <w:lang w:eastAsia="en-GB"/>
                          </w:rPr>
                          <w:t>Sky Blues in the Community Fit Fans Launch</w:t>
                        </w:r>
                        <w:r w:rsidRPr="00FE6A45">
                          <w:rPr>
                            <w:rFonts w:ascii="Arial" w:eastAsia="Times New Roman" w:hAnsi="Arial" w:cs="Arial"/>
                            <w:b/>
                            <w:bCs/>
                            <w:color w:val="00B0F0"/>
                            <w:lang w:eastAsia="en-GB"/>
                          </w:rPr>
                          <w:br/>
                        </w:r>
                        <w:r w:rsidRPr="00FE6A45">
                          <w:rPr>
                            <w:rFonts w:ascii="Arial" w:eastAsia="Times New Roman" w:hAnsi="Arial" w:cs="Arial"/>
                            <w:color w:val="231F20"/>
                            <w:sz w:val="21"/>
                            <w:szCs w:val="21"/>
                            <w:lang w:eastAsia="en-GB"/>
                          </w:rPr>
                          <w:t>Please be advised that the </w:t>
                        </w:r>
                        <w:r w:rsidRPr="00FE6A45">
                          <w:rPr>
                            <w:rFonts w:ascii="Arial" w:eastAsia="Times New Roman" w:hAnsi="Arial" w:cs="Arial"/>
                            <w:b/>
                            <w:bCs/>
                            <w:color w:val="231F20"/>
                            <w:sz w:val="21"/>
                            <w:szCs w:val="21"/>
                            <w:lang w:eastAsia="en-GB"/>
                          </w:rPr>
                          <w:t>‘FIT FANS’</w:t>
                        </w:r>
                        <w:r w:rsidRPr="00FE6A45">
                          <w:rPr>
                            <w:rFonts w:ascii="Arial" w:eastAsia="Times New Roman" w:hAnsi="Arial" w:cs="Arial"/>
                            <w:color w:val="231F20"/>
                            <w:sz w:val="21"/>
                            <w:szCs w:val="21"/>
                            <w:lang w:eastAsia="en-GB"/>
                          </w:rPr>
                          <w:t> initiative at Sky Blues in the Community has now been launched. </w:t>
                        </w:r>
                      </w:p>
                      <w:p w14:paraId="4FA095A3" w14:textId="77777777" w:rsidR="00FE6A45" w:rsidRPr="00FE6A45" w:rsidRDefault="00FE6A45" w:rsidP="00FE6A45">
                        <w:pPr>
                          <w:spacing w:before="200" w:line="315" w:lineRule="atLeast"/>
                          <w:rPr>
                            <w:rFonts w:ascii="Arial" w:eastAsia="Times New Roman" w:hAnsi="Arial" w:cs="Arial"/>
                            <w:color w:val="231F20"/>
                            <w:sz w:val="21"/>
                            <w:szCs w:val="21"/>
                            <w:lang w:eastAsia="en-GB"/>
                          </w:rPr>
                        </w:pPr>
                        <w:r w:rsidRPr="00FE6A45">
                          <w:rPr>
                            <w:rFonts w:ascii="Arial" w:eastAsia="Times New Roman" w:hAnsi="Arial" w:cs="Arial"/>
                            <w:b/>
                            <w:bCs/>
                            <w:color w:val="231F20"/>
                            <w:sz w:val="21"/>
                            <w:szCs w:val="21"/>
                            <w:lang w:eastAsia="en-GB"/>
                          </w:rPr>
                          <w:t>FIT FANS</w:t>
                        </w:r>
                        <w:r w:rsidRPr="00FE6A45">
                          <w:rPr>
                            <w:rFonts w:ascii="Arial" w:eastAsia="Times New Roman" w:hAnsi="Arial" w:cs="Arial"/>
                            <w:color w:val="231F20"/>
                            <w:sz w:val="21"/>
                            <w:szCs w:val="21"/>
                            <w:lang w:eastAsia="en-GB"/>
                          </w:rPr>
                          <w:t> is a free 12-week health programme for men aged 25 – 65 who have a BMI above 28. With support from our staff and other group members, participants will get tips to:</w:t>
                        </w:r>
                      </w:p>
                      <w:p w14:paraId="5E995F5C"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231F20"/>
                            <w:sz w:val="21"/>
                            <w:szCs w:val="21"/>
                            <w:lang w:eastAsia="en-GB"/>
                          </w:rPr>
                          <w:t>- Improve their eating habits</w:t>
                        </w:r>
                      </w:p>
                      <w:p w14:paraId="3CEC41C3"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231F20"/>
                            <w:sz w:val="21"/>
                            <w:szCs w:val="21"/>
                            <w:lang w:eastAsia="en-GB"/>
                          </w:rPr>
                          <w:t>- Cut down on alcohol</w:t>
                        </w:r>
                      </w:p>
                      <w:p w14:paraId="4EA39A8C"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231F20"/>
                            <w:sz w:val="21"/>
                            <w:szCs w:val="21"/>
                            <w:lang w:eastAsia="en-GB"/>
                          </w:rPr>
                          <w:t>- Increase activity levels</w:t>
                        </w:r>
                      </w:p>
                      <w:p w14:paraId="756CDC5A"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231F20"/>
                            <w:sz w:val="21"/>
                            <w:szCs w:val="21"/>
                            <w:lang w:eastAsia="en-GB"/>
                          </w:rPr>
                          <w:t>- Reduce their weight and waistline</w:t>
                        </w:r>
                      </w:p>
                      <w:p w14:paraId="6C4E4D52"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231F20"/>
                            <w:sz w:val="21"/>
                            <w:szCs w:val="21"/>
                            <w:lang w:eastAsia="en-GB"/>
                          </w:rPr>
                          <w:t>In addition, participants will be able to meet other fans on the same weight loss journey as them, and they will get to see behind the scenes at Coventry City Football Club. </w:t>
                        </w:r>
                      </w:p>
                      <w:p w14:paraId="12F940E5"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231F20"/>
                            <w:sz w:val="21"/>
                            <w:szCs w:val="21"/>
                            <w:lang w:eastAsia="en-GB"/>
                          </w:rPr>
                          <w:t>Participants can register interest through this </w:t>
                        </w:r>
                        <w:hyperlink r:id="rId14" w:history="1">
                          <w:r w:rsidRPr="00FE6A45">
                            <w:rPr>
                              <w:rFonts w:ascii="Arial" w:eastAsia="Times New Roman" w:hAnsi="Arial" w:cs="Arial"/>
                              <w:color w:val="00B0F0"/>
                              <w:sz w:val="21"/>
                              <w:szCs w:val="21"/>
                              <w:u w:val="single"/>
                              <w:lang w:eastAsia="en-GB"/>
                            </w:rPr>
                            <w:t>link</w:t>
                          </w:r>
                        </w:hyperlink>
                        <w:r w:rsidRPr="00FE6A45">
                          <w:rPr>
                            <w:rFonts w:ascii="Arial" w:eastAsia="Times New Roman" w:hAnsi="Arial" w:cs="Arial"/>
                            <w:color w:val="231F20"/>
                            <w:sz w:val="21"/>
                            <w:szCs w:val="21"/>
                            <w:lang w:eastAsia="en-GB"/>
                          </w:rPr>
                          <w:t> or by emailing </w:t>
                        </w:r>
                        <w:hyperlink r:id="rId15" w:history="1">
                          <w:r w:rsidRPr="00FE6A45">
                            <w:rPr>
                              <w:rFonts w:ascii="Arial" w:eastAsia="Times New Roman" w:hAnsi="Arial" w:cs="Arial"/>
                              <w:color w:val="00B0F0"/>
                              <w:sz w:val="21"/>
                              <w:szCs w:val="21"/>
                              <w:u w:val="single"/>
                              <w:lang w:eastAsia="en-GB"/>
                            </w:rPr>
                            <w:t>sbitc@sbitc.org.uk</w:t>
                          </w:r>
                        </w:hyperlink>
                      </w:p>
                      <w:p w14:paraId="7F3B5FA3" w14:textId="77777777" w:rsidR="00FE6A45" w:rsidRPr="00FE6A45" w:rsidRDefault="00FE6A45" w:rsidP="00FE6A45">
                        <w:pPr>
                          <w:spacing w:line="315" w:lineRule="atLeast"/>
                          <w:rPr>
                            <w:rFonts w:ascii="Arial" w:eastAsia="Times New Roman" w:hAnsi="Arial" w:cs="Arial"/>
                            <w:color w:val="231F20"/>
                            <w:sz w:val="21"/>
                            <w:szCs w:val="21"/>
                            <w:lang w:eastAsia="en-GB"/>
                          </w:rPr>
                        </w:pPr>
                      </w:p>
                      <w:p w14:paraId="23D0F73D"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231F20"/>
                            <w:sz w:val="21"/>
                            <w:szCs w:val="21"/>
                            <w:lang w:eastAsia="en-GB"/>
                          </w:rPr>
                          <w:t>Please see attached </w:t>
                        </w:r>
                        <w:hyperlink r:id="rId16" w:history="1">
                          <w:r w:rsidRPr="00FE6A45">
                            <w:rPr>
                              <w:rFonts w:ascii="Arial" w:eastAsia="Times New Roman" w:hAnsi="Arial" w:cs="Arial"/>
                              <w:color w:val="00B0F0"/>
                              <w:sz w:val="21"/>
                              <w:szCs w:val="21"/>
                              <w:u w:val="single"/>
                              <w:lang w:eastAsia="en-GB"/>
                            </w:rPr>
                            <w:t>poster</w:t>
                          </w:r>
                        </w:hyperlink>
                        <w:r w:rsidRPr="00FE6A45">
                          <w:rPr>
                            <w:rFonts w:ascii="Arial" w:eastAsia="Times New Roman" w:hAnsi="Arial" w:cs="Arial"/>
                            <w:color w:val="231F20"/>
                            <w:sz w:val="21"/>
                            <w:szCs w:val="21"/>
                            <w:lang w:eastAsia="en-GB"/>
                          </w:rPr>
                          <w:t> and </w:t>
                        </w:r>
                        <w:hyperlink r:id="rId17" w:history="1">
                          <w:r w:rsidRPr="00FE6A45">
                            <w:rPr>
                              <w:rFonts w:ascii="Arial" w:eastAsia="Times New Roman" w:hAnsi="Arial" w:cs="Arial"/>
                              <w:color w:val="00B0F0"/>
                              <w:sz w:val="21"/>
                              <w:szCs w:val="21"/>
                              <w:u w:val="single"/>
                              <w:lang w:eastAsia="en-GB"/>
                            </w:rPr>
                            <w:t>leaflet</w:t>
                          </w:r>
                        </w:hyperlink>
                        <w:r w:rsidRPr="00FE6A45">
                          <w:rPr>
                            <w:rFonts w:ascii="Arial" w:eastAsia="Times New Roman" w:hAnsi="Arial" w:cs="Arial"/>
                            <w:color w:val="231F20"/>
                            <w:sz w:val="21"/>
                            <w:szCs w:val="21"/>
                            <w:lang w:eastAsia="en-GB"/>
                          </w:rPr>
                          <w:t>.</w:t>
                        </w:r>
                      </w:p>
                      <w:p w14:paraId="22A99EED" w14:textId="77777777" w:rsidR="00FE6A45" w:rsidRPr="00FE6A45" w:rsidRDefault="00FE6A45" w:rsidP="00FE6A45">
                        <w:pPr>
                          <w:spacing w:line="315" w:lineRule="atLeast"/>
                          <w:rPr>
                            <w:rFonts w:ascii="Arial" w:eastAsia="Times New Roman" w:hAnsi="Arial" w:cs="Arial"/>
                            <w:color w:val="231F20"/>
                            <w:sz w:val="21"/>
                            <w:szCs w:val="21"/>
                            <w:lang w:eastAsia="en-GB"/>
                          </w:rPr>
                        </w:pPr>
                      </w:p>
                      <w:p w14:paraId="6042B3AD"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b/>
                            <w:bCs/>
                            <w:color w:val="00B0F0"/>
                            <w:lang w:eastAsia="en-GB"/>
                          </w:rPr>
                          <w:t>BCG Immunisation Programme: Changes from September 2021 </w:t>
                        </w:r>
                      </w:p>
                      <w:p w14:paraId="79F3DBEB" w14:textId="77777777" w:rsidR="00FE6A45" w:rsidRPr="00FE6A45" w:rsidRDefault="00FE6A45" w:rsidP="00FE6A45">
                        <w:pPr>
                          <w:spacing w:line="450" w:lineRule="atLeast"/>
                          <w:outlineLvl w:val="1"/>
                          <w:rPr>
                            <w:rFonts w:ascii="Arial" w:eastAsia="Times New Roman" w:hAnsi="Arial" w:cs="Arial"/>
                            <w:b/>
                            <w:bCs/>
                            <w:color w:val="005EB8"/>
                            <w:sz w:val="30"/>
                            <w:szCs w:val="30"/>
                            <w:lang w:eastAsia="en-GB"/>
                          </w:rPr>
                        </w:pPr>
                        <w:r w:rsidRPr="00FE6A45">
                          <w:rPr>
                            <w:rFonts w:ascii="Arial" w:eastAsia="Times New Roman" w:hAnsi="Arial" w:cs="Arial"/>
                            <w:b/>
                            <w:bCs/>
                            <w:sz w:val="22"/>
                            <w:szCs w:val="22"/>
                            <w:lang w:eastAsia="en-GB"/>
                          </w:rPr>
                          <w:t>On behalf of the Public Health Commissioning Team (Midlands)</w:t>
                        </w:r>
                      </w:p>
                      <w:p w14:paraId="1B48D20A" w14:textId="77777777" w:rsidR="00FE6A45" w:rsidRPr="00FE6A45" w:rsidRDefault="00FE6A45" w:rsidP="00FE6A45">
                        <w:pPr>
                          <w:spacing w:line="450" w:lineRule="atLeast"/>
                          <w:outlineLvl w:val="1"/>
                          <w:rPr>
                            <w:rFonts w:ascii="Arial" w:eastAsia="Times New Roman" w:hAnsi="Arial" w:cs="Arial"/>
                            <w:b/>
                            <w:bCs/>
                            <w:color w:val="005EB8"/>
                            <w:sz w:val="30"/>
                            <w:szCs w:val="30"/>
                            <w:lang w:eastAsia="en-GB"/>
                          </w:rPr>
                        </w:pPr>
                        <w:r w:rsidRPr="00FE6A45">
                          <w:rPr>
                            <w:rFonts w:ascii="Arial" w:eastAsia="Times New Roman" w:hAnsi="Arial" w:cs="Arial"/>
                            <w:sz w:val="21"/>
                            <w:szCs w:val="21"/>
                            <w:lang w:eastAsia="en-GB"/>
                          </w:rPr>
                          <w:lastRenderedPageBreak/>
                          <w:t>Please see attached the following letter </w:t>
                        </w:r>
                        <w:hyperlink r:id="rId18" w:history="1">
                          <w:r w:rsidRPr="00FE6A45">
                            <w:rPr>
                              <w:rFonts w:ascii="Arial" w:eastAsia="Times New Roman" w:hAnsi="Arial" w:cs="Arial"/>
                              <w:color w:val="00B0F0"/>
                              <w:sz w:val="21"/>
                              <w:szCs w:val="21"/>
                              <w:u w:val="single"/>
                              <w:lang w:eastAsia="en-GB"/>
                            </w:rPr>
                            <w:t>BCG immunisation programme: changes from September</w:t>
                          </w:r>
                        </w:hyperlink>
                        <w:r w:rsidRPr="00FE6A45">
                          <w:rPr>
                            <w:rFonts w:ascii="Arial" w:eastAsia="Times New Roman" w:hAnsi="Arial" w:cs="Arial"/>
                            <w:color w:val="00B0F0"/>
                            <w:sz w:val="21"/>
                            <w:szCs w:val="21"/>
                            <w:lang w:eastAsia="en-GB"/>
                          </w:rPr>
                          <w:t> 2021</w:t>
                        </w:r>
                        <w:r w:rsidRPr="00FE6A45">
                          <w:rPr>
                            <w:rFonts w:ascii="Arial" w:eastAsia="Times New Roman" w:hAnsi="Arial" w:cs="Arial"/>
                            <w:color w:val="0070C0"/>
                            <w:sz w:val="21"/>
                            <w:szCs w:val="21"/>
                            <w:lang w:eastAsia="en-GB"/>
                          </w:rPr>
                          <w:t>, </w:t>
                        </w:r>
                        <w:r w:rsidRPr="00FE6A45">
                          <w:rPr>
                            <w:rFonts w:ascii="Arial" w:eastAsia="Times New Roman" w:hAnsi="Arial" w:cs="Arial"/>
                            <w:sz w:val="21"/>
                            <w:szCs w:val="21"/>
                            <w:lang w:eastAsia="en-GB"/>
                          </w:rPr>
                          <w:t>provides information on the forthcoming changes to the NHS neonatal Bacillus Calmette-</w:t>
                        </w:r>
                        <w:proofErr w:type="spellStart"/>
                        <w:r w:rsidRPr="00FE6A45">
                          <w:rPr>
                            <w:rFonts w:ascii="Arial" w:eastAsia="Times New Roman" w:hAnsi="Arial" w:cs="Arial"/>
                            <w:sz w:val="21"/>
                            <w:szCs w:val="21"/>
                            <w:lang w:eastAsia="en-GB"/>
                          </w:rPr>
                          <w:t>Guérin</w:t>
                        </w:r>
                        <w:proofErr w:type="spellEnd"/>
                        <w:r w:rsidRPr="00FE6A45">
                          <w:rPr>
                            <w:rFonts w:ascii="Arial" w:eastAsia="Times New Roman" w:hAnsi="Arial" w:cs="Arial"/>
                            <w:sz w:val="21"/>
                            <w:szCs w:val="21"/>
                            <w:lang w:eastAsia="en-GB"/>
                          </w:rPr>
                          <w:t xml:space="preserve"> (BCG) immunisation programme</w:t>
                        </w:r>
                        <w:r w:rsidRPr="00FE6A45">
                          <w:rPr>
                            <w:rFonts w:ascii="Arial" w:eastAsia="Times New Roman" w:hAnsi="Arial" w:cs="Arial"/>
                            <w:color w:val="005EB8"/>
                            <w:sz w:val="21"/>
                            <w:szCs w:val="21"/>
                            <w:lang w:eastAsia="en-GB"/>
                          </w:rPr>
                          <w:t>.</w:t>
                        </w:r>
                      </w:p>
                      <w:p w14:paraId="53AE9349" w14:textId="77777777" w:rsidR="00FE6A45" w:rsidRPr="00FE6A45" w:rsidRDefault="00FE6A45" w:rsidP="00FE6A45">
                        <w:pPr>
                          <w:spacing w:line="315" w:lineRule="atLeast"/>
                          <w:jc w:val="center"/>
                          <w:rPr>
                            <w:rFonts w:ascii="Arial" w:eastAsia="Times New Roman" w:hAnsi="Arial" w:cs="Arial"/>
                            <w:color w:val="231F20"/>
                            <w:sz w:val="21"/>
                            <w:szCs w:val="21"/>
                            <w:lang w:eastAsia="en-GB"/>
                          </w:rPr>
                        </w:pPr>
                      </w:p>
                      <w:p w14:paraId="6B554690" w14:textId="77777777" w:rsidR="00FE6A45" w:rsidRPr="00FE6A45" w:rsidRDefault="00FE6A45" w:rsidP="00FE6A45">
                        <w:pPr>
                          <w:spacing w:line="315" w:lineRule="atLeast"/>
                          <w:textAlignment w:val="center"/>
                          <w:rPr>
                            <w:rFonts w:ascii="Arial" w:eastAsia="Times New Roman" w:hAnsi="Arial" w:cs="Arial"/>
                            <w:color w:val="231F20"/>
                            <w:sz w:val="21"/>
                            <w:szCs w:val="21"/>
                            <w:lang w:eastAsia="en-GB"/>
                          </w:rPr>
                        </w:pPr>
                        <w:r w:rsidRPr="00FE6A45">
                          <w:rPr>
                            <w:rFonts w:ascii="Arial" w:eastAsia="Times New Roman" w:hAnsi="Arial" w:cs="Arial"/>
                            <w:b/>
                            <w:bCs/>
                            <w:color w:val="00B0F0"/>
                            <w:lang w:eastAsia="en-GB"/>
                          </w:rPr>
                          <w:t>Missing Vaccine Information</w:t>
                        </w:r>
                      </w:p>
                      <w:p w14:paraId="4180E37F" w14:textId="77777777" w:rsidR="00FE6A45" w:rsidRPr="00FE6A45" w:rsidRDefault="00FE6A45" w:rsidP="00FE6A45">
                        <w:pPr>
                          <w:spacing w:line="315" w:lineRule="atLeast"/>
                          <w:textAlignment w:val="center"/>
                          <w:rPr>
                            <w:rFonts w:ascii="Arial" w:eastAsia="Times New Roman" w:hAnsi="Arial" w:cs="Arial"/>
                            <w:color w:val="231F20"/>
                            <w:sz w:val="21"/>
                            <w:szCs w:val="21"/>
                            <w:lang w:eastAsia="en-GB"/>
                          </w:rPr>
                        </w:pPr>
                        <w:r w:rsidRPr="00FE6A45">
                          <w:rPr>
                            <w:rFonts w:ascii="Arial" w:eastAsia="Times New Roman" w:hAnsi="Arial" w:cs="Arial"/>
                            <w:color w:val="231F20"/>
                            <w:sz w:val="21"/>
                            <w:szCs w:val="21"/>
                            <w:lang w:eastAsia="en-GB"/>
                          </w:rPr>
                          <w:t>Message sent from the System Vaccination Operations Centre (SVOC) regarding patients who have not got their two vaccinations recorded. The following temporary changes to the GP Contract in England will continue under the pandemic regulations </w:t>
                        </w:r>
                        <w:r w:rsidRPr="00FE6A45">
                          <w:rPr>
                            <w:rFonts w:ascii="Arial" w:eastAsia="Times New Roman" w:hAnsi="Arial" w:cs="Arial"/>
                            <w:b/>
                            <w:bCs/>
                            <w:color w:val="231F20"/>
                            <w:sz w:val="21"/>
                            <w:szCs w:val="21"/>
                            <w:lang w:eastAsia="en-GB"/>
                          </w:rPr>
                          <w:t>until 30 September 2021:</w:t>
                        </w:r>
                      </w:p>
                      <w:p w14:paraId="08A4493F"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231F20"/>
                            <w:sz w:val="21"/>
                            <w:szCs w:val="21"/>
                            <w:lang w:eastAsia="en-GB"/>
                          </w:rPr>
                          <w:t>     </w:t>
                        </w:r>
                      </w:p>
                      <w:p w14:paraId="219A9BA7"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i/>
                            <w:iCs/>
                            <w:color w:val="231F20"/>
                            <w:sz w:val="21"/>
                            <w:szCs w:val="21"/>
                            <w:lang w:eastAsia="en-GB"/>
                          </w:rPr>
                          <w:t>Dear Colleagues,</w:t>
                        </w:r>
                      </w:p>
                      <w:p w14:paraId="43521E20"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i/>
                            <w:iCs/>
                            <w:color w:val="231F20"/>
                            <w:sz w:val="21"/>
                            <w:szCs w:val="21"/>
                            <w:lang w:eastAsia="en-GB"/>
                          </w:rPr>
                          <w:t xml:space="preserve">There is a known issue </w:t>
                        </w:r>
                        <w:proofErr w:type="gramStart"/>
                        <w:r w:rsidRPr="00FE6A45">
                          <w:rPr>
                            <w:rFonts w:ascii="Arial" w:eastAsia="Times New Roman" w:hAnsi="Arial" w:cs="Arial"/>
                            <w:i/>
                            <w:iCs/>
                            <w:color w:val="231F20"/>
                            <w:sz w:val="21"/>
                            <w:szCs w:val="21"/>
                            <w:lang w:eastAsia="en-GB"/>
                          </w:rPr>
                          <w:t>at the moment</w:t>
                        </w:r>
                        <w:proofErr w:type="gramEnd"/>
                        <w:r w:rsidRPr="00FE6A45">
                          <w:rPr>
                            <w:rFonts w:ascii="Arial" w:eastAsia="Times New Roman" w:hAnsi="Arial" w:cs="Arial"/>
                            <w:i/>
                            <w:iCs/>
                            <w:color w:val="231F20"/>
                            <w:sz w:val="21"/>
                            <w:szCs w:val="21"/>
                            <w:lang w:eastAsia="en-GB"/>
                          </w:rPr>
                          <w:t xml:space="preserve"> which relates to patients who have been vaccinated elsewhere in the UK and then trying to have a second dose appointment in England. Examples of this we’ve seen recently have come from people who have been away at University in Wales and are now back home and due for their second dose. I have been chasing with our </w:t>
                        </w:r>
                        <w:proofErr w:type="gramStart"/>
                        <w:r w:rsidRPr="00FE6A45">
                          <w:rPr>
                            <w:rFonts w:ascii="Arial" w:eastAsia="Times New Roman" w:hAnsi="Arial" w:cs="Arial"/>
                            <w:i/>
                            <w:iCs/>
                            <w:color w:val="231F20"/>
                            <w:sz w:val="21"/>
                            <w:szCs w:val="21"/>
                            <w:lang w:eastAsia="en-GB"/>
                          </w:rPr>
                          <w:t>Regional</w:t>
                        </w:r>
                        <w:proofErr w:type="gramEnd"/>
                        <w:r w:rsidRPr="00FE6A45">
                          <w:rPr>
                            <w:rFonts w:ascii="Arial" w:eastAsia="Times New Roman" w:hAnsi="Arial" w:cs="Arial"/>
                            <w:i/>
                            <w:iCs/>
                            <w:color w:val="231F20"/>
                            <w:sz w:val="21"/>
                            <w:szCs w:val="21"/>
                            <w:lang w:eastAsia="en-GB"/>
                          </w:rPr>
                          <w:t xml:space="preserve"> team to see if there has been any development in this regard, and they’ve come back to say that they’re working with their Digital teams to allow this information to flow through, but we’ve not yet been given a timescale as to when this would be resolved. We’ve been advising those who are eligible for 2nd doses to attend sites holding walk-in clinics (which can be found here: </w:t>
                        </w:r>
                        <w:hyperlink r:id="rId19" w:history="1">
                          <w:r w:rsidRPr="00FE6A45">
                            <w:rPr>
                              <w:rFonts w:ascii="Arial" w:eastAsia="Times New Roman" w:hAnsi="Arial" w:cs="Arial"/>
                              <w:i/>
                              <w:iCs/>
                              <w:color w:val="00B0F0"/>
                              <w:sz w:val="21"/>
                              <w:szCs w:val="21"/>
                              <w:u w:val="single"/>
                              <w:lang w:eastAsia="en-GB"/>
                            </w:rPr>
                            <w:t>Happy Healthy Lives webpage</w:t>
                          </w:r>
                        </w:hyperlink>
                        <w:r w:rsidRPr="00FE6A45">
                          <w:rPr>
                            <w:rFonts w:ascii="Arial" w:eastAsia="Times New Roman" w:hAnsi="Arial" w:cs="Arial"/>
                            <w:i/>
                            <w:iCs/>
                            <w:color w:val="231F20"/>
                            <w:sz w:val="21"/>
                            <w:szCs w:val="21"/>
                            <w:lang w:eastAsia="en-GB"/>
                          </w:rPr>
                          <w:t> and here: </w:t>
                        </w:r>
                        <w:hyperlink r:id="rId20" w:history="1">
                          <w:r w:rsidRPr="00FE6A45">
                            <w:rPr>
                              <w:rFonts w:ascii="Arial" w:eastAsia="Times New Roman" w:hAnsi="Arial" w:cs="Arial"/>
                              <w:i/>
                              <w:iCs/>
                              <w:color w:val="00B0F0"/>
                              <w:sz w:val="21"/>
                              <w:szCs w:val="21"/>
                              <w:u w:val="single"/>
                              <w:lang w:eastAsia="en-GB"/>
                            </w:rPr>
                            <w:t>NHS Walk-in Clinic Site Finder</w:t>
                          </w:r>
                        </w:hyperlink>
                        <w:r w:rsidRPr="00FE6A45">
                          <w:rPr>
                            <w:rFonts w:ascii="Arial" w:eastAsia="Times New Roman" w:hAnsi="Arial" w:cs="Arial"/>
                            <w:i/>
                            <w:iCs/>
                            <w:color w:val="00B0F0"/>
                            <w:sz w:val="21"/>
                            <w:szCs w:val="21"/>
                            <w:u w:val="single"/>
                            <w:lang w:eastAsia="en-GB"/>
                          </w:rPr>
                          <w:t>)</w:t>
                        </w:r>
                        <w:r w:rsidRPr="00FE6A45">
                          <w:rPr>
                            <w:rFonts w:ascii="Arial" w:eastAsia="Times New Roman" w:hAnsi="Arial" w:cs="Arial"/>
                            <w:i/>
                            <w:iCs/>
                            <w:color w:val="231F20"/>
                            <w:sz w:val="21"/>
                            <w:szCs w:val="21"/>
                            <w:lang w:eastAsia="en-GB"/>
                          </w:rPr>
                          <w:t> and to bring along their card from their 1st dose as they should then be able to get their second dose. It’ll be the same situation with the vaccination records through the NHS App as with vaccinations abroad whereby we’d need to wait for the technical fix to have these displayed through the App, or where it only shows the dose completed in England. </w:t>
                        </w:r>
                      </w:p>
                      <w:p w14:paraId="405A7DE7"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i/>
                            <w:iCs/>
                            <w:color w:val="231F20"/>
                            <w:sz w:val="21"/>
                            <w:szCs w:val="21"/>
                            <w:lang w:eastAsia="en-GB"/>
                          </w:rPr>
                          <w:t xml:space="preserve">For any of the Hospital Hub sites, Stoneleigh Vaccination Centre, Community </w:t>
                        </w:r>
                        <w:proofErr w:type="gramStart"/>
                        <w:r w:rsidRPr="00FE6A45">
                          <w:rPr>
                            <w:rFonts w:ascii="Arial" w:eastAsia="Times New Roman" w:hAnsi="Arial" w:cs="Arial"/>
                            <w:i/>
                            <w:iCs/>
                            <w:color w:val="231F20"/>
                            <w:sz w:val="21"/>
                            <w:szCs w:val="21"/>
                            <w:lang w:eastAsia="en-GB"/>
                          </w:rPr>
                          <w:t>Pharmacies</w:t>
                        </w:r>
                        <w:proofErr w:type="gramEnd"/>
                        <w:r w:rsidRPr="00FE6A45">
                          <w:rPr>
                            <w:rFonts w:ascii="Arial" w:eastAsia="Times New Roman" w:hAnsi="Arial" w:cs="Arial"/>
                            <w:i/>
                            <w:iCs/>
                            <w:color w:val="231F20"/>
                            <w:sz w:val="21"/>
                            <w:szCs w:val="21"/>
                            <w:lang w:eastAsia="en-GB"/>
                          </w:rPr>
                          <w:t xml:space="preserve"> or any sites outside of Coventry and Warwickshire, please either send these through or advise the patient to contact us at </w:t>
                        </w:r>
                        <w:hyperlink r:id="rId21" w:history="1">
                          <w:r w:rsidRPr="00FE6A45">
                            <w:rPr>
                              <w:rFonts w:ascii="Arial" w:eastAsia="Times New Roman" w:hAnsi="Arial" w:cs="Arial"/>
                              <w:i/>
                              <w:iCs/>
                              <w:color w:val="00B0F0"/>
                              <w:sz w:val="21"/>
                              <w:szCs w:val="21"/>
                              <w:u w:val="single"/>
                              <w:lang w:eastAsia="en-GB"/>
                            </w:rPr>
                            <w:t>cwp-tr.cwvoc@nhs.net</w:t>
                          </w:r>
                        </w:hyperlink>
                        <w:r w:rsidRPr="00FE6A45">
                          <w:rPr>
                            <w:rFonts w:ascii="Arial" w:eastAsia="Times New Roman" w:hAnsi="Arial" w:cs="Arial"/>
                            <w:i/>
                            <w:iCs/>
                            <w:color w:val="00B0F0"/>
                            <w:sz w:val="21"/>
                            <w:szCs w:val="21"/>
                            <w:lang w:eastAsia="en-GB"/>
                          </w:rPr>
                          <w:t>.</w:t>
                        </w:r>
                        <w:r w:rsidRPr="00FE6A45">
                          <w:rPr>
                            <w:rFonts w:ascii="Arial" w:eastAsia="Times New Roman" w:hAnsi="Arial" w:cs="Arial"/>
                            <w:i/>
                            <w:iCs/>
                            <w:color w:val="231F20"/>
                            <w:sz w:val="21"/>
                            <w:szCs w:val="21"/>
                            <w:lang w:eastAsia="en-GB"/>
                          </w:rPr>
                          <w:t> It’s also worth noting that there’s no voicemail functionality at our contact number, so we would not advise patients contact us through that as we do not want to miss them. Resolutions for vaccination records from sites outside of Coventry and Warwickshire may also take longer to resolve as we would need to contact the site directly and may take longer to track down the appropriate contact information. Aware that as many patients have bounced around the system, passed on from contact point to contact point seeking a resolution, it’s just to confirm that we’re the appropriate point to refer these into.</w:t>
                        </w:r>
                      </w:p>
                      <w:p w14:paraId="6A9CDD4F"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i/>
                            <w:iCs/>
                            <w:color w:val="231F20"/>
                            <w:sz w:val="21"/>
                            <w:szCs w:val="21"/>
                            <w:lang w:eastAsia="en-GB"/>
                          </w:rPr>
                          <w:t>We have an information form we typically would ask them to complete which many of you may have already seen, but I have </w:t>
                        </w:r>
                        <w:hyperlink r:id="rId22" w:history="1">
                          <w:r w:rsidRPr="00FE6A45">
                            <w:rPr>
                              <w:rFonts w:ascii="Arial" w:eastAsia="Times New Roman" w:hAnsi="Arial" w:cs="Arial"/>
                              <w:i/>
                              <w:iCs/>
                              <w:color w:val="00B0F0"/>
                              <w:sz w:val="21"/>
                              <w:szCs w:val="21"/>
                              <w:u w:val="single"/>
                              <w:lang w:eastAsia="en-GB"/>
                            </w:rPr>
                            <w:t>attached</w:t>
                          </w:r>
                        </w:hyperlink>
                        <w:r w:rsidRPr="00FE6A45">
                          <w:rPr>
                            <w:rFonts w:ascii="Arial" w:eastAsia="Times New Roman" w:hAnsi="Arial" w:cs="Arial"/>
                            <w:i/>
                            <w:iCs/>
                            <w:color w:val="0070C0"/>
                            <w:sz w:val="21"/>
                            <w:szCs w:val="21"/>
                            <w:lang w:eastAsia="en-GB"/>
                          </w:rPr>
                          <w:t> </w:t>
                        </w:r>
                        <w:r w:rsidRPr="00FE6A45">
                          <w:rPr>
                            <w:rFonts w:ascii="Arial" w:eastAsia="Times New Roman" w:hAnsi="Arial" w:cs="Arial"/>
                            <w:i/>
                            <w:iCs/>
                            <w:color w:val="231F20"/>
                            <w:sz w:val="21"/>
                            <w:szCs w:val="21"/>
                            <w:lang w:eastAsia="en-GB"/>
                          </w:rPr>
                          <w:t xml:space="preserve">it here for reference. This contains the fields of information that are essential for the vaccination site to ensure are correctly inputted. We can possibly resolve some issues where some information is missing but would typically encourage this to be filled in as completely as possible. With people needing </w:t>
                        </w:r>
                        <w:r w:rsidRPr="00FE6A45">
                          <w:rPr>
                            <w:rFonts w:ascii="Arial" w:eastAsia="Times New Roman" w:hAnsi="Arial" w:cs="Arial"/>
                            <w:i/>
                            <w:iCs/>
                            <w:color w:val="231F20"/>
                            <w:sz w:val="21"/>
                            <w:szCs w:val="21"/>
                            <w:lang w:eastAsia="en-GB"/>
                          </w:rPr>
                          <w:lastRenderedPageBreak/>
                          <w:t>these passes for events and travel we’re trying to process through them as fast as we can. We may not be able to respond to these as quickly and urgently as would be ideal due to our other operational commitments, but we aim to respond to these within 48 hours. </w:t>
                        </w:r>
                      </w:p>
                      <w:p w14:paraId="1EE30A1A" w14:textId="77777777" w:rsidR="00FE6A45" w:rsidRPr="00FE6A45" w:rsidRDefault="00FE6A45" w:rsidP="00FE6A45">
                        <w:pPr>
                          <w:spacing w:line="315" w:lineRule="atLeast"/>
                          <w:rPr>
                            <w:rFonts w:ascii="Arial" w:eastAsia="Times New Roman" w:hAnsi="Arial" w:cs="Arial"/>
                            <w:color w:val="231F20"/>
                            <w:sz w:val="21"/>
                            <w:szCs w:val="21"/>
                            <w:lang w:eastAsia="en-GB"/>
                          </w:rPr>
                        </w:pPr>
                      </w:p>
                      <w:p w14:paraId="0707383A"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i/>
                            <w:iCs/>
                            <w:color w:val="231F20"/>
                            <w:sz w:val="21"/>
                            <w:szCs w:val="21"/>
                            <w:lang w:eastAsia="en-GB"/>
                          </w:rPr>
                          <w:t>Kind regards, </w:t>
                        </w:r>
                        <w:r w:rsidRPr="00FE6A45">
                          <w:rPr>
                            <w:rFonts w:ascii="Arial" w:eastAsia="Times New Roman" w:hAnsi="Arial" w:cs="Arial"/>
                            <w:i/>
                            <w:iCs/>
                            <w:color w:val="231F20"/>
                            <w:sz w:val="21"/>
                            <w:szCs w:val="21"/>
                            <w:lang w:eastAsia="en-GB"/>
                          </w:rPr>
                          <w:br/>
                        </w:r>
                        <w:r w:rsidRPr="00FE6A45">
                          <w:rPr>
                            <w:rFonts w:ascii="Arial" w:eastAsia="Times New Roman" w:hAnsi="Arial" w:cs="Arial"/>
                            <w:b/>
                            <w:bCs/>
                            <w:i/>
                            <w:iCs/>
                            <w:color w:val="17365D"/>
                            <w:sz w:val="21"/>
                            <w:szCs w:val="21"/>
                            <w:lang w:eastAsia="en-GB"/>
                          </w:rPr>
                          <w:t>Team Administrator - System Vaccination Operations Centre (SVOC)</w:t>
                        </w:r>
                        <w:r w:rsidRPr="00FE6A45">
                          <w:rPr>
                            <w:rFonts w:ascii="Arial" w:eastAsia="Times New Roman" w:hAnsi="Arial" w:cs="Arial"/>
                            <w:i/>
                            <w:iCs/>
                            <w:color w:val="17365D"/>
                            <w:sz w:val="21"/>
                            <w:szCs w:val="21"/>
                            <w:lang w:eastAsia="en-GB"/>
                          </w:rPr>
                          <w:br/>
                          <w:t>Coventry and Warwickshire STP  </w:t>
                        </w:r>
                        <w:r w:rsidRPr="00FE6A45">
                          <w:rPr>
                            <w:rFonts w:ascii="Arial" w:eastAsia="Times New Roman" w:hAnsi="Arial" w:cs="Arial"/>
                            <w:i/>
                            <w:iCs/>
                            <w:color w:val="17365D"/>
                            <w:sz w:val="21"/>
                            <w:szCs w:val="21"/>
                            <w:lang w:eastAsia="en-GB"/>
                          </w:rPr>
                          <w:br/>
                          <w:t>Email: </w:t>
                        </w:r>
                        <w:hyperlink r:id="rId23" w:history="1">
                          <w:r w:rsidRPr="00FE6A45">
                            <w:rPr>
                              <w:rFonts w:ascii="Arial" w:eastAsia="Times New Roman" w:hAnsi="Arial" w:cs="Arial"/>
                              <w:i/>
                              <w:iCs/>
                              <w:color w:val="00B0F0"/>
                              <w:sz w:val="21"/>
                              <w:szCs w:val="21"/>
                              <w:u w:val="single"/>
                              <w:lang w:eastAsia="en-GB"/>
                            </w:rPr>
                            <w:t>cwp-tr.cwvoc@nhs.net</w:t>
                          </w:r>
                        </w:hyperlink>
                      </w:p>
                      <w:p w14:paraId="3B04C610" w14:textId="77777777" w:rsidR="00FE6A45" w:rsidRPr="00FE6A45" w:rsidRDefault="00FE6A45" w:rsidP="00FE6A45">
                        <w:pPr>
                          <w:spacing w:line="315" w:lineRule="atLeast"/>
                          <w:rPr>
                            <w:rFonts w:ascii="Arial" w:eastAsia="Times New Roman" w:hAnsi="Arial" w:cs="Arial"/>
                            <w:color w:val="231F20"/>
                            <w:sz w:val="21"/>
                            <w:szCs w:val="21"/>
                            <w:lang w:eastAsia="en-GB"/>
                          </w:rPr>
                        </w:pPr>
                      </w:p>
                      <w:p w14:paraId="412F281B"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b/>
                            <w:bCs/>
                            <w:color w:val="00B0F0"/>
                            <w:lang w:eastAsia="en-GB"/>
                          </w:rPr>
                          <w:t>Consultant Connect Service Update – New Paediatrics A&amp;G Pilot</w:t>
                        </w:r>
                        <w:r w:rsidRPr="00FE6A45">
                          <w:rPr>
                            <w:rFonts w:ascii="Arial" w:eastAsia="Times New Roman" w:hAnsi="Arial" w:cs="Arial"/>
                            <w:b/>
                            <w:bCs/>
                            <w:color w:val="231F20"/>
                            <w:sz w:val="21"/>
                            <w:szCs w:val="21"/>
                            <w:lang w:eastAsia="en-GB"/>
                          </w:rPr>
                          <w:br/>
                        </w:r>
                        <w:r w:rsidRPr="00FE6A45">
                          <w:rPr>
                            <w:rFonts w:ascii="Arial" w:eastAsia="Times New Roman" w:hAnsi="Arial" w:cs="Arial"/>
                            <w:color w:val="000000"/>
                            <w:spacing w:val="3"/>
                            <w:sz w:val="21"/>
                            <w:szCs w:val="21"/>
                            <w:lang w:eastAsia="en-GB"/>
                          </w:rPr>
                          <w:t xml:space="preserve">We are pleased to let you know that Paediatrics Telephone Advice &amp; Guidance is now provided locally by University Hospitals Coventry and Warwickshire NHS Trust, via Consultant Connect. This is now your primary route to request Advice &amp; Guidance and should replace written Advice &amp; Guidance via </w:t>
                        </w:r>
                        <w:proofErr w:type="spellStart"/>
                        <w:r w:rsidRPr="00FE6A45">
                          <w:rPr>
                            <w:rFonts w:ascii="Arial" w:eastAsia="Times New Roman" w:hAnsi="Arial" w:cs="Arial"/>
                            <w:color w:val="000000"/>
                            <w:spacing w:val="3"/>
                            <w:sz w:val="21"/>
                            <w:szCs w:val="21"/>
                            <w:lang w:eastAsia="en-GB"/>
                          </w:rPr>
                          <w:t>eRS</w:t>
                        </w:r>
                        <w:proofErr w:type="spellEnd"/>
                        <w:r w:rsidRPr="00FE6A45">
                          <w:rPr>
                            <w:rFonts w:ascii="Arial" w:eastAsia="Times New Roman" w:hAnsi="Arial" w:cs="Arial"/>
                            <w:color w:val="000000"/>
                            <w:spacing w:val="3"/>
                            <w:sz w:val="21"/>
                            <w:szCs w:val="21"/>
                            <w:lang w:eastAsia="en-GB"/>
                          </w:rPr>
                          <w:t xml:space="preserve"> when possible. Please see the </w:t>
                        </w:r>
                        <w:hyperlink r:id="rId24" w:history="1">
                          <w:r w:rsidRPr="00FE6A45">
                            <w:rPr>
                              <w:rFonts w:ascii="Arial" w:eastAsia="Times New Roman" w:hAnsi="Arial" w:cs="Arial"/>
                              <w:color w:val="00B0F0"/>
                              <w:spacing w:val="3"/>
                              <w:sz w:val="21"/>
                              <w:szCs w:val="21"/>
                              <w:u w:val="single"/>
                              <w:lang w:eastAsia="en-GB"/>
                            </w:rPr>
                            <w:t>attached</w:t>
                          </w:r>
                        </w:hyperlink>
                        <w:r w:rsidRPr="00FE6A45">
                          <w:rPr>
                            <w:rFonts w:ascii="Arial" w:eastAsia="Times New Roman" w:hAnsi="Arial" w:cs="Arial"/>
                            <w:color w:val="000000"/>
                            <w:spacing w:val="3"/>
                            <w:sz w:val="21"/>
                            <w:szCs w:val="21"/>
                            <w:lang w:eastAsia="en-GB"/>
                          </w:rPr>
                          <w:t> for further information and available hours. </w:t>
                        </w:r>
                      </w:p>
                      <w:p w14:paraId="49227AE9" w14:textId="77777777" w:rsidR="00FE6A45" w:rsidRPr="00FE6A45" w:rsidRDefault="00FE6A45" w:rsidP="00FE6A45">
                        <w:pPr>
                          <w:spacing w:line="315" w:lineRule="atLeast"/>
                          <w:rPr>
                            <w:rFonts w:ascii="Arial" w:eastAsia="Times New Roman" w:hAnsi="Arial" w:cs="Arial"/>
                            <w:color w:val="231F20"/>
                            <w:sz w:val="21"/>
                            <w:szCs w:val="21"/>
                            <w:lang w:eastAsia="en-GB"/>
                          </w:rPr>
                        </w:pPr>
                      </w:p>
                      <w:p w14:paraId="4AD21416" w14:textId="77777777" w:rsidR="00FE6A45" w:rsidRPr="00FE6A45" w:rsidRDefault="00FE6A45" w:rsidP="00FE6A45">
                        <w:pPr>
                          <w:spacing w:after="240" w:line="315" w:lineRule="atLeast"/>
                          <w:rPr>
                            <w:rFonts w:ascii="Arial" w:eastAsia="Times New Roman" w:hAnsi="Arial" w:cs="Arial"/>
                            <w:color w:val="231F20"/>
                            <w:sz w:val="21"/>
                            <w:szCs w:val="21"/>
                            <w:lang w:eastAsia="en-GB"/>
                          </w:rPr>
                        </w:pPr>
                        <w:r w:rsidRPr="00FE6A45">
                          <w:rPr>
                            <w:rFonts w:ascii="Arial" w:eastAsia="Times New Roman" w:hAnsi="Arial" w:cs="Arial"/>
                            <w:b/>
                            <w:bCs/>
                            <w:color w:val="00B0F0"/>
                            <w:lang w:eastAsia="en-GB"/>
                          </w:rPr>
                          <w:t>General prescribing guidance for the dying adult </w:t>
                        </w:r>
                      </w:p>
                      <w:p w14:paraId="785968DB" w14:textId="77777777" w:rsidR="00FE6A45" w:rsidRPr="00FE6A45" w:rsidRDefault="00FE6A45" w:rsidP="00FE6A45">
                        <w:pPr>
                          <w:spacing w:after="240" w:line="315" w:lineRule="atLeast"/>
                          <w:rPr>
                            <w:rFonts w:ascii="Arial" w:eastAsia="Times New Roman" w:hAnsi="Arial" w:cs="Arial"/>
                            <w:color w:val="231F20"/>
                            <w:sz w:val="21"/>
                            <w:szCs w:val="21"/>
                            <w:lang w:eastAsia="en-GB"/>
                          </w:rPr>
                        </w:pPr>
                        <w:r w:rsidRPr="00FE6A45">
                          <w:rPr>
                            <w:rFonts w:ascii="Arial" w:eastAsia="Times New Roman" w:hAnsi="Arial" w:cs="Arial"/>
                            <w:color w:val="231F20"/>
                            <w:sz w:val="21"/>
                            <w:szCs w:val="21"/>
                            <w:lang w:eastAsia="en-GB"/>
                          </w:rPr>
                          <w:t>Please see attached a </w:t>
                        </w:r>
                        <w:hyperlink r:id="rId25" w:history="1">
                          <w:r w:rsidRPr="00FE6A45">
                            <w:rPr>
                              <w:rFonts w:ascii="Arial" w:eastAsia="Times New Roman" w:hAnsi="Arial" w:cs="Arial"/>
                              <w:color w:val="00B0F0"/>
                              <w:sz w:val="21"/>
                              <w:szCs w:val="21"/>
                              <w:u w:val="single"/>
                              <w:lang w:eastAsia="en-GB"/>
                            </w:rPr>
                            <w:t>letter</w:t>
                          </w:r>
                        </w:hyperlink>
                        <w:r w:rsidRPr="00FE6A45">
                          <w:rPr>
                            <w:rFonts w:ascii="Arial" w:eastAsia="Times New Roman" w:hAnsi="Arial" w:cs="Arial"/>
                            <w:color w:val="231F20"/>
                            <w:sz w:val="21"/>
                            <w:szCs w:val="21"/>
                            <w:lang w:eastAsia="en-GB"/>
                          </w:rPr>
                          <w:t> from Clinical Director for End of Life Care and </w:t>
                        </w:r>
                        <w:hyperlink r:id="rId26" w:history="1">
                          <w:r w:rsidRPr="00FE6A45">
                            <w:rPr>
                              <w:rFonts w:ascii="Arial" w:eastAsia="Times New Roman" w:hAnsi="Arial" w:cs="Arial"/>
                              <w:color w:val="00B0F0"/>
                              <w:sz w:val="21"/>
                              <w:szCs w:val="21"/>
                              <w:u w:val="single"/>
                              <w:lang w:eastAsia="en-GB"/>
                            </w:rPr>
                            <w:t>guidance</w:t>
                          </w:r>
                        </w:hyperlink>
                        <w:r w:rsidRPr="00FE6A45">
                          <w:rPr>
                            <w:rFonts w:ascii="Arial" w:eastAsia="Times New Roman" w:hAnsi="Arial" w:cs="Arial"/>
                            <w:color w:val="231F20"/>
                            <w:sz w:val="21"/>
                            <w:szCs w:val="21"/>
                            <w:lang w:eastAsia="en-GB"/>
                          </w:rPr>
                          <w:t> regarding prescribing for the dying adult.</w:t>
                        </w:r>
                      </w:p>
                      <w:p w14:paraId="191883BC" w14:textId="77777777" w:rsidR="00FE6A45" w:rsidRPr="00FE6A45" w:rsidRDefault="00FE6A45" w:rsidP="00FE6A45">
                        <w:pPr>
                          <w:spacing w:after="240" w:line="315" w:lineRule="atLeast"/>
                          <w:rPr>
                            <w:rFonts w:ascii="Arial" w:eastAsia="Times New Roman" w:hAnsi="Arial" w:cs="Arial"/>
                            <w:color w:val="231F20"/>
                            <w:sz w:val="21"/>
                            <w:szCs w:val="21"/>
                            <w:lang w:eastAsia="en-GB"/>
                          </w:rPr>
                        </w:pPr>
                        <w:r w:rsidRPr="00FE6A45">
                          <w:rPr>
                            <w:rFonts w:ascii="Arial" w:eastAsia="Times New Roman" w:hAnsi="Arial" w:cs="Arial"/>
                            <w:b/>
                            <w:bCs/>
                            <w:color w:val="00B0F0"/>
                            <w:lang w:eastAsia="en-GB"/>
                          </w:rPr>
                          <w:t>One Drive Data Cleansing Exercise</w:t>
                        </w:r>
                      </w:p>
                      <w:p w14:paraId="5C82859B" w14:textId="77777777" w:rsidR="00FE6A45" w:rsidRPr="00FE6A45" w:rsidRDefault="00FE6A45" w:rsidP="00FE6A45">
                        <w:pPr>
                          <w:spacing w:after="240" w:line="315" w:lineRule="atLeast"/>
                          <w:rPr>
                            <w:rFonts w:ascii="Arial" w:eastAsia="Times New Roman" w:hAnsi="Arial" w:cs="Arial"/>
                            <w:color w:val="231F20"/>
                            <w:sz w:val="21"/>
                            <w:szCs w:val="21"/>
                            <w:lang w:eastAsia="en-GB"/>
                          </w:rPr>
                        </w:pPr>
                        <w:r w:rsidRPr="00FE6A45">
                          <w:rPr>
                            <w:rFonts w:ascii="Arial" w:eastAsia="Times New Roman" w:hAnsi="Arial" w:cs="Arial"/>
                            <w:color w:val="231F20"/>
                            <w:sz w:val="21"/>
                            <w:szCs w:val="21"/>
                            <w:lang w:eastAsia="en-GB"/>
                          </w:rPr>
                          <w:t>As part of the N365 Programme of works, we are looking to migrate the Home Drive known as the “H” Drive to Microsoft One Drive in the next few months.</w:t>
                        </w:r>
                      </w:p>
                      <w:p w14:paraId="164C81FF"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231F20"/>
                            <w:sz w:val="21"/>
                            <w:szCs w:val="21"/>
                            <w:lang w:eastAsia="en-GB"/>
                          </w:rPr>
                          <w:t xml:space="preserve">OneDrive is the cloud storage service that Microsoft offers to store all your files securely in one place, which you can then access from virtually anywhere via the Trust network. The service works like a traditional external drive, but with the difference that it is available through the internet and offers additional features. As part of the migration work, we need staff to undertake a Data Cleansing exercise (tidy and clean up their files) within their Home “H” Drives ready for the move to the cloud “One Drive”. To support us in ensuring all the relevant and up-to- date files are moved to the cloud, can you please review your content on the “H” Drive and clear any unwanted files or large files you may not need access to, for example pictures, </w:t>
                        </w:r>
                        <w:proofErr w:type="gramStart"/>
                        <w:r w:rsidRPr="00FE6A45">
                          <w:rPr>
                            <w:rFonts w:ascii="Arial" w:eastAsia="Times New Roman" w:hAnsi="Arial" w:cs="Arial"/>
                            <w:color w:val="231F20"/>
                            <w:sz w:val="21"/>
                            <w:szCs w:val="21"/>
                            <w:lang w:eastAsia="en-GB"/>
                          </w:rPr>
                          <w:t>video’s</w:t>
                        </w:r>
                        <w:proofErr w:type="gramEnd"/>
                        <w:r w:rsidRPr="00FE6A45">
                          <w:rPr>
                            <w:rFonts w:ascii="Arial" w:eastAsia="Times New Roman" w:hAnsi="Arial" w:cs="Arial"/>
                            <w:color w:val="231F20"/>
                            <w:sz w:val="21"/>
                            <w:szCs w:val="21"/>
                            <w:lang w:eastAsia="en-GB"/>
                          </w:rPr>
                          <w:t xml:space="preserve"> and any redundant files that have not been accessed for a long time.</w:t>
                        </w:r>
                      </w:p>
                      <w:p w14:paraId="1023E2B0" w14:textId="77777777" w:rsidR="00FE6A45" w:rsidRPr="00FE6A45" w:rsidRDefault="00FE6A45" w:rsidP="00FE6A45">
                        <w:pPr>
                          <w:spacing w:line="315" w:lineRule="atLeast"/>
                          <w:rPr>
                            <w:rFonts w:ascii="Arial" w:eastAsia="Times New Roman" w:hAnsi="Arial" w:cs="Arial"/>
                            <w:color w:val="231F20"/>
                            <w:sz w:val="21"/>
                            <w:szCs w:val="21"/>
                            <w:lang w:eastAsia="en-GB"/>
                          </w:rPr>
                        </w:pPr>
                      </w:p>
                      <w:p w14:paraId="4BBC459D"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231F20"/>
                            <w:sz w:val="21"/>
                            <w:szCs w:val="21"/>
                            <w:lang w:eastAsia="en-GB"/>
                          </w:rPr>
                          <w:t>We would like to thank you for your support and will communicate near the time of migration.</w:t>
                        </w:r>
                      </w:p>
                      <w:p w14:paraId="10C78369"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b/>
                            <w:bCs/>
                            <w:color w:val="231F20"/>
                            <w:sz w:val="21"/>
                            <w:szCs w:val="21"/>
                            <w:lang w:eastAsia="en-GB"/>
                          </w:rPr>
                          <w:t>N365 Project Team</w:t>
                        </w:r>
                      </w:p>
                      <w:p w14:paraId="510911C9" w14:textId="77777777" w:rsidR="00FE6A45" w:rsidRPr="00FE6A45" w:rsidRDefault="00FE6A45" w:rsidP="00FE6A45">
                        <w:pPr>
                          <w:spacing w:line="315" w:lineRule="atLeast"/>
                          <w:rPr>
                            <w:rFonts w:ascii="Arial" w:eastAsia="Times New Roman" w:hAnsi="Arial" w:cs="Arial"/>
                            <w:color w:val="231F20"/>
                            <w:sz w:val="21"/>
                            <w:szCs w:val="21"/>
                            <w:lang w:eastAsia="en-GB"/>
                          </w:rPr>
                        </w:pPr>
                      </w:p>
                      <w:p w14:paraId="63FC202A" w14:textId="77777777" w:rsidR="00FE6A45" w:rsidRPr="00FE6A45" w:rsidRDefault="00FE6A45" w:rsidP="00FE6A45">
                        <w:pPr>
                          <w:spacing w:after="160" w:line="315" w:lineRule="atLeast"/>
                          <w:rPr>
                            <w:rFonts w:ascii="Arial" w:eastAsia="Times New Roman" w:hAnsi="Arial" w:cs="Arial"/>
                            <w:color w:val="231F20"/>
                            <w:sz w:val="21"/>
                            <w:szCs w:val="21"/>
                            <w:lang w:eastAsia="en-GB"/>
                          </w:rPr>
                        </w:pPr>
                        <w:r w:rsidRPr="00FE6A45">
                          <w:rPr>
                            <w:rFonts w:ascii="Arial" w:eastAsia="Times New Roman" w:hAnsi="Arial" w:cs="Arial"/>
                            <w:color w:val="0072CE"/>
                            <w:sz w:val="33"/>
                            <w:szCs w:val="33"/>
                            <w:lang w:eastAsia="en-GB"/>
                          </w:rPr>
                          <w:lastRenderedPageBreak/>
                          <w:t>Training, events &amp; surveys</w:t>
                        </w:r>
                        <w:bookmarkStart w:id="2" w:name="Training-events-and-surveys"/>
                        <w:bookmarkStart w:id="3" w:name="Newsletters"/>
                        <w:bookmarkEnd w:id="2"/>
                        <w:bookmarkEnd w:id="3"/>
                      </w:p>
                      <w:p w14:paraId="5A6AC46C"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b/>
                            <w:bCs/>
                            <w:color w:val="00B0F0"/>
                            <w:lang w:eastAsia="en-GB"/>
                          </w:rPr>
                          <w:t>Women and Gambling Related Harms - free 2 CPD training</w:t>
                        </w:r>
                      </w:p>
                      <w:p w14:paraId="4CFE42EB"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000000"/>
                            <w:sz w:val="21"/>
                            <w:szCs w:val="21"/>
                            <w:lang w:eastAsia="en-GB"/>
                          </w:rPr>
                          <w:t xml:space="preserve">The evidence suggests that more and more women are accessing online gambling activities and putting themselves at risk of developing gambling problems. The evidence also firmly points out that women are significantly more likely to be affected by somebody else’s gambling problem than men, placing women at risk of being negatively affected by gambling related harm </w:t>
                        </w:r>
                        <w:proofErr w:type="gramStart"/>
                        <w:r w:rsidRPr="00FE6A45">
                          <w:rPr>
                            <w:rFonts w:ascii="Arial" w:eastAsia="Times New Roman" w:hAnsi="Arial" w:cs="Arial"/>
                            <w:color w:val="000000"/>
                            <w:sz w:val="21"/>
                            <w:szCs w:val="21"/>
                            <w:lang w:eastAsia="en-GB"/>
                          </w:rPr>
                          <w:t>–  statistics</w:t>
                        </w:r>
                        <w:proofErr w:type="gramEnd"/>
                        <w:r w:rsidRPr="00FE6A45">
                          <w:rPr>
                            <w:rFonts w:ascii="Arial" w:eastAsia="Times New Roman" w:hAnsi="Arial" w:cs="Arial"/>
                            <w:color w:val="000000"/>
                            <w:sz w:val="21"/>
                            <w:szCs w:val="21"/>
                            <w:lang w:eastAsia="en-GB"/>
                          </w:rPr>
                          <w:t xml:space="preserve"> show that 80% of affected others calling the National Gambling Helpline are women.</w:t>
                        </w:r>
                      </w:p>
                      <w:p w14:paraId="515A097C"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000000"/>
                            <w:sz w:val="21"/>
                            <w:szCs w:val="21"/>
                            <w:lang w:eastAsia="en-GB"/>
                          </w:rPr>
                          <w:t xml:space="preserve">To help with this growing issue, </w:t>
                        </w:r>
                        <w:proofErr w:type="spellStart"/>
                        <w:r w:rsidRPr="00FE6A45">
                          <w:rPr>
                            <w:rFonts w:ascii="Arial" w:eastAsia="Times New Roman" w:hAnsi="Arial" w:cs="Arial"/>
                            <w:color w:val="000000"/>
                            <w:sz w:val="21"/>
                            <w:szCs w:val="21"/>
                            <w:lang w:eastAsia="en-GB"/>
                          </w:rPr>
                          <w:t>GamCare</w:t>
                        </w:r>
                        <w:proofErr w:type="spellEnd"/>
                        <w:r w:rsidRPr="00FE6A45">
                          <w:rPr>
                            <w:rFonts w:ascii="Arial" w:eastAsia="Times New Roman" w:hAnsi="Arial" w:cs="Arial"/>
                            <w:color w:val="000000"/>
                            <w:sz w:val="21"/>
                            <w:szCs w:val="21"/>
                            <w:lang w:eastAsia="en-GB"/>
                          </w:rPr>
                          <w:t xml:space="preserve"> provide a free CPD accredited </w:t>
                        </w:r>
                        <w:proofErr w:type="gramStart"/>
                        <w:r w:rsidRPr="00FE6A45">
                          <w:rPr>
                            <w:rFonts w:ascii="Arial" w:eastAsia="Times New Roman" w:hAnsi="Arial" w:cs="Arial"/>
                            <w:color w:val="000000"/>
                            <w:sz w:val="21"/>
                            <w:szCs w:val="21"/>
                            <w:lang w:eastAsia="en-GB"/>
                          </w:rPr>
                          <w:t>2 hour</w:t>
                        </w:r>
                        <w:proofErr w:type="gramEnd"/>
                        <w:r w:rsidRPr="00FE6A45">
                          <w:rPr>
                            <w:rFonts w:ascii="Arial" w:eastAsia="Times New Roman" w:hAnsi="Arial" w:cs="Arial"/>
                            <w:color w:val="000000"/>
                            <w:sz w:val="21"/>
                            <w:szCs w:val="21"/>
                            <w:lang w:eastAsia="en-GB"/>
                          </w:rPr>
                          <w:t xml:space="preserve"> online training session on the topic of women and gambling related harm. The training aims to:</w:t>
                        </w:r>
                      </w:p>
                      <w:p w14:paraId="062ACB44"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000000"/>
                            <w:sz w:val="21"/>
                            <w:szCs w:val="21"/>
                            <w:lang w:eastAsia="en-GB"/>
                          </w:rPr>
                          <w:t xml:space="preserve">• Increase awareness of gambling-related harm, including hidden </w:t>
                        </w:r>
                        <w:proofErr w:type="gramStart"/>
                        <w:r w:rsidRPr="00FE6A45">
                          <w:rPr>
                            <w:rFonts w:ascii="Arial" w:eastAsia="Times New Roman" w:hAnsi="Arial" w:cs="Arial"/>
                            <w:color w:val="000000"/>
                            <w:sz w:val="21"/>
                            <w:szCs w:val="21"/>
                            <w:lang w:eastAsia="en-GB"/>
                          </w:rPr>
                          <w:t>harms;</w:t>
                        </w:r>
                        <w:proofErr w:type="gramEnd"/>
                      </w:p>
                      <w:p w14:paraId="32C4B4CA"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000000"/>
                            <w:sz w:val="21"/>
                            <w:szCs w:val="21"/>
                            <w:lang w:eastAsia="en-GB"/>
                          </w:rPr>
                          <w:t xml:space="preserve">• Boost confidence in having discussions about gambling with those you work </w:t>
                        </w:r>
                        <w:proofErr w:type="gramStart"/>
                        <w:r w:rsidRPr="00FE6A45">
                          <w:rPr>
                            <w:rFonts w:ascii="Arial" w:eastAsia="Times New Roman" w:hAnsi="Arial" w:cs="Arial"/>
                            <w:color w:val="000000"/>
                            <w:sz w:val="21"/>
                            <w:szCs w:val="21"/>
                            <w:lang w:eastAsia="en-GB"/>
                          </w:rPr>
                          <w:t>with;</w:t>
                        </w:r>
                        <w:proofErr w:type="gramEnd"/>
                      </w:p>
                      <w:p w14:paraId="3F586EFE"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000000"/>
                            <w:sz w:val="21"/>
                            <w:szCs w:val="21"/>
                            <w:lang w:eastAsia="en-GB"/>
                          </w:rPr>
                          <w:t xml:space="preserve">• Raise awareness of support and treatment available to those who are experiencing gambling-related </w:t>
                        </w:r>
                        <w:proofErr w:type="gramStart"/>
                        <w:r w:rsidRPr="00FE6A45">
                          <w:rPr>
                            <w:rFonts w:ascii="Arial" w:eastAsia="Times New Roman" w:hAnsi="Arial" w:cs="Arial"/>
                            <w:color w:val="000000"/>
                            <w:sz w:val="21"/>
                            <w:szCs w:val="21"/>
                            <w:lang w:eastAsia="en-GB"/>
                          </w:rPr>
                          <w:t>harm;</w:t>
                        </w:r>
                        <w:proofErr w:type="gramEnd"/>
                      </w:p>
                      <w:p w14:paraId="3EA6D64C"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000000"/>
                            <w:sz w:val="21"/>
                            <w:szCs w:val="21"/>
                            <w:lang w:eastAsia="en-GB"/>
                          </w:rPr>
                          <w:t>• Increase confidence to screen, signpost and refer individuals experiencing gambling harms.</w:t>
                        </w:r>
                      </w:p>
                      <w:p w14:paraId="2177FB27" w14:textId="77777777" w:rsidR="00FE6A45" w:rsidRPr="00FE6A45" w:rsidRDefault="00FE6A45" w:rsidP="00FE6A45">
                        <w:pPr>
                          <w:spacing w:line="315" w:lineRule="atLeast"/>
                          <w:rPr>
                            <w:rFonts w:ascii="Arial" w:eastAsia="Times New Roman" w:hAnsi="Arial" w:cs="Arial"/>
                            <w:color w:val="231F20"/>
                            <w:sz w:val="21"/>
                            <w:szCs w:val="21"/>
                            <w:lang w:eastAsia="en-GB"/>
                          </w:rPr>
                        </w:pPr>
                      </w:p>
                      <w:p w14:paraId="12EABCF8"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000000"/>
                            <w:sz w:val="21"/>
                            <w:szCs w:val="21"/>
                            <w:lang w:eastAsia="en-GB"/>
                          </w:rPr>
                          <w:t>To book onto a session please click on the following </w:t>
                        </w:r>
                        <w:hyperlink r:id="rId27" w:history="1">
                          <w:r w:rsidRPr="00FE6A45">
                            <w:rPr>
                              <w:rFonts w:ascii="Arial" w:eastAsia="Times New Roman" w:hAnsi="Arial" w:cs="Arial"/>
                              <w:color w:val="00B0F0"/>
                              <w:sz w:val="21"/>
                              <w:szCs w:val="21"/>
                              <w:u w:val="single"/>
                              <w:lang w:eastAsia="en-GB"/>
                            </w:rPr>
                            <w:t>link.</w:t>
                          </w:r>
                        </w:hyperlink>
                      </w:p>
                      <w:p w14:paraId="5260399A" w14:textId="77777777" w:rsidR="00FE6A45" w:rsidRPr="00FE6A45" w:rsidRDefault="00FE6A45" w:rsidP="00FE6A45">
                        <w:pPr>
                          <w:spacing w:line="315" w:lineRule="atLeast"/>
                          <w:rPr>
                            <w:rFonts w:ascii="Arial" w:eastAsia="Times New Roman" w:hAnsi="Arial" w:cs="Arial"/>
                            <w:color w:val="231F20"/>
                            <w:sz w:val="21"/>
                            <w:szCs w:val="21"/>
                            <w:lang w:eastAsia="en-GB"/>
                          </w:rPr>
                        </w:pPr>
                      </w:p>
                      <w:p w14:paraId="508EBC09" w14:textId="77777777" w:rsidR="00FE6A45" w:rsidRPr="00FE6A45" w:rsidRDefault="00FE6A45" w:rsidP="00FE6A45">
                        <w:pPr>
                          <w:spacing w:after="160" w:line="315" w:lineRule="atLeast"/>
                          <w:rPr>
                            <w:rFonts w:ascii="Arial" w:eastAsia="Times New Roman" w:hAnsi="Arial" w:cs="Arial"/>
                            <w:color w:val="231F20"/>
                            <w:sz w:val="21"/>
                            <w:szCs w:val="21"/>
                            <w:lang w:eastAsia="en-GB"/>
                          </w:rPr>
                        </w:pPr>
                        <w:r w:rsidRPr="00FE6A45">
                          <w:rPr>
                            <w:rFonts w:ascii="Arial" w:eastAsia="Times New Roman" w:hAnsi="Arial" w:cs="Arial"/>
                            <w:color w:val="0072CE"/>
                            <w:sz w:val="33"/>
                            <w:szCs w:val="33"/>
                            <w:lang w:eastAsia="en-GB"/>
                          </w:rPr>
                          <w:t>Newsletters</w:t>
                        </w:r>
                        <w:bookmarkStart w:id="4" w:name="_Hlk70513177"/>
                        <w:bookmarkStart w:id="5" w:name="Vacancies"/>
                        <w:bookmarkEnd w:id="4"/>
                        <w:bookmarkEnd w:id="5"/>
                      </w:p>
                      <w:p w14:paraId="0ED07F1D"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b/>
                            <w:bCs/>
                            <w:color w:val="00B0F0"/>
                            <w:lang w:eastAsia="en-GB"/>
                          </w:rPr>
                          <w:t>July Flu Immunisation newsletter</w:t>
                        </w:r>
                        <w:r w:rsidRPr="00FE6A45">
                          <w:rPr>
                            <w:rFonts w:ascii="Arial" w:eastAsia="Times New Roman" w:hAnsi="Arial" w:cs="Arial"/>
                            <w:b/>
                            <w:bCs/>
                            <w:color w:val="00B0F0"/>
                            <w:lang w:eastAsia="en-GB"/>
                          </w:rPr>
                          <w:br/>
                        </w:r>
                        <w:r w:rsidRPr="00FE6A45">
                          <w:rPr>
                            <w:rFonts w:ascii="Arial" w:eastAsia="Times New Roman" w:hAnsi="Arial" w:cs="Arial"/>
                            <w:color w:val="000000"/>
                            <w:sz w:val="21"/>
                            <w:szCs w:val="21"/>
                            <w:lang w:eastAsia="en-GB"/>
                          </w:rPr>
                          <w:t>Please see the attached </w:t>
                        </w:r>
                        <w:hyperlink r:id="rId28" w:history="1">
                          <w:r w:rsidRPr="00FE6A45">
                            <w:rPr>
                              <w:rFonts w:ascii="Arial" w:eastAsia="Times New Roman" w:hAnsi="Arial" w:cs="Arial"/>
                              <w:color w:val="00B0F0"/>
                              <w:sz w:val="21"/>
                              <w:szCs w:val="21"/>
                              <w:u w:val="single"/>
                              <w:lang w:eastAsia="en-GB"/>
                            </w:rPr>
                            <w:t>newsletter</w:t>
                          </w:r>
                        </w:hyperlink>
                        <w:r w:rsidRPr="00FE6A45">
                          <w:rPr>
                            <w:rFonts w:ascii="Arial" w:eastAsia="Times New Roman" w:hAnsi="Arial" w:cs="Arial"/>
                            <w:color w:val="000000"/>
                            <w:sz w:val="21"/>
                            <w:szCs w:val="21"/>
                            <w:lang w:eastAsia="en-GB"/>
                          </w:rPr>
                          <w:t> from the Screening and Immunisation Coordinator- Public Health England.</w:t>
                        </w:r>
                      </w:p>
                      <w:p w14:paraId="6FA926D7" w14:textId="77777777" w:rsidR="00FE6A45" w:rsidRPr="00FE6A45" w:rsidRDefault="00FE6A45" w:rsidP="00FE6A45">
                        <w:pPr>
                          <w:spacing w:line="315" w:lineRule="atLeast"/>
                          <w:rPr>
                            <w:rFonts w:ascii="Arial" w:eastAsia="Times New Roman" w:hAnsi="Arial" w:cs="Arial"/>
                            <w:color w:val="231F20"/>
                            <w:sz w:val="21"/>
                            <w:szCs w:val="21"/>
                            <w:lang w:eastAsia="en-GB"/>
                          </w:rPr>
                        </w:pPr>
                      </w:p>
                      <w:p w14:paraId="474405DC"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b/>
                            <w:bCs/>
                            <w:color w:val="00B0F0"/>
                            <w:lang w:eastAsia="en-GB"/>
                          </w:rPr>
                          <w:t>Controlled Drugs Newsletter</w:t>
                        </w:r>
                      </w:p>
                      <w:p w14:paraId="17A1973A"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000000"/>
                            <w:sz w:val="21"/>
                            <w:szCs w:val="21"/>
                            <w:lang w:eastAsia="en-GB"/>
                          </w:rPr>
                          <w:t>Please find attached the </w:t>
                        </w:r>
                        <w:hyperlink r:id="rId29" w:history="1">
                          <w:r w:rsidRPr="00FE6A45">
                            <w:rPr>
                              <w:rFonts w:ascii="Arial" w:eastAsia="Times New Roman" w:hAnsi="Arial" w:cs="Arial"/>
                              <w:color w:val="00B0F0"/>
                              <w:sz w:val="21"/>
                              <w:szCs w:val="21"/>
                              <w:u w:val="single"/>
                              <w:lang w:eastAsia="en-GB"/>
                            </w:rPr>
                            <w:t>Controlled Drugs Newsletter</w:t>
                          </w:r>
                        </w:hyperlink>
                        <w:r w:rsidRPr="00FE6A45">
                          <w:rPr>
                            <w:rFonts w:ascii="Arial" w:eastAsia="Times New Roman" w:hAnsi="Arial" w:cs="Arial"/>
                            <w:color w:val="000000"/>
                            <w:sz w:val="21"/>
                            <w:szCs w:val="21"/>
                            <w:lang w:eastAsia="en-GB"/>
                          </w:rPr>
                          <w:t>, </w:t>
                        </w:r>
                        <w:hyperlink r:id="rId30" w:history="1">
                          <w:r w:rsidRPr="00FE6A45">
                            <w:rPr>
                              <w:rFonts w:ascii="Arial" w:eastAsia="Times New Roman" w:hAnsi="Arial" w:cs="Arial"/>
                              <w:color w:val="00B0F0"/>
                              <w:sz w:val="21"/>
                              <w:szCs w:val="21"/>
                              <w:u w:val="single"/>
                              <w:lang w:eastAsia="en-GB"/>
                            </w:rPr>
                            <w:t>Summer Edition 2021</w:t>
                          </w:r>
                        </w:hyperlink>
                        <w:r w:rsidRPr="00FE6A45">
                          <w:rPr>
                            <w:rFonts w:ascii="Arial" w:eastAsia="Times New Roman" w:hAnsi="Arial" w:cs="Arial"/>
                            <w:color w:val="000000"/>
                            <w:sz w:val="21"/>
                            <w:szCs w:val="21"/>
                            <w:lang w:eastAsia="en-GB"/>
                          </w:rPr>
                          <w:t> and case studies (</w:t>
                        </w:r>
                        <w:hyperlink r:id="rId31" w:history="1">
                          <w:r w:rsidRPr="00FE6A45">
                            <w:rPr>
                              <w:rFonts w:ascii="Arial" w:eastAsia="Times New Roman" w:hAnsi="Arial" w:cs="Arial"/>
                              <w:color w:val="00B0F0"/>
                              <w:sz w:val="21"/>
                              <w:szCs w:val="21"/>
                              <w:u w:val="single"/>
                              <w:lang w:eastAsia="en-GB"/>
                            </w:rPr>
                            <w:t>Case Study 1</w:t>
                          </w:r>
                        </w:hyperlink>
                        <w:r w:rsidRPr="00FE6A45">
                          <w:rPr>
                            <w:rFonts w:ascii="Arial" w:eastAsia="Times New Roman" w:hAnsi="Arial" w:cs="Arial"/>
                            <w:color w:val="000000"/>
                            <w:sz w:val="21"/>
                            <w:szCs w:val="21"/>
                            <w:lang w:eastAsia="en-GB"/>
                          </w:rPr>
                          <w:t>, </w:t>
                        </w:r>
                        <w:hyperlink r:id="rId32" w:history="1">
                          <w:r w:rsidRPr="00FE6A45">
                            <w:rPr>
                              <w:rFonts w:ascii="Arial" w:eastAsia="Times New Roman" w:hAnsi="Arial" w:cs="Arial"/>
                              <w:color w:val="00B0F0"/>
                              <w:sz w:val="21"/>
                              <w:szCs w:val="21"/>
                              <w:u w:val="single"/>
                              <w:lang w:eastAsia="en-GB"/>
                            </w:rPr>
                            <w:t>Case Study 2</w:t>
                          </w:r>
                        </w:hyperlink>
                        <w:r w:rsidRPr="00FE6A45">
                          <w:rPr>
                            <w:rFonts w:ascii="Arial" w:eastAsia="Times New Roman" w:hAnsi="Arial" w:cs="Arial"/>
                            <w:color w:val="000000"/>
                            <w:sz w:val="21"/>
                            <w:szCs w:val="21"/>
                            <w:lang w:eastAsia="en-GB"/>
                          </w:rPr>
                          <w:t>)</w:t>
                        </w:r>
                      </w:p>
                      <w:p w14:paraId="2D33386E"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000000"/>
                            <w:sz w:val="21"/>
                            <w:szCs w:val="21"/>
                            <w:lang w:eastAsia="en-GB"/>
                          </w:rPr>
                          <w:t>This issue relates to:</w:t>
                        </w:r>
                      </w:p>
                      <w:p w14:paraId="21089BD2"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000000"/>
                            <w:sz w:val="21"/>
                            <w:szCs w:val="21"/>
                            <w:lang w:eastAsia="en-GB"/>
                          </w:rPr>
                          <w:t>• QC information</w:t>
                        </w:r>
                      </w:p>
                      <w:p w14:paraId="624E822E"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000000"/>
                            <w:sz w:val="21"/>
                            <w:szCs w:val="21"/>
                            <w:lang w:eastAsia="en-GB"/>
                          </w:rPr>
                          <w:t>• Surgery and Opioids: Best Practice Guidelines 2021 </w:t>
                        </w:r>
                      </w:p>
                      <w:p w14:paraId="78E51612"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000000"/>
                            <w:sz w:val="21"/>
                            <w:szCs w:val="21"/>
                            <w:lang w:eastAsia="en-GB"/>
                          </w:rPr>
                          <w:t>• Oral Opioids</w:t>
                        </w:r>
                      </w:p>
                      <w:p w14:paraId="078C97F2"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000000"/>
                            <w:sz w:val="21"/>
                            <w:szCs w:val="21"/>
                            <w:lang w:eastAsia="en-GB"/>
                          </w:rPr>
                          <w:t>• Opioid medicines and the risk of addiction</w:t>
                        </w:r>
                      </w:p>
                      <w:p w14:paraId="37ADC581"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000000"/>
                            <w:sz w:val="21"/>
                            <w:szCs w:val="21"/>
                            <w:lang w:eastAsia="en-GB"/>
                          </w:rPr>
                          <w:t>• Division of Controlled Drugs – MHRA investigation</w:t>
                        </w:r>
                      </w:p>
                      <w:p w14:paraId="207EAE3F"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000000"/>
                            <w:sz w:val="21"/>
                            <w:szCs w:val="21"/>
                            <w:lang w:eastAsia="en-GB"/>
                          </w:rPr>
                          <w:t>• Fraudulent private CD prescriptions</w:t>
                        </w:r>
                      </w:p>
                      <w:p w14:paraId="36EF6C32"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000000"/>
                            <w:sz w:val="21"/>
                            <w:szCs w:val="21"/>
                            <w:lang w:eastAsia="en-GB"/>
                          </w:rPr>
                          <w:t>• Private Prescribing Prescriptions</w:t>
                        </w:r>
                      </w:p>
                      <w:p w14:paraId="1A1694AE"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000000"/>
                            <w:sz w:val="21"/>
                            <w:szCs w:val="21"/>
                            <w:lang w:eastAsia="en-GB"/>
                          </w:rPr>
                          <w:t>• PSNC – Dispensing Prescriptions for Controlled Drugs Factsheet</w:t>
                        </w:r>
                      </w:p>
                      <w:p w14:paraId="6F529ADE"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000000"/>
                            <w:sz w:val="21"/>
                            <w:szCs w:val="21"/>
                            <w:lang w:eastAsia="en-GB"/>
                          </w:rPr>
                          <w:t>• CD Balance Checks</w:t>
                        </w:r>
                      </w:p>
                      <w:p w14:paraId="4F0C37AD" w14:textId="77777777" w:rsidR="00FE6A45" w:rsidRPr="00FE6A45" w:rsidRDefault="00FE6A45" w:rsidP="00FE6A45">
                        <w:pPr>
                          <w:spacing w:line="315" w:lineRule="atLeast"/>
                          <w:rPr>
                            <w:rFonts w:ascii="Arial" w:eastAsia="Times New Roman" w:hAnsi="Arial" w:cs="Arial"/>
                            <w:color w:val="231F20"/>
                            <w:sz w:val="21"/>
                            <w:szCs w:val="21"/>
                            <w:lang w:eastAsia="en-GB"/>
                          </w:rPr>
                        </w:pPr>
                        <w:r w:rsidRPr="00FE6A45">
                          <w:rPr>
                            <w:rFonts w:ascii="Arial" w:eastAsia="Times New Roman" w:hAnsi="Arial" w:cs="Arial"/>
                            <w:color w:val="000000"/>
                            <w:sz w:val="21"/>
                            <w:szCs w:val="21"/>
                            <w:lang w:eastAsia="en-GB"/>
                          </w:rPr>
                          <w:t>• Learning from Regulation 28 Prevention of Future Deaths Notification     </w:t>
                        </w:r>
                      </w:p>
                    </w:tc>
                  </w:tr>
                </w:tbl>
                <w:p w14:paraId="569CDC93" w14:textId="77777777" w:rsidR="00FE6A45" w:rsidRPr="00FE6A45" w:rsidRDefault="00FE6A45" w:rsidP="00FE6A45">
                  <w:pPr>
                    <w:rPr>
                      <w:rFonts w:ascii="Arial" w:eastAsia="Times New Roman" w:hAnsi="Arial" w:cs="Arial"/>
                      <w:lang w:eastAsia="en-GB"/>
                    </w:rPr>
                  </w:pPr>
                </w:p>
              </w:tc>
            </w:tr>
          </w:tbl>
          <w:p w14:paraId="1B20AE24" w14:textId="77777777" w:rsidR="00FE6A45" w:rsidRPr="00FE6A45" w:rsidRDefault="00FE6A45" w:rsidP="00FE6A45">
            <w:pPr>
              <w:jc w:val="center"/>
              <w:textAlignment w:val="top"/>
              <w:rPr>
                <w:rFonts w:ascii="Arial" w:eastAsia="Times New Roman" w:hAnsi="Arial" w:cs="Arial"/>
                <w:color w:val="000000"/>
                <w:sz w:val="2"/>
                <w:szCs w:val="2"/>
                <w:lang w:eastAsia="en-GB"/>
              </w:rPr>
            </w:pPr>
          </w:p>
        </w:tc>
      </w:tr>
    </w:tbl>
    <w:p w14:paraId="382CA2EE" w14:textId="77777777" w:rsidR="00FF22D9" w:rsidRDefault="00FE6A45"/>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45"/>
    <w:rsid w:val="00C6246A"/>
    <w:rsid w:val="00EF1A84"/>
    <w:rsid w:val="00FE6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37CA2F"/>
  <w15:chartTrackingRefBased/>
  <w15:docId w15:val="{BFDBBE34-4B7A-6F47-A805-50484712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E6A45"/>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A45"/>
    <w:rPr>
      <w:rFonts w:ascii="Times New Roman" w:eastAsia="Times New Roman" w:hAnsi="Times New Roman" w:cs="Times New Roman"/>
      <w:b/>
      <w:bCs/>
      <w:sz w:val="36"/>
      <w:szCs w:val="36"/>
      <w:lang w:eastAsia="en-GB"/>
    </w:rPr>
  </w:style>
  <w:style w:type="paragraph" w:customStyle="1" w:styleId="wordsection1">
    <w:name w:val="wordsection1"/>
    <w:basedOn w:val="Normal"/>
    <w:rsid w:val="00FE6A45"/>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FE6A45"/>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E6A45"/>
  </w:style>
  <w:style w:type="character" w:styleId="Hyperlink">
    <w:name w:val="Hyperlink"/>
    <w:basedOn w:val="DefaultParagraphFont"/>
    <w:uiPriority w:val="99"/>
    <w:semiHidden/>
    <w:unhideWhenUsed/>
    <w:rsid w:val="00FE6A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226064">
      <w:bodyDiv w:val="1"/>
      <w:marLeft w:val="0"/>
      <w:marRight w:val="0"/>
      <w:marTop w:val="0"/>
      <w:marBottom w:val="0"/>
      <w:divBdr>
        <w:top w:val="none" w:sz="0" w:space="0" w:color="auto"/>
        <w:left w:val="none" w:sz="0" w:space="0" w:color="auto"/>
        <w:bottom w:val="none" w:sz="0" w:space="0" w:color="auto"/>
        <w:right w:val="none" w:sz="0" w:space="0" w:color="auto"/>
      </w:divBdr>
      <w:divsChild>
        <w:div w:id="1599410204">
          <w:marLeft w:val="0"/>
          <w:marRight w:val="0"/>
          <w:marTop w:val="0"/>
          <w:marBottom w:val="0"/>
          <w:divBdr>
            <w:top w:val="none" w:sz="0" w:space="0" w:color="auto"/>
            <w:left w:val="none" w:sz="0" w:space="0" w:color="auto"/>
            <w:bottom w:val="none" w:sz="0" w:space="0" w:color="auto"/>
            <w:right w:val="none" w:sz="0" w:space="0" w:color="auto"/>
          </w:divBdr>
          <w:divsChild>
            <w:div w:id="1667399005">
              <w:marLeft w:val="0"/>
              <w:marRight w:val="0"/>
              <w:marTop w:val="0"/>
              <w:marBottom w:val="0"/>
              <w:divBdr>
                <w:top w:val="none" w:sz="0" w:space="0" w:color="auto"/>
                <w:left w:val="none" w:sz="0" w:space="0" w:color="auto"/>
                <w:bottom w:val="none" w:sz="0" w:space="0" w:color="auto"/>
                <w:right w:val="none" w:sz="0" w:space="0" w:color="auto"/>
              </w:divBdr>
            </w:div>
            <w:div w:id="1694182107">
              <w:marLeft w:val="0"/>
              <w:marRight w:val="0"/>
              <w:marTop w:val="0"/>
              <w:marBottom w:val="0"/>
              <w:divBdr>
                <w:top w:val="none" w:sz="0" w:space="0" w:color="auto"/>
                <w:left w:val="none" w:sz="0" w:space="0" w:color="auto"/>
                <w:bottom w:val="none" w:sz="0" w:space="0" w:color="auto"/>
                <w:right w:val="none" w:sz="0" w:space="0" w:color="auto"/>
              </w:divBdr>
            </w:div>
          </w:divsChild>
        </w:div>
        <w:div w:id="118376205">
          <w:marLeft w:val="0"/>
          <w:marRight w:val="0"/>
          <w:marTop w:val="0"/>
          <w:marBottom w:val="0"/>
          <w:divBdr>
            <w:top w:val="none" w:sz="0" w:space="0" w:color="auto"/>
            <w:left w:val="none" w:sz="0" w:space="0" w:color="auto"/>
            <w:bottom w:val="none" w:sz="0" w:space="0" w:color="auto"/>
            <w:right w:val="none" w:sz="0" w:space="0" w:color="auto"/>
          </w:divBdr>
        </w:div>
        <w:div w:id="1606571080">
          <w:marLeft w:val="0"/>
          <w:marRight w:val="0"/>
          <w:marTop w:val="0"/>
          <w:marBottom w:val="0"/>
          <w:divBdr>
            <w:top w:val="none" w:sz="0" w:space="0" w:color="auto"/>
            <w:left w:val="none" w:sz="0" w:space="0" w:color="auto"/>
            <w:bottom w:val="none" w:sz="0" w:space="0" w:color="auto"/>
            <w:right w:val="none" w:sz="0" w:space="0" w:color="auto"/>
          </w:divBdr>
        </w:div>
        <w:div w:id="27606623">
          <w:marLeft w:val="0"/>
          <w:marRight w:val="0"/>
          <w:marTop w:val="0"/>
          <w:marBottom w:val="0"/>
          <w:divBdr>
            <w:top w:val="none" w:sz="0" w:space="0" w:color="auto"/>
            <w:left w:val="none" w:sz="0" w:space="0" w:color="auto"/>
            <w:bottom w:val="none" w:sz="0" w:space="0" w:color="auto"/>
            <w:right w:val="none" w:sz="0" w:space="0" w:color="auto"/>
          </w:divBdr>
        </w:div>
        <w:div w:id="1646740869">
          <w:marLeft w:val="0"/>
          <w:marRight w:val="0"/>
          <w:marTop w:val="0"/>
          <w:marBottom w:val="0"/>
          <w:divBdr>
            <w:top w:val="none" w:sz="0" w:space="0" w:color="auto"/>
            <w:left w:val="none" w:sz="0" w:space="0" w:color="auto"/>
            <w:bottom w:val="none" w:sz="0" w:space="0" w:color="auto"/>
            <w:right w:val="none" w:sz="0" w:space="0" w:color="auto"/>
          </w:divBdr>
          <w:divsChild>
            <w:div w:id="3227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EOH3-3W4C1S-AP0YG-1/c.aspx" TargetMode="External"/><Relationship Id="rId18" Type="http://schemas.openxmlformats.org/officeDocument/2006/relationships/hyperlink" Target="https://cwccg.net/5ECH-EOH3-3W4C1S-AP0YI-1/c.aspx" TargetMode="External"/><Relationship Id="rId26" Type="http://schemas.openxmlformats.org/officeDocument/2006/relationships/hyperlink" Target="https://cwccg.net/5ECH-EOH3-3W4C1S-AP2HM-1/c.aspx" TargetMode="External"/><Relationship Id="rId3" Type="http://schemas.openxmlformats.org/officeDocument/2006/relationships/webSettings" Target="webSettings.xml"/><Relationship Id="rId21" Type="http://schemas.openxmlformats.org/officeDocument/2006/relationships/hyperlink" Target="mailto:cwp-tr.cwvoc@nhs.net" TargetMode="External"/><Relationship Id="rId34" Type="http://schemas.openxmlformats.org/officeDocument/2006/relationships/theme" Target="theme/theme1.xml"/><Relationship Id="rId7" Type="http://schemas.openxmlformats.org/officeDocument/2006/relationships/hyperlink" Target="mailto:communications@coventryrugbyccg.nhs.uk" TargetMode="External"/><Relationship Id="rId12" Type="http://schemas.openxmlformats.org/officeDocument/2006/relationships/hyperlink" Target="https://cwccg.net/5ECH-EOH3-3W4C1S-AP0YG-1/c.aspx" TargetMode="External"/><Relationship Id="rId17" Type="http://schemas.openxmlformats.org/officeDocument/2006/relationships/hyperlink" Target="https://cwccg.net/5ECH-EOH3-3W4C1S-AP2HI-1/c.aspx" TargetMode="External"/><Relationship Id="rId25" Type="http://schemas.openxmlformats.org/officeDocument/2006/relationships/hyperlink" Target="https://cwccg.net/5ECH-EOH3-3W4C1S-AP2HL-1/c.aspx"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wccg.net/5ECH-EOH3-3W4C1S-AP2HH-1/c.aspx" TargetMode="External"/><Relationship Id="rId20" Type="http://schemas.openxmlformats.org/officeDocument/2006/relationships/hyperlink" Target="https://cwccg.net/5ECH-EOH3-3W4C1S-AP0YK-1/c.aspx" TargetMode="External"/><Relationship Id="rId29" Type="http://schemas.openxmlformats.org/officeDocument/2006/relationships/hyperlink" Target="https://cwccg.net/5ECH-EOH3-3W4C1S-AP327-1/c.aspx" TargetMode="Externa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https://cwccg.net/5ECH-EOH3-3W4C1S-AP0YG-1/c.aspx" TargetMode="External"/><Relationship Id="rId24" Type="http://schemas.openxmlformats.org/officeDocument/2006/relationships/hyperlink" Target="https://cwccg.net/5ECH-EOH3-3W4C1S-AP2HK-1/c.aspx" TargetMode="External"/><Relationship Id="rId32" Type="http://schemas.openxmlformats.org/officeDocument/2006/relationships/hyperlink" Target="https://cwccg.net/5ECH-EOH3-3W4C1S-AP32A-1/c.aspx" TargetMode="External"/><Relationship Id="rId5" Type="http://schemas.openxmlformats.org/officeDocument/2006/relationships/image" Target="media/image2.jpeg"/><Relationship Id="rId15" Type="http://schemas.openxmlformats.org/officeDocument/2006/relationships/hyperlink" Target="mailto:sbitc@sbitc.org.uk" TargetMode="External"/><Relationship Id="rId23" Type="http://schemas.openxmlformats.org/officeDocument/2006/relationships/hyperlink" Target="mailto:cwp-tr.cwvoc@nhs.net" TargetMode="External"/><Relationship Id="rId28" Type="http://schemas.openxmlformats.org/officeDocument/2006/relationships/hyperlink" Target="https://cwccg.net/5ECH-EOH3-3W4C1S-AP2LW-1/c.aspx" TargetMode="External"/><Relationship Id="rId10" Type="http://schemas.openxmlformats.org/officeDocument/2006/relationships/hyperlink" Target="https://cwccg.net/5ECH-EOH3-3W4C1S-AP0YF-1/c.aspx" TargetMode="External"/><Relationship Id="rId19" Type="http://schemas.openxmlformats.org/officeDocument/2006/relationships/hyperlink" Target="https://cwccg.net/5ECH-EOH3-3W4C1S-AP0YJ-1/c.aspx" TargetMode="External"/><Relationship Id="rId31" Type="http://schemas.openxmlformats.org/officeDocument/2006/relationships/hyperlink" Target="https://cwccg.net/5ECH-EOH3-3W4C1S-AP329-1/c.aspx" TargetMode="External"/><Relationship Id="rId4" Type="http://schemas.openxmlformats.org/officeDocument/2006/relationships/image" Target="media/image1.png"/><Relationship Id="rId9" Type="http://schemas.openxmlformats.org/officeDocument/2006/relationships/hyperlink" Target="https://cwccg.net/5ECH-EOH3-3W4C1S-AP33D-1/c.aspx" TargetMode="External"/><Relationship Id="rId14" Type="http://schemas.openxmlformats.org/officeDocument/2006/relationships/hyperlink" Target="https://cwccg.net/5ECH-EOH3-3W4C1S-AP0YH-1/c.aspx" TargetMode="External"/><Relationship Id="rId22" Type="http://schemas.openxmlformats.org/officeDocument/2006/relationships/hyperlink" Target="https://cwccg.net/5ECH-EOH3-3W4C1S-AP2HJ-1/c.aspx" TargetMode="External"/><Relationship Id="rId27" Type="http://schemas.openxmlformats.org/officeDocument/2006/relationships/hyperlink" Target="https://cwccg.net/5ECH-EOH3-3W4C1S-AP3A7-1/c.aspx" TargetMode="External"/><Relationship Id="rId30" Type="http://schemas.openxmlformats.org/officeDocument/2006/relationships/hyperlink" Target="https://cwccg.net/5ECH-EOH3-3W4C1S-AP328-1/c.aspx" TargetMode="External"/><Relationship Id="rId8" Type="http://schemas.openxmlformats.org/officeDocument/2006/relationships/hyperlink" Target="https://cwccg.net/5ECH-EOH3-3W4C1S-AP1BO-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2134</Words>
  <Characters>12165</Characters>
  <Application>Microsoft Office Word</Application>
  <DocSecurity>0</DocSecurity>
  <Lines>101</Lines>
  <Paragraphs>28</Paragraphs>
  <ScaleCrop>false</ScaleCrop>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2021-08-10T08:29:00Z</dcterms:created>
  <dcterms:modified xsi:type="dcterms:W3CDTF">2021-08-10T08:30:00Z</dcterms:modified>
</cp:coreProperties>
</file>