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1CEF0D6D" w14:textId="77777777" w:rsidTr="00AC10D8">
        <w:trPr>
          <w:tblCellSpacing w:w="0" w:type="dxa"/>
        </w:trPr>
        <w:tc>
          <w:tcPr>
            <w:tcW w:w="0" w:type="auto"/>
            <w:tcBorders>
              <w:top w:val="nil"/>
              <w:left w:val="nil"/>
              <w:bottom w:val="nil"/>
              <w:right w:val="nil"/>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C10D8" w:rsidRPr="00AC10D8" w14:paraId="29337A7A" w14:textId="77777777">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C10D8" w:rsidRPr="00AC10D8" w14:paraId="658CDC56" w14:textId="77777777" w:rsidTr="00AC10D8">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012C9D27"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7E6EF151" w14:textId="3468B1E3" w:rsidR="00AC10D8" w:rsidRPr="00AC10D8" w:rsidRDefault="00AC10D8" w:rsidP="00AC10D8">
                              <w:pPr>
                                <w:spacing w:line="15" w:lineRule="atLeast"/>
                                <w:jc w:val="center"/>
                                <w:rPr>
                                  <w:rFonts w:ascii="Arial" w:eastAsia="Times New Roman" w:hAnsi="Arial" w:cs="Arial"/>
                                  <w:sz w:val="2"/>
                                  <w:szCs w:val="2"/>
                                  <w:lang w:eastAsia="en-GB"/>
                                </w:rPr>
                              </w:pPr>
                              <w:r w:rsidRPr="00AC10D8">
                                <w:rPr>
                                  <w:rFonts w:ascii="Arial" w:eastAsia="Times New Roman" w:hAnsi="Arial" w:cs="Arial"/>
                                  <w:sz w:val="2"/>
                                  <w:szCs w:val="2"/>
                                  <w:lang w:eastAsia="en-GB"/>
                                </w:rPr>
                                <w:fldChar w:fldCharType="begin"/>
                              </w:r>
                              <w:r w:rsidRPr="00AC10D8">
                                <w:rPr>
                                  <w:rFonts w:ascii="Arial" w:eastAsia="Times New Roman" w:hAnsi="Arial" w:cs="Arial"/>
                                  <w:sz w:val="2"/>
                                  <w:szCs w:val="2"/>
                                  <w:lang w:eastAsia="en-GB"/>
                                </w:rPr>
                                <w:instrText xml:space="preserve"> INCLUDEPICTURE "/var/folders/0b/_hlz4rjj5rnc12tfk3ys05_h0000gn/T/com.microsoft.Word/WebArchiveCopyPasteTempFiles/w660_831128_copyofpracticenews0301206.jpg" \* MERGEFORMATINET </w:instrText>
                              </w:r>
                              <w:r w:rsidRPr="00AC10D8">
                                <w:rPr>
                                  <w:rFonts w:ascii="Arial" w:eastAsia="Times New Roman" w:hAnsi="Arial" w:cs="Arial"/>
                                  <w:sz w:val="2"/>
                                  <w:szCs w:val="2"/>
                                  <w:lang w:eastAsia="en-GB"/>
                                </w:rPr>
                                <w:fldChar w:fldCharType="separate"/>
                              </w:r>
                              <w:r w:rsidRPr="00AC10D8">
                                <w:rPr>
                                  <w:rFonts w:ascii="Arial" w:eastAsia="Times New Roman" w:hAnsi="Arial" w:cs="Arial"/>
                                  <w:noProof/>
                                  <w:sz w:val="2"/>
                                  <w:szCs w:val="2"/>
                                  <w:lang w:eastAsia="en-GB"/>
                                </w:rPr>
                                <w:drawing>
                                  <wp:inline distT="0" distB="0" distL="0" distR="0" wp14:anchorId="01E14C98" wp14:editId="3609E37B">
                                    <wp:extent cx="5731510" cy="1904365"/>
                                    <wp:effectExtent l="0" t="0" r="0" b="635"/>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AC10D8">
                                <w:rPr>
                                  <w:rFonts w:ascii="Arial" w:eastAsia="Times New Roman" w:hAnsi="Arial" w:cs="Arial"/>
                                  <w:sz w:val="2"/>
                                  <w:szCs w:val="2"/>
                                  <w:lang w:eastAsia="en-GB"/>
                                </w:rPr>
                                <w:fldChar w:fldCharType="end"/>
                              </w:r>
                            </w:p>
                          </w:tc>
                        </w:tr>
                      </w:tbl>
                      <w:p w14:paraId="279583DD" w14:textId="77777777" w:rsidR="00AC10D8" w:rsidRPr="00AC10D8" w:rsidRDefault="00AC10D8" w:rsidP="00AC10D8">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7B82776A"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2DF06C96" w14:textId="77777777" w:rsidR="00AC10D8" w:rsidRPr="00AC10D8" w:rsidRDefault="00AC10D8" w:rsidP="00AC10D8">
                              <w:pPr>
                                <w:spacing w:before="200" w:line="240" w:lineRule="atLeast"/>
                                <w:jc w:val="center"/>
                                <w:rPr>
                                  <w:rFonts w:ascii="Arial" w:eastAsia="Times New Roman" w:hAnsi="Arial" w:cs="Arial"/>
                                  <w:color w:val="231F20"/>
                                  <w:sz w:val="21"/>
                                  <w:szCs w:val="21"/>
                                  <w:lang w:eastAsia="en-GB"/>
                                </w:rPr>
                              </w:pPr>
                              <w:r w:rsidRPr="00AC10D8">
                                <w:rPr>
                                  <w:rFonts w:ascii="Arial" w:eastAsia="Times New Roman" w:hAnsi="Arial" w:cs="Arial"/>
                                  <w:b/>
                                  <w:bCs/>
                                  <w:color w:val="005EB8"/>
                                  <w:sz w:val="40"/>
                                  <w:szCs w:val="40"/>
                                  <w:lang w:eastAsia="en-GB"/>
                                </w:rPr>
                                <w:t>Welcome from CCG Chair</w:t>
                              </w:r>
                            </w:p>
                          </w:tc>
                        </w:tr>
                      </w:tbl>
                      <w:p w14:paraId="572C198D" w14:textId="77777777" w:rsidR="00AC10D8" w:rsidRPr="00AC10D8" w:rsidRDefault="00AC10D8" w:rsidP="00AC10D8">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65914172"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1DD1801"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b/>
                                  <w:bCs/>
                                  <w:color w:val="000000"/>
                                  <w:lang w:eastAsia="en-GB"/>
                                </w:rPr>
                                <w:t>Welcome to this week’s edition of Practice News</w:t>
                              </w:r>
                            </w:p>
                            <w:p w14:paraId="29EEB9C7"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During a week of full capacity in general practice, with a myriad of patients and CCG and Shadow ICS meeting; a moment of real light came when I visited (virtually) a GP surgery in Coventry. </w:t>
                              </w:r>
                            </w:p>
                            <w:p w14:paraId="4659D1D9" w14:textId="77777777" w:rsidR="00AC10D8" w:rsidRPr="00AC10D8" w:rsidRDefault="00AC10D8" w:rsidP="00AC10D8">
                              <w:pPr>
                                <w:spacing w:line="330" w:lineRule="atLeast"/>
                                <w:rPr>
                                  <w:rFonts w:ascii="Arial" w:eastAsia="Times New Roman" w:hAnsi="Arial" w:cs="Arial"/>
                                  <w:color w:val="231F20"/>
                                  <w:sz w:val="21"/>
                                  <w:szCs w:val="21"/>
                                  <w:lang w:eastAsia="en-GB"/>
                                </w:rPr>
                              </w:pPr>
                            </w:p>
                            <w:p w14:paraId="7ED44167"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The tone of the meeting was so uplifting. The GP who did not deny their busyness, </w:t>
                              </w:r>
                              <w:proofErr w:type="gramStart"/>
                              <w:r w:rsidRPr="00AC10D8">
                                <w:rPr>
                                  <w:rFonts w:ascii="Arial" w:eastAsia="Times New Roman" w:hAnsi="Arial" w:cs="Arial"/>
                                  <w:color w:val="231F20"/>
                                  <w:sz w:val="21"/>
                                  <w:szCs w:val="21"/>
                                  <w:lang w:eastAsia="en-GB"/>
                                </w:rPr>
                                <w:t>uncertainty</w:t>
                              </w:r>
                              <w:proofErr w:type="gramEnd"/>
                              <w:r w:rsidRPr="00AC10D8">
                                <w:rPr>
                                  <w:rFonts w:ascii="Arial" w:eastAsia="Times New Roman" w:hAnsi="Arial" w:cs="Arial"/>
                                  <w:color w:val="231F20"/>
                                  <w:sz w:val="21"/>
                                  <w:szCs w:val="21"/>
                                  <w:lang w:eastAsia="en-GB"/>
                                </w:rPr>
                                <w:t xml:space="preserve"> and frustrations, was clear and emphatic on the point that he was there, through the NHS, to serve his community. He stated that a normal surgery “is like a piece of cake, it’s a joy, it's what I do” and that despite working in a deprived part of our patch, he could impact by partnering with local people, </w:t>
                              </w:r>
                              <w:proofErr w:type="gramStart"/>
                              <w:r w:rsidRPr="00AC10D8">
                                <w:rPr>
                                  <w:rFonts w:ascii="Arial" w:eastAsia="Times New Roman" w:hAnsi="Arial" w:cs="Arial"/>
                                  <w:color w:val="231F20"/>
                                  <w:sz w:val="21"/>
                                  <w:szCs w:val="21"/>
                                  <w:lang w:eastAsia="en-GB"/>
                                </w:rPr>
                                <w:t>organisations</w:t>
                              </w:r>
                              <w:proofErr w:type="gramEnd"/>
                              <w:r w:rsidRPr="00AC10D8">
                                <w:rPr>
                                  <w:rFonts w:ascii="Arial" w:eastAsia="Times New Roman" w:hAnsi="Arial" w:cs="Arial"/>
                                  <w:color w:val="231F20"/>
                                  <w:sz w:val="21"/>
                                  <w:szCs w:val="21"/>
                                  <w:lang w:eastAsia="en-GB"/>
                                </w:rPr>
                                <w:t xml:space="preserve"> and services to make a “real, sustainable difference”.</w:t>
                              </w:r>
                            </w:p>
                            <w:p w14:paraId="2FDE08E0" w14:textId="77777777" w:rsidR="00AC10D8" w:rsidRPr="00AC10D8" w:rsidRDefault="00AC10D8" w:rsidP="00AC10D8">
                              <w:pPr>
                                <w:spacing w:line="330" w:lineRule="atLeast"/>
                                <w:rPr>
                                  <w:rFonts w:ascii="Arial" w:eastAsia="Times New Roman" w:hAnsi="Arial" w:cs="Arial"/>
                                  <w:color w:val="231F20"/>
                                  <w:sz w:val="21"/>
                                  <w:szCs w:val="21"/>
                                  <w:lang w:eastAsia="en-GB"/>
                                </w:rPr>
                              </w:pPr>
                            </w:p>
                            <w:p w14:paraId="740747F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I’ve mentioned previously the “exchange programme” we have with consultants at UHCW. Maggie from the LMC will be co-ordinating and matching GPs willing to host a consultant. It’s then up to them to sort out the arrangements.  The pace, </w:t>
                              </w:r>
                              <w:proofErr w:type="gramStart"/>
                              <w:r w:rsidRPr="00AC10D8">
                                <w:rPr>
                                  <w:rFonts w:ascii="Arial" w:eastAsia="Times New Roman" w:hAnsi="Arial" w:cs="Arial"/>
                                  <w:color w:val="231F20"/>
                                  <w:sz w:val="21"/>
                                  <w:szCs w:val="21"/>
                                  <w:lang w:eastAsia="en-GB"/>
                                </w:rPr>
                                <w:t>scope</w:t>
                              </w:r>
                              <w:proofErr w:type="gramEnd"/>
                              <w:r w:rsidRPr="00AC10D8">
                                <w:rPr>
                                  <w:rFonts w:ascii="Arial" w:eastAsia="Times New Roman" w:hAnsi="Arial" w:cs="Arial"/>
                                  <w:color w:val="231F20"/>
                                  <w:sz w:val="21"/>
                                  <w:szCs w:val="21"/>
                                  <w:lang w:eastAsia="en-GB"/>
                                </w:rPr>
                                <w:t xml:space="preserve"> and undifferentiated nature of what we see as GPs and the love we have for our work, as clear in my Coventry experience detailed above, would be great to share with hospital colleagues. We are also speaking to GEH/SWFT to see if they would like to participate. If you would like to take part do drop Maggie an email and she will get the ball rolling - </w:t>
                              </w:r>
                              <w:hyperlink r:id="rId6" w:history="1">
                                <w:r w:rsidRPr="00AC10D8">
                                  <w:rPr>
                                    <w:rFonts w:ascii="Arial" w:eastAsia="Times New Roman" w:hAnsi="Arial" w:cs="Arial"/>
                                    <w:color w:val="0000FF"/>
                                    <w:sz w:val="21"/>
                                    <w:szCs w:val="21"/>
                                    <w:u w:val="single"/>
                                    <w:lang w:eastAsia="en-GB"/>
                                  </w:rPr>
                                  <w:t>maggie.edwardswarkslmc@nhs.net</w:t>
                                </w:r>
                              </w:hyperlink>
                              <w:r w:rsidRPr="00AC10D8">
                                <w:rPr>
                                  <w:rFonts w:ascii="Arial" w:eastAsia="Times New Roman" w:hAnsi="Arial" w:cs="Arial"/>
                                  <w:color w:val="231F20"/>
                                  <w:sz w:val="21"/>
                                  <w:szCs w:val="21"/>
                                  <w:lang w:eastAsia="en-GB"/>
                                </w:rPr>
                                <w:t> .</w:t>
                              </w:r>
                            </w:p>
                            <w:p w14:paraId="56610A0D"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63CB727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This week’s newsletter is bursting with news with lots of information, </w:t>
                              </w:r>
                              <w:proofErr w:type="gramStart"/>
                              <w:r w:rsidRPr="00AC10D8">
                                <w:rPr>
                                  <w:rFonts w:ascii="Arial" w:eastAsia="Times New Roman" w:hAnsi="Arial" w:cs="Arial"/>
                                  <w:color w:val="231F20"/>
                                  <w:sz w:val="21"/>
                                  <w:szCs w:val="21"/>
                                  <w:lang w:eastAsia="en-GB"/>
                                </w:rPr>
                                <w:t>forms</w:t>
                              </w:r>
                              <w:proofErr w:type="gramEnd"/>
                              <w:r w:rsidRPr="00AC10D8">
                                <w:rPr>
                                  <w:rFonts w:ascii="Arial" w:eastAsia="Times New Roman" w:hAnsi="Arial" w:cs="Arial"/>
                                  <w:color w:val="231F20"/>
                                  <w:sz w:val="21"/>
                                  <w:szCs w:val="21"/>
                                  <w:lang w:eastAsia="en-GB"/>
                                </w:rPr>
                                <w:t xml:space="preserve"> and guidance. Do take a careful look and ensure that your Practice Manager has received the information too. </w:t>
                              </w:r>
                              <w:r w:rsidRPr="00AC10D8">
                                <w:rPr>
                                  <w:rFonts w:ascii="Arial" w:eastAsia="Times New Roman" w:hAnsi="Arial" w:cs="Arial"/>
                                  <w:color w:val="000000"/>
                                  <w:sz w:val="21"/>
                                  <w:szCs w:val="21"/>
                                  <w:lang w:eastAsia="en-GB"/>
                                </w:rPr>
                                <w:t>If you have any COVID-19 related queries, please send them through to: </w:t>
                              </w:r>
                              <w:hyperlink r:id="rId7" w:history="1">
                                <w:r w:rsidRPr="00AC10D8">
                                  <w:rPr>
                                    <w:rFonts w:ascii="Arial" w:eastAsia="Times New Roman" w:hAnsi="Arial" w:cs="Arial"/>
                                    <w:color w:val="00B0F0"/>
                                    <w:sz w:val="21"/>
                                    <w:szCs w:val="21"/>
                                    <w:u w:val="single"/>
                                    <w:lang w:eastAsia="en-GB"/>
                                  </w:rPr>
                                  <w:t>warnoccg.covid19primarycarecommunications@nhs.net</w:t>
                                </w:r>
                              </w:hyperlink>
                            </w:p>
                            <w:p w14:paraId="0EF2D543"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14EC2E4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Finally, I would like to welcome Drs Richard Lambert (Clinical Lead for Transformation) and </w:t>
                              </w:r>
                              <w:proofErr w:type="spellStart"/>
                              <w:r w:rsidRPr="00AC10D8">
                                <w:rPr>
                                  <w:rFonts w:ascii="Arial" w:eastAsia="Times New Roman" w:hAnsi="Arial" w:cs="Arial"/>
                                  <w:color w:val="231F20"/>
                                  <w:sz w:val="21"/>
                                  <w:szCs w:val="21"/>
                                  <w:lang w:eastAsia="en-GB"/>
                                </w:rPr>
                                <w:t>Mehwish</w:t>
                              </w:r>
                              <w:proofErr w:type="spellEnd"/>
                              <w:r w:rsidRPr="00AC10D8">
                                <w:rPr>
                                  <w:rFonts w:ascii="Arial" w:eastAsia="Times New Roman" w:hAnsi="Arial" w:cs="Arial"/>
                                  <w:color w:val="231F20"/>
                                  <w:sz w:val="21"/>
                                  <w:szCs w:val="21"/>
                                  <w:lang w:eastAsia="en-GB"/>
                                </w:rPr>
                                <w:t xml:space="preserve"> Qureshi (Clinical lead for Digital) to their new roles within the CCG. They will be </w:t>
                              </w:r>
                              <w:r w:rsidRPr="00AC10D8">
                                <w:rPr>
                                  <w:rFonts w:ascii="Arial" w:eastAsia="Times New Roman" w:hAnsi="Arial" w:cs="Arial"/>
                                  <w:color w:val="231F20"/>
                                  <w:sz w:val="21"/>
                                  <w:szCs w:val="21"/>
                                  <w:lang w:eastAsia="en-GB"/>
                                </w:rPr>
                                <w:lastRenderedPageBreak/>
                                <w:t>helping us centre primary care at the core of the ICS and drive change that benefits all. Congratulations and welcome!  More about them over the next few weeks.  </w:t>
                              </w:r>
                            </w:p>
                            <w:p w14:paraId="43B72EF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000000"/>
                                  <w:sz w:val="21"/>
                                  <w:szCs w:val="21"/>
                                  <w:lang w:eastAsia="en-GB"/>
                                </w:rPr>
                                <w:t>rough to: </w:t>
                              </w:r>
                              <w:hyperlink r:id="rId8" w:history="1">
                                <w:r w:rsidRPr="00AC10D8">
                                  <w:rPr>
                                    <w:rFonts w:ascii="Arial" w:eastAsia="Times New Roman" w:hAnsi="Arial" w:cs="Arial"/>
                                    <w:color w:val="00B0F0"/>
                                    <w:sz w:val="21"/>
                                    <w:szCs w:val="21"/>
                                    <w:u w:val="single"/>
                                    <w:lang w:eastAsia="en-GB"/>
                                  </w:rPr>
                                  <w:t>warnoccg.covid19primarycarecommunications@nhs.net</w:t>
                                </w:r>
                              </w:hyperlink>
                              <w:r w:rsidRPr="00AC10D8">
                                <w:rPr>
                                  <w:rFonts w:ascii="Arial" w:eastAsia="Times New Roman" w:hAnsi="Arial" w:cs="Arial"/>
                                  <w:color w:val="00B0F0"/>
                                  <w:sz w:val="21"/>
                                  <w:szCs w:val="21"/>
                                  <w:lang w:eastAsia="en-GB"/>
                                </w:rPr>
                                <w:t>.</w:t>
                              </w:r>
                            </w:p>
                          </w:tc>
                        </w:tr>
                      </w:tbl>
                      <w:p w14:paraId="1088A775" w14:textId="77777777" w:rsidR="00AC10D8" w:rsidRPr="00AC10D8" w:rsidRDefault="00AC10D8" w:rsidP="00AC10D8">
                        <w:pPr>
                          <w:rPr>
                            <w:rFonts w:ascii="Arial" w:eastAsia="Times New Roman" w:hAnsi="Arial" w:cs="Arial"/>
                            <w:lang w:eastAsia="en-GB"/>
                          </w:rPr>
                        </w:pPr>
                      </w:p>
                    </w:tc>
                  </w:tr>
                </w:tbl>
                <w:p w14:paraId="67EDCF38" w14:textId="77777777" w:rsidR="00AC10D8" w:rsidRPr="00AC10D8" w:rsidRDefault="00AC10D8" w:rsidP="00AC10D8">
                  <w:pPr>
                    <w:jc w:val="center"/>
                    <w:textAlignment w:val="top"/>
                    <w:rPr>
                      <w:rFonts w:ascii="Arial" w:eastAsia="Times New Roman" w:hAnsi="Arial" w:cs="Arial"/>
                      <w:sz w:val="2"/>
                      <w:szCs w:val="2"/>
                      <w:lang w:eastAsia="en-GB"/>
                    </w:rPr>
                  </w:pPr>
                </w:p>
              </w:tc>
            </w:tr>
          </w:tbl>
          <w:p w14:paraId="36EE59B6" w14:textId="77777777" w:rsidR="00AC10D8" w:rsidRPr="00AC10D8" w:rsidRDefault="00AC10D8" w:rsidP="00AC10D8">
            <w:pPr>
              <w:rPr>
                <w:rFonts w:ascii="Arial" w:eastAsia="Times New Roman" w:hAnsi="Arial" w:cs="Arial"/>
                <w:vanish/>
                <w:color w:val="000000"/>
                <w:sz w:val="2"/>
                <w:szCs w:val="2"/>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C10D8" w:rsidRPr="00AC10D8" w14:paraId="30AD315D" w14:textId="77777777">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C10D8" w:rsidRPr="00AC10D8" w14:paraId="3794A9FE" w14:textId="77777777" w:rsidTr="00AC10D8">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6B4F02A9"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70F46837" w14:textId="67AE4741" w:rsidR="00AC10D8" w:rsidRPr="00AC10D8" w:rsidRDefault="00AC10D8" w:rsidP="00AC10D8">
                              <w:pPr>
                                <w:jc w:val="center"/>
                                <w:rPr>
                                  <w:rFonts w:ascii="Arial" w:eastAsia="Times New Roman" w:hAnsi="Arial" w:cs="Arial"/>
                                  <w:sz w:val="21"/>
                                  <w:szCs w:val="21"/>
                                  <w:lang w:eastAsia="en-GB"/>
                                </w:rPr>
                              </w:pPr>
                              <w:r w:rsidRPr="00AC10D8">
                                <w:rPr>
                                  <w:rFonts w:ascii="Arial" w:eastAsia="Times New Roman" w:hAnsi="Arial" w:cs="Arial"/>
                                  <w:sz w:val="21"/>
                                  <w:szCs w:val="21"/>
                                  <w:lang w:eastAsia="en-GB"/>
                                </w:rPr>
                                <w:fldChar w:fldCharType="begin"/>
                              </w:r>
                              <w:r w:rsidRPr="00AC10D8">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AC10D8">
                                <w:rPr>
                                  <w:rFonts w:ascii="Arial" w:eastAsia="Times New Roman" w:hAnsi="Arial" w:cs="Arial"/>
                                  <w:sz w:val="21"/>
                                  <w:szCs w:val="21"/>
                                  <w:lang w:eastAsia="en-GB"/>
                                </w:rPr>
                                <w:fldChar w:fldCharType="separate"/>
                              </w:r>
                              <w:r w:rsidRPr="00AC10D8">
                                <w:rPr>
                                  <w:rFonts w:ascii="Arial" w:eastAsia="Times New Roman" w:hAnsi="Arial" w:cs="Arial"/>
                                  <w:noProof/>
                                  <w:sz w:val="21"/>
                                  <w:szCs w:val="21"/>
                                  <w:lang w:eastAsia="en-GB"/>
                                </w:rPr>
                                <w:drawing>
                                  <wp:inline distT="0" distB="0" distL="0" distR="0" wp14:anchorId="3B441532" wp14:editId="71F88FB7">
                                    <wp:extent cx="2108200" cy="3162300"/>
                                    <wp:effectExtent l="0" t="0" r="0"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200" cy="3162300"/>
                                            </a:xfrm>
                                            <a:prstGeom prst="rect">
                                              <a:avLst/>
                                            </a:prstGeom>
                                            <a:noFill/>
                                            <a:ln>
                                              <a:noFill/>
                                            </a:ln>
                                          </pic:spPr>
                                        </pic:pic>
                                      </a:graphicData>
                                    </a:graphic>
                                  </wp:inline>
                                </w:drawing>
                              </w:r>
                              <w:r w:rsidRPr="00AC10D8">
                                <w:rPr>
                                  <w:rFonts w:ascii="Arial" w:eastAsia="Times New Roman" w:hAnsi="Arial" w:cs="Arial"/>
                                  <w:sz w:val="21"/>
                                  <w:szCs w:val="21"/>
                                  <w:lang w:eastAsia="en-GB"/>
                                </w:rPr>
                                <w:fldChar w:fldCharType="end"/>
                              </w:r>
                            </w:p>
                          </w:tc>
                        </w:tr>
                      </w:tbl>
                      <w:p w14:paraId="5125F0D3" w14:textId="77777777" w:rsidR="00AC10D8" w:rsidRPr="00AC10D8" w:rsidRDefault="00AC10D8" w:rsidP="00AC10D8">
                        <w:pPr>
                          <w:rPr>
                            <w:rFonts w:ascii="Arial" w:eastAsia="Times New Roman" w:hAnsi="Arial" w:cs="Arial"/>
                            <w:lang w:eastAsia="en-GB"/>
                          </w:rPr>
                        </w:pPr>
                      </w:p>
                    </w:tc>
                  </w:tr>
                  <w:tr w:rsidR="00AC10D8" w:rsidRPr="00AC10D8" w14:paraId="5B2D7728"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6A4FD38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D4A38DB" w14:textId="77777777" w:rsidR="00AC10D8" w:rsidRPr="00AC10D8" w:rsidRDefault="00AC10D8" w:rsidP="00AC10D8">
                              <w:pPr>
                                <w:spacing w:line="240" w:lineRule="atLeast"/>
                                <w:jc w:val="center"/>
                                <w:rPr>
                                  <w:rFonts w:ascii="Arial" w:eastAsia="Times New Roman" w:hAnsi="Arial" w:cs="Arial"/>
                                  <w:color w:val="231F20"/>
                                  <w:sz w:val="21"/>
                                  <w:szCs w:val="21"/>
                                  <w:lang w:eastAsia="en-GB"/>
                                </w:rPr>
                              </w:pPr>
                            </w:p>
                            <w:p w14:paraId="0374239F" w14:textId="77777777" w:rsidR="00AC10D8" w:rsidRPr="00AC10D8" w:rsidRDefault="00AC10D8" w:rsidP="00AC10D8">
                              <w:pPr>
                                <w:spacing w:line="240" w:lineRule="atLeast"/>
                                <w:jc w:val="center"/>
                                <w:rPr>
                                  <w:rFonts w:ascii="Arial" w:eastAsia="Times New Roman" w:hAnsi="Arial" w:cs="Arial"/>
                                  <w:color w:val="231F20"/>
                                  <w:sz w:val="21"/>
                                  <w:szCs w:val="21"/>
                                  <w:lang w:eastAsia="en-GB"/>
                                </w:rPr>
                              </w:pPr>
                            </w:p>
                            <w:p w14:paraId="19873A1E" w14:textId="77777777" w:rsidR="00AC10D8" w:rsidRPr="00AC10D8" w:rsidRDefault="00AC10D8" w:rsidP="00AC10D8">
                              <w:pPr>
                                <w:spacing w:line="240" w:lineRule="atLeast"/>
                                <w:jc w:val="center"/>
                                <w:rPr>
                                  <w:rFonts w:ascii="Arial" w:eastAsia="Times New Roman" w:hAnsi="Arial" w:cs="Arial"/>
                                  <w:color w:val="231F20"/>
                                  <w:sz w:val="21"/>
                                  <w:szCs w:val="21"/>
                                  <w:lang w:eastAsia="en-GB"/>
                                </w:rPr>
                              </w:pPr>
                            </w:p>
                            <w:p w14:paraId="73CD62F1" w14:textId="77777777" w:rsidR="00AC10D8" w:rsidRPr="00AC10D8" w:rsidRDefault="00AC10D8" w:rsidP="00AC10D8">
                              <w:pPr>
                                <w:spacing w:line="240" w:lineRule="atLeast"/>
                                <w:jc w:val="center"/>
                                <w:rPr>
                                  <w:rFonts w:ascii="Arial" w:eastAsia="Times New Roman" w:hAnsi="Arial" w:cs="Arial"/>
                                  <w:color w:val="231F20"/>
                                  <w:sz w:val="21"/>
                                  <w:szCs w:val="21"/>
                                  <w:lang w:eastAsia="en-GB"/>
                                </w:rPr>
                              </w:pPr>
                            </w:p>
                            <w:p w14:paraId="2959B3C9" w14:textId="77777777" w:rsidR="00AC10D8" w:rsidRPr="00AC10D8" w:rsidRDefault="00AC10D8" w:rsidP="00AC10D8">
                              <w:pPr>
                                <w:spacing w:line="240" w:lineRule="atLeast"/>
                                <w:jc w:val="center"/>
                                <w:rPr>
                                  <w:rFonts w:ascii="Arial" w:eastAsia="Times New Roman" w:hAnsi="Arial" w:cs="Arial"/>
                                  <w:color w:val="231F20"/>
                                  <w:sz w:val="21"/>
                                  <w:szCs w:val="21"/>
                                  <w:lang w:eastAsia="en-GB"/>
                                </w:rPr>
                              </w:pPr>
                              <w:r w:rsidRPr="00AC10D8">
                                <w:rPr>
                                  <w:rFonts w:ascii="Arial" w:eastAsia="Times New Roman" w:hAnsi="Arial" w:cs="Arial"/>
                                  <w:b/>
                                  <w:bCs/>
                                  <w:color w:val="000000"/>
                                  <w:lang w:eastAsia="en-GB"/>
                                </w:rPr>
                                <w:t xml:space="preserve">Dr Sarah </w:t>
                              </w:r>
                              <w:proofErr w:type="spellStart"/>
                              <w:r w:rsidRPr="00AC10D8">
                                <w:rPr>
                                  <w:rFonts w:ascii="Arial" w:eastAsia="Times New Roman" w:hAnsi="Arial" w:cs="Arial"/>
                                  <w:b/>
                                  <w:bCs/>
                                  <w:color w:val="000000"/>
                                  <w:lang w:eastAsia="en-GB"/>
                                </w:rPr>
                                <w:t>Raistrick</w:t>
                              </w:r>
                              <w:proofErr w:type="spellEnd"/>
                            </w:p>
                            <w:p w14:paraId="7152DFC9" w14:textId="77777777" w:rsidR="00AC10D8" w:rsidRPr="00AC10D8" w:rsidRDefault="00AC10D8" w:rsidP="00AC10D8">
                              <w:pPr>
                                <w:spacing w:line="270" w:lineRule="atLeast"/>
                                <w:jc w:val="center"/>
                                <w:rPr>
                                  <w:rFonts w:ascii="Arial" w:eastAsia="Times New Roman" w:hAnsi="Arial" w:cs="Arial"/>
                                  <w:color w:val="231F20"/>
                                  <w:lang w:eastAsia="en-GB"/>
                                </w:rPr>
                              </w:pPr>
                              <w:r w:rsidRPr="00AC10D8">
                                <w:rPr>
                                  <w:rFonts w:ascii="Arial" w:eastAsia="Times New Roman" w:hAnsi="Arial" w:cs="Arial"/>
                                  <w:color w:val="231F20"/>
                                  <w:lang w:eastAsia="en-GB"/>
                                </w:rPr>
                                <w:t>CCG Chair</w:t>
                              </w:r>
                            </w:p>
                            <w:p w14:paraId="136023F3" w14:textId="77777777" w:rsidR="00AC10D8" w:rsidRPr="00AC10D8" w:rsidRDefault="00AC10D8" w:rsidP="00AC10D8">
                              <w:pPr>
                                <w:spacing w:line="270" w:lineRule="atLeast"/>
                                <w:jc w:val="center"/>
                                <w:rPr>
                                  <w:rFonts w:ascii="Arial" w:eastAsia="Times New Roman" w:hAnsi="Arial" w:cs="Arial"/>
                                  <w:color w:val="231F20"/>
                                  <w:lang w:eastAsia="en-GB"/>
                                </w:rPr>
                              </w:pPr>
                              <w:r w:rsidRPr="00AC10D8">
                                <w:rPr>
                                  <w:rFonts w:ascii="Arial" w:eastAsia="Times New Roman" w:hAnsi="Arial" w:cs="Arial"/>
                                  <w:color w:val="231F20"/>
                                  <w:lang w:eastAsia="en-GB"/>
                                </w:rPr>
                                <w:t>NHS Coventry and Warwickshire Clinical Commissioning Group</w:t>
                              </w:r>
                            </w:p>
                          </w:tc>
                        </w:tr>
                      </w:tbl>
                      <w:p w14:paraId="1373C3DB" w14:textId="77777777" w:rsidR="00AC10D8" w:rsidRPr="00AC10D8" w:rsidRDefault="00AC10D8" w:rsidP="00AC10D8">
                        <w:pPr>
                          <w:rPr>
                            <w:rFonts w:ascii="Arial" w:eastAsia="Times New Roman" w:hAnsi="Arial" w:cs="Arial"/>
                            <w:lang w:eastAsia="en-GB"/>
                          </w:rPr>
                        </w:pPr>
                      </w:p>
                    </w:tc>
                  </w:tr>
                </w:tbl>
                <w:p w14:paraId="7A41281F" w14:textId="77777777" w:rsidR="00AC10D8" w:rsidRPr="00AC10D8" w:rsidRDefault="00AC10D8" w:rsidP="00AC10D8">
                  <w:pPr>
                    <w:jc w:val="center"/>
                    <w:textAlignment w:val="top"/>
                    <w:rPr>
                      <w:rFonts w:ascii="Arial" w:eastAsia="Times New Roman" w:hAnsi="Arial" w:cs="Arial"/>
                      <w:sz w:val="2"/>
                      <w:szCs w:val="2"/>
                      <w:lang w:eastAsia="en-GB"/>
                    </w:rPr>
                  </w:pPr>
                </w:p>
              </w:tc>
            </w:tr>
          </w:tbl>
          <w:p w14:paraId="7F4B7940" w14:textId="77777777" w:rsidR="00AC10D8" w:rsidRPr="00AC10D8" w:rsidRDefault="00AC10D8" w:rsidP="00AC10D8">
            <w:pPr>
              <w:rPr>
                <w:rFonts w:ascii="Arial" w:eastAsia="Times New Roman" w:hAnsi="Arial" w:cs="Arial"/>
                <w:vanish/>
                <w:color w:val="000000"/>
                <w:sz w:val="2"/>
                <w:szCs w:val="2"/>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10D8" w:rsidRPr="00AC10D8" w14:paraId="3BEFCB82" w14:textId="77777777">
              <w:trPr>
                <w:tblCellSpacing w:w="0" w:type="dxa"/>
              </w:trPr>
              <w:tc>
                <w:tcPr>
                  <w:tcW w:w="0" w:type="auto"/>
                  <w:vAlign w:val="center"/>
                  <w:hideMark/>
                </w:tcPr>
                <w:p w14:paraId="0D777C7F" w14:textId="1E4A9D19" w:rsidR="00AC10D8" w:rsidRPr="00AC10D8" w:rsidRDefault="00AC10D8" w:rsidP="00AC10D8">
                  <w:pPr>
                    <w:spacing w:line="15" w:lineRule="atLeast"/>
                    <w:rPr>
                      <w:rFonts w:ascii="Arial" w:eastAsia="Times New Roman" w:hAnsi="Arial" w:cs="Arial"/>
                      <w:sz w:val="2"/>
                      <w:szCs w:val="2"/>
                      <w:lang w:eastAsia="en-GB"/>
                    </w:rPr>
                  </w:pPr>
                  <w:r w:rsidRPr="00AC10D8">
                    <w:rPr>
                      <w:rFonts w:ascii="Arial" w:eastAsia="Times New Roman" w:hAnsi="Arial" w:cs="Arial"/>
                      <w:sz w:val="2"/>
                      <w:szCs w:val="2"/>
                      <w:lang w:eastAsia="en-GB"/>
                    </w:rPr>
                    <w:fldChar w:fldCharType="begin"/>
                  </w:r>
                  <w:r w:rsidRPr="00AC10D8">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C10D8">
                    <w:rPr>
                      <w:rFonts w:ascii="Arial" w:eastAsia="Times New Roman" w:hAnsi="Arial" w:cs="Arial"/>
                      <w:sz w:val="2"/>
                      <w:szCs w:val="2"/>
                      <w:lang w:eastAsia="en-GB"/>
                    </w:rPr>
                    <w:fldChar w:fldCharType="separate"/>
                  </w:r>
                  <w:r w:rsidRPr="00AC10D8">
                    <w:rPr>
                      <w:rFonts w:ascii="Arial" w:eastAsia="Times New Roman" w:hAnsi="Arial" w:cs="Arial"/>
                      <w:noProof/>
                      <w:sz w:val="2"/>
                      <w:szCs w:val="2"/>
                      <w:lang w:eastAsia="en-GB"/>
                    </w:rPr>
                    <w:drawing>
                      <wp:inline distT="0" distB="0" distL="0" distR="0" wp14:anchorId="3DEDFEED" wp14:editId="582BAAF7">
                        <wp:extent cx="127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254000"/>
                                </a:xfrm>
                                <a:prstGeom prst="rect">
                                  <a:avLst/>
                                </a:prstGeom>
                                <a:noFill/>
                                <a:ln>
                                  <a:noFill/>
                                </a:ln>
                              </pic:spPr>
                            </pic:pic>
                          </a:graphicData>
                        </a:graphic>
                      </wp:inline>
                    </w:drawing>
                  </w:r>
                  <w:r w:rsidRPr="00AC10D8">
                    <w:rPr>
                      <w:rFonts w:ascii="Arial" w:eastAsia="Times New Roman" w:hAnsi="Arial" w:cs="Arial"/>
                      <w:sz w:val="2"/>
                      <w:szCs w:val="2"/>
                      <w:lang w:eastAsia="en-GB"/>
                    </w:rPr>
                    <w:fldChar w:fldCharType="end"/>
                  </w:r>
                </w:p>
              </w:tc>
            </w:tr>
          </w:tbl>
          <w:p w14:paraId="795F1CFB" w14:textId="77777777" w:rsidR="00AC10D8" w:rsidRPr="00AC10D8" w:rsidRDefault="00AC10D8" w:rsidP="00AC10D8">
            <w:pPr>
              <w:rPr>
                <w:rFonts w:ascii="Arial" w:eastAsia="Times New Roman" w:hAnsi="Arial" w:cs="Arial"/>
                <w:vanish/>
                <w:color w:val="000000"/>
                <w:sz w:val="2"/>
                <w:szCs w:val="2"/>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AC10D8" w:rsidRPr="00AC10D8" w14:paraId="63B61449" w14:textId="77777777">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50E7B27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If you'd like to have Practice News and other relevant CCG updates sent to you directly, please email </w:t>
                  </w:r>
                  <w:hyperlink r:id="rId11" w:history="1">
                    <w:r w:rsidRPr="00AC10D8">
                      <w:rPr>
                        <w:rFonts w:ascii="Arial" w:eastAsia="Times New Roman" w:hAnsi="Arial" w:cs="Arial"/>
                        <w:color w:val="0000FF"/>
                        <w:sz w:val="21"/>
                        <w:szCs w:val="21"/>
                        <w:u w:val="single"/>
                        <w:lang w:eastAsia="en-GB"/>
                      </w:rPr>
                      <w:t>cwccg.communications@nhs.net</w:t>
                    </w:r>
                  </w:hyperlink>
                </w:p>
              </w:tc>
            </w:tr>
          </w:tbl>
          <w:p w14:paraId="5B350FEE" w14:textId="77777777" w:rsidR="00AC10D8" w:rsidRPr="00AC10D8" w:rsidRDefault="00AC10D8" w:rsidP="00AC10D8">
            <w:pPr>
              <w:rPr>
                <w:rFonts w:ascii="Arial" w:eastAsia="Times New Roman" w:hAnsi="Arial" w:cs="Arial"/>
                <w:vanish/>
                <w:color w:val="000000"/>
                <w:sz w:val="2"/>
                <w:szCs w:val="2"/>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C10D8" w:rsidRPr="00AC10D8" w14:paraId="620DF008" w14:textId="77777777">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C10D8" w:rsidRPr="00AC10D8" w14:paraId="2497AC2D" w14:textId="77777777" w:rsidTr="00AC10D8">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AC10D8" w:rsidRPr="00AC10D8" w14:paraId="2C816ED0" w14:textId="77777777">
                          <w:trPr>
                            <w:tblCellSpacing w:w="0" w:type="dxa"/>
                          </w:trPr>
                          <w:tc>
                            <w:tcPr>
                              <w:tcW w:w="0" w:type="auto"/>
                              <w:shd w:val="clear" w:color="auto" w:fill="768692"/>
                              <w:vAlign w:val="center"/>
                              <w:hideMark/>
                            </w:tcPr>
                            <w:p w14:paraId="1DB10E61" w14:textId="1983291F" w:rsidR="00AC10D8" w:rsidRPr="00AC10D8" w:rsidRDefault="00AC10D8" w:rsidP="00AC10D8">
                              <w:pPr>
                                <w:spacing w:line="15" w:lineRule="atLeast"/>
                                <w:rPr>
                                  <w:rFonts w:ascii="Arial" w:eastAsia="Times New Roman" w:hAnsi="Arial" w:cs="Arial"/>
                                  <w:sz w:val="2"/>
                                  <w:szCs w:val="2"/>
                                  <w:lang w:eastAsia="en-GB"/>
                                </w:rPr>
                              </w:pPr>
                              <w:r w:rsidRPr="00AC10D8">
                                <w:rPr>
                                  <w:rFonts w:ascii="Arial" w:eastAsia="Times New Roman" w:hAnsi="Arial" w:cs="Arial"/>
                                  <w:sz w:val="2"/>
                                  <w:szCs w:val="2"/>
                                  <w:lang w:eastAsia="en-GB"/>
                                </w:rPr>
                                <w:fldChar w:fldCharType="begin"/>
                              </w:r>
                              <w:r w:rsidRPr="00AC10D8">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C10D8">
                                <w:rPr>
                                  <w:rFonts w:ascii="Arial" w:eastAsia="Times New Roman" w:hAnsi="Arial" w:cs="Arial"/>
                                  <w:sz w:val="2"/>
                                  <w:szCs w:val="2"/>
                                  <w:lang w:eastAsia="en-GB"/>
                                </w:rPr>
                                <w:fldChar w:fldCharType="separate"/>
                              </w:r>
                              <w:r w:rsidRPr="00AC10D8">
                                <w:rPr>
                                  <w:rFonts w:ascii="Arial" w:eastAsia="Times New Roman" w:hAnsi="Arial" w:cs="Arial"/>
                                  <w:noProof/>
                                  <w:sz w:val="2"/>
                                  <w:szCs w:val="2"/>
                                  <w:lang w:eastAsia="en-GB"/>
                                </w:rPr>
                                <w:drawing>
                                  <wp:inline distT="0" distB="0" distL="0" distR="0" wp14:anchorId="6E5999D2" wp14:editId="51F0AF55">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C10D8">
                                <w:rPr>
                                  <w:rFonts w:ascii="Arial" w:eastAsia="Times New Roman" w:hAnsi="Arial" w:cs="Arial"/>
                                  <w:sz w:val="2"/>
                                  <w:szCs w:val="2"/>
                                  <w:lang w:eastAsia="en-GB"/>
                                </w:rPr>
                                <w:fldChar w:fldCharType="end"/>
                              </w:r>
                            </w:p>
                          </w:tc>
                        </w:tr>
                      </w:tbl>
                      <w:p w14:paraId="7C84F7A7" w14:textId="77777777" w:rsidR="00AC10D8" w:rsidRPr="00AC10D8" w:rsidRDefault="00AC10D8" w:rsidP="00AC10D8">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AC10D8" w:rsidRPr="00AC10D8" w14:paraId="55584D1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41DB68F" w14:textId="77777777" w:rsidR="00AC10D8" w:rsidRPr="00AC10D8" w:rsidRDefault="00AC10D8" w:rsidP="00AC10D8">
                              <w:pPr>
                                <w:spacing w:before="200" w:line="315" w:lineRule="atLeast"/>
                                <w:rPr>
                                  <w:rFonts w:ascii="Arial" w:eastAsia="Times New Roman" w:hAnsi="Arial" w:cs="Arial"/>
                                  <w:color w:val="231F20"/>
                                  <w:sz w:val="21"/>
                                  <w:szCs w:val="21"/>
                                  <w:lang w:eastAsia="en-GB"/>
                                </w:rPr>
                              </w:pPr>
                              <w:bookmarkStart w:id="0" w:name="Latest-information-for-practices"/>
                              <w:r w:rsidRPr="00AC10D8">
                                <w:rPr>
                                  <w:rFonts w:ascii="Arial" w:eastAsia="Times New Roman" w:hAnsi="Arial" w:cs="Arial"/>
                                  <w:color w:val="0072CE"/>
                                  <w:sz w:val="33"/>
                                  <w:szCs w:val="33"/>
                                  <w:lang w:eastAsia="en-GB"/>
                                </w:rPr>
                                <w:t>Latest information for practice</w:t>
                              </w:r>
                              <w:bookmarkEnd w:id="0"/>
                              <w:r w:rsidRPr="00AC10D8">
                                <w:rPr>
                                  <w:rFonts w:ascii="Arial" w:eastAsia="Times New Roman" w:hAnsi="Arial" w:cs="Arial"/>
                                  <w:color w:val="0072CE"/>
                                  <w:sz w:val="33"/>
                                  <w:szCs w:val="33"/>
                                  <w:lang w:eastAsia="en-GB"/>
                                </w:rPr>
                                <w:t>s</w:t>
                              </w:r>
                              <w:r w:rsidRPr="00AC10D8">
                                <w:rPr>
                                  <w:rFonts w:ascii="Arial" w:eastAsia="Times New Roman" w:hAnsi="Arial" w:cs="Arial"/>
                                  <w:color w:val="231F20"/>
                                  <w:sz w:val="21"/>
                                  <w:szCs w:val="21"/>
                                  <w:lang w:eastAsia="en-GB"/>
                                </w:rPr>
                                <w:t>  </w:t>
                              </w:r>
                            </w:p>
                            <w:p w14:paraId="52F14D36" w14:textId="77777777" w:rsidR="00AC10D8" w:rsidRPr="00AC10D8" w:rsidRDefault="00AC10D8" w:rsidP="00AC10D8">
                              <w:pPr>
                                <w:spacing w:line="315" w:lineRule="atLeast"/>
                                <w:rPr>
                                  <w:rFonts w:ascii="Arial" w:eastAsia="Times New Roman" w:hAnsi="Arial" w:cs="Arial"/>
                                  <w:color w:val="231F20"/>
                                  <w:sz w:val="21"/>
                                  <w:szCs w:val="21"/>
                                  <w:lang w:eastAsia="en-GB"/>
                                </w:rPr>
                              </w:pPr>
                              <w:bookmarkStart w:id="1" w:name="_Hlk70513933"/>
                              <w:r w:rsidRPr="00AC10D8">
                                <w:rPr>
                                  <w:rFonts w:ascii="Arial" w:eastAsia="Times New Roman" w:hAnsi="Arial" w:cs="Arial"/>
                                  <w:color w:val="231F20"/>
                                  <w:sz w:val="21"/>
                                  <w:szCs w:val="21"/>
                                  <w:lang w:eastAsia="en-GB"/>
                                </w:rPr>
                                <w:t>                                                                              </w:t>
                              </w:r>
                            </w:p>
                            <w:p w14:paraId="0E2BF27A"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Updates and guidance for general practice</w:t>
                              </w:r>
                            </w:p>
                            <w:p w14:paraId="4701EE5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read this </w:t>
                              </w:r>
                              <w:hyperlink r:id="rId12" w:history="1">
                                <w:r w:rsidRPr="00AC10D8">
                                  <w:rPr>
                                    <w:rFonts w:ascii="Arial" w:eastAsia="Times New Roman" w:hAnsi="Arial" w:cs="Arial"/>
                                    <w:color w:val="00B0F0"/>
                                    <w:sz w:val="21"/>
                                    <w:szCs w:val="21"/>
                                    <w:u w:val="single"/>
                                    <w:lang w:eastAsia="en-GB"/>
                                  </w:rPr>
                                  <w:t>letter</w:t>
                                </w:r>
                              </w:hyperlink>
                              <w:r w:rsidRPr="00AC10D8">
                                <w:rPr>
                                  <w:rFonts w:ascii="Arial" w:eastAsia="Times New Roman" w:hAnsi="Arial" w:cs="Arial"/>
                                  <w:color w:val="231F20"/>
                                  <w:sz w:val="21"/>
                                  <w:szCs w:val="21"/>
                                  <w:lang w:eastAsia="en-GB"/>
                                </w:rPr>
                                <w:t> which outlines our continuing expectations across primary care in relation to access, infection prevention and control, and continuing contractual/regulatory arrangements.</w:t>
                              </w:r>
                            </w:p>
                            <w:p w14:paraId="3021460A" w14:textId="77777777" w:rsidR="00AC10D8" w:rsidRPr="00AC10D8" w:rsidRDefault="00AC10D8" w:rsidP="00AC10D8">
                              <w:pPr>
                                <w:spacing w:line="330" w:lineRule="atLeast"/>
                                <w:jc w:val="center"/>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0788BD96"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Compassion in Dying packs request - posters to all primary care</w:t>
                              </w:r>
                            </w:p>
                            <w:p w14:paraId="23DDCFB4"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lastRenderedPageBreak/>
                                <w:t>In May packs were posted to all Primary Care surgeries across Coventry and Warwickshire, containing leaflets and posters surrounding Advanced decisions to refuse treatment – links below to the content.</w:t>
                              </w:r>
                            </w:p>
                            <w:p w14:paraId="0F75E650"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39114E33"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In a printed format, the packs included 20 booklets, 5 printed easy read leaflets of each of the following:</w:t>
                              </w:r>
                            </w:p>
                            <w:p w14:paraId="67F1CAC6" w14:textId="77777777" w:rsidR="00AC10D8" w:rsidRPr="00AC10D8" w:rsidRDefault="00AC10D8" w:rsidP="00AC10D8">
                              <w:pPr>
                                <w:numPr>
                                  <w:ilvl w:val="0"/>
                                  <w:numId w:val="1"/>
                                </w:numPr>
                                <w:rPr>
                                  <w:rFonts w:ascii="Arial" w:eastAsia="Times New Roman" w:hAnsi="Arial" w:cs="Arial"/>
                                  <w:color w:val="231F20"/>
                                  <w:sz w:val="21"/>
                                  <w:szCs w:val="21"/>
                                  <w:lang w:eastAsia="en-GB"/>
                                </w:rPr>
                              </w:pPr>
                              <w:hyperlink r:id="rId13" w:history="1">
                                <w:r w:rsidRPr="00AC10D8">
                                  <w:rPr>
                                    <w:rFonts w:ascii="Arial" w:eastAsia="Times New Roman" w:hAnsi="Arial" w:cs="Arial"/>
                                    <w:color w:val="0000FF"/>
                                    <w:sz w:val="21"/>
                                    <w:szCs w:val="21"/>
                                    <w:u w:val="single"/>
                                    <w:lang w:eastAsia="en-GB"/>
                                  </w:rPr>
                                  <w:t>Advance Decision pack</w:t>
                                </w:r>
                              </w:hyperlink>
                            </w:p>
                            <w:p w14:paraId="41FCFC60" w14:textId="77777777" w:rsidR="00AC10D8" w:rsidRPr="00AC10D8" w:rsidRDefault="00AC10D8" w:rsidP="00AC10D8">
                              <w:pPr>
                                <w:numPr>
                                  <w:ilvl w:val="0"/>
                                  <w:numId w:val="1"/>
                                </w:numPr>
                                <w:rPr>
                                  <w:rFonts w:ascii="Arial" w:eastAsia="Times New Roman" w:hAnsi="Arial" w:cs="Arial"/>
                                  <w:color w:val="231F20"/>
                                  <w:sz w:val="21"/>
                                  <w:szCs w:val="21"/>
                                  <w:lang w:eastAsia="en-GB"/>
                                </w:rPr>
                              </w:pPr>
                              <w:hyperlink r:id="rId14" w:history="1">
                                <w:r w:rsidRPr="00AC10D8">
                                  <w:rPr>
                                    <w:rFonts w:ascii="Arial" w:eastAsia="Times New Roman" w:hAnsi="Arial" w:cs="Arial"/>
                                    <w:color w:val="0000FF"/>
                                    <w:sz w:val="21"/>
                                    <w:szCs w:val="21"/>
                                    <w:u w:val="single"/>
                                    <w:lang w:eastAsia="en-GB"/>
                                  </w:rPr>
                                  <w:t>Starting the Conversation</w:t>
                                </w:r>
                              </w:hyperlink>
                            </w:p>
                            <w:p w14:paraId="216ABEAD" w14:textId="77777777" w:rsidR="00AC10D8" w:rsidRPr="00AC10D8" w:rsidRDefault="00AC10D8" w:rsidP="00AC10D8">
                              <w:pPr>
                                <w:numPr>
                                  <w:ilvl w:val="0"/>
                                  <w:numId w:val="1"/>
                                </w:numPr>
                                <w:rPr>
                                  <w:rFonts w:ascii="Arial" w:eastAsia="Times New Roman" w:hAnsi="Arial" w:cs="Arial"/>
                                  <w:color w:val="231F20"/>
                                  <w:sz w:val="21"/>
                                  <w:szCs w:val="21"/>
                                  <w:lang w:eastAsia="en-GB"/>
                                </w:rPr>
                              </w:pPr>
                              <w:hyperlink r:id="rId15" w:history="1">
                                <w:proofErr w:type="gramStart"/>
                                <w:r w:rsidRPr="00AC10D8">
                                  <w:rPr>
                                    <w:rFonts w:ascii="Arial" w:eastAsia="Times New Roman" w:hAnsi="Arial" w:cs="Arial"/>
                                    <w:color w:val="0000FF"/>
                                    <w:sz w:val="21"/>
                                    <w:szCs w:val="21"/>
                                    <w:u w:val="single"/>
                                    <w:lang w:eastAsia="en-GB"/>
                                  </w:rPr>
                                  <w:t>Planning Ahead</w:t>
                                </w:r>
                                <w:proofErr w:type="gramEnd"/>
                              </w:hyperlink>
                            </w:p>
                            <w:p w14:paraId="1721B77C" w14:textId="77777777" w:rsidR="00AC10D8" w:rsidRPr="00AC10D8" w:rsidRDefault="00AC10D8" w:rsidP="00AC10D8">
                              <w:pPr>
                                <w:numPr>
                                  <w:ilvl w:val="0"/>
                                  <w:numId w:val="1"/>
                                </w:numPr>
                                <w:rPr>
                                  <w:rFonts w:ascii="Arial" w:eastAsia="Times New Roman" w:hAnsi="Arial" w:cs="Arial"/>
                                  <w:color w:val="231F20"/>
                                  <w:sz w:val="21"/>
                                  <w:szCs w:val="21"/>
                                  <w:lang w:eastAsia="en-GB"/>
                                </w:rPr>
                              </w:pPr>
                              <w:hyperlink r:id="rId16" w:history="1">
                                <w:r w:rsidRPr="00AC10D8">
                                  <w:rPr>
                                    <w:rFonts w:ascii="Arial" w:eastAsia="Times New Roman" w:hAnsi="Arial" w:cs="Arial"/>
                                    <w:color w:val="0000FF"/>
                                    <w:sz w:val="21"/>
                                    <w:szCs w:val="21"/>
                                    <w:u w:val="single"/>
                                    <w:lang w:eastAsia="en-GB"/>
                                  </w:rPr>
                                  <w:t>What now; Questions to ask after a terminal diagnosis’</w:t>
                                </w:r>
                              </w:hyperlink>
                            </w:p>
                            <w:p w14:paraId="0388D23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It would be very much appreciated if any practices could take some images of the leaflet being hosted in a holder in reception/waiting areas and/ or posters up on the wall in the waiting area. These packs were sent as part of a wider response to a complex </w:t>
                              </w:r>
                              <w:proofErr w:type="gramStart"/>
                              <w:r w:rsidRPr="00AC10D8">
                                <w:rPr>
                                  <w:rFonts w:ascii="Arial" w:eastAsia="Times New Roman" w:hAnsi="Arial" w:cs="Arial"/>
                                  <w:color w:val="231F20"/>
                                  <w:sz w:val="21"/>
                                  <w:szCs w:val="21"/>
                                  <w:lang w:eastAsia="en-GB"/>
                                </w:rPr>
                                <w:t>case</w:t>
                              </w:r>
                              <w:proofErr w:type="gramEnd"/>
                              <w:r w:rsidRPr="00AC10D8">
                                <w:rPr>
                                  <w:rFonts w:ascii="Arial" w:eastAsia="Times New Roman" w:hAnsi="Arial" w:cs="Arial"/>
                                  <w:color w:val="231F20"/>
                                  <w:sz w:val="21"/>
                                  <w:szCs w:val="21"/>
                                  <w:lang w:eastAsia="en-GB"/>
                                </w:rPr>
                                <w:t xml:space="preserve"> and we are keen to gather evidence for the group. Please send any images to: </w:t>
                              </w:r>
                              <w:hyperlink r:id="rId17" w:history="1">
                                <w:r w:rsidRPr="00AC10D8">
                                  <w:rPr>
                                    <w:rFonts w:ascii="Arial" w:eastAsia="Times New Roman" w:hAnsi="Arial" w:cs="Arial"/>
                                    <w:color w:val="0000FF"/>
                                    <w:sz w:val="21"/>
                                    <w:szCs w:val="21"/>
                                    <w:u w:val="single"/>
                                    <w:lang w:eastAsia="en-GB"/>
                                  </w:rPr>
                                  <w:t>raman.johal@nhs.net</w:t>
                                </w:r>
                              </w:hyperlink>
                              <w:r w:rsidRPr="00AC10D8">
                                <w:rPr>
                                  <w:rFonts w:ascii="Arial" w:eastAsia="Times New Roman" w:hAnsi="Arial" w:cs="Arial"/>
                                  <w:color w:val="231F20"/>
                                  <w:sz w:val="21"/>
                                  <w:szCs w:val="21"/>
                                  <w:lang w:eastAsia="en-GB"/>
                                </w:rPr>
                                <w:t>. Thank you. </w:t>
                              </w:r>
                            </w:p>
                            <w:p w14:paraId="32F52401"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bookmarkEnd w:id="1"/>
                            <w:p w14:paraId="017311A9"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National flu immunisation programme 2021 to 2022 letter</w:t>
                              </w:r>
                            </w:p>
                            <w:p w14:paraId="367924F6"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see the following link to the </w:t>
                              </w:r>
                              <w:hyperlink r:id="rId18" w:history="1">
                                <w:r w:rsidRPr="00AC10D8">
                                  <w:rPr>
                                    <w:rFonts w:ascii="Arial" w:eastAsia="Times New Roman" w:hAnsi="Arial" w:cs="Arial"/>
                                    <w:color w:val="00B0F0"/>
                                    <w:sz w:val="21"/>
                                    <w:szCs w:val="21"/>
                                    <w:u w:val="single"/>
                                    <w:lang w:eastAsia="en-GB"/>
                                  </w:rPr>
                                  <w:t>National flu immunisation programme 2021 to 2022 letter - GOV.UK (www.gov.uk)</w:t>
                                </w:r>
                              </w:hyperlink>
                              <w:r w:rsidRPr="00AC10D8">
                                <w:rPr>
                                  <w:rFonts w:ascii="Arial" w:eastAsia="Times New Roman" w:hAnsi="Arial" w:cs="Arial"/>
                                  <w:color w:val="231F20"/>
                                  <w:sz w:val="21"/>
                                  <w:szCs w:val="21"/>
                                  <w:lang w:eastAsia="en-GB"/>
                                </w:rPr>
                                <w:t xml:space="preserve">. It outlines this </w:t>
                              </w:r>
                              <w:proofErr w:type="spellStart"/>
                              <w:r w:rsidRPr="00AC10D8">
                                <w:rPr>
                                  <w:rFonts w:ascii="Arial" w:eastAsia="Times New Roman" w:hAnsi="Arial" w:cs="Arial"/>
                                  <w:color w:val="231F20"/>
                                  <w:sz w:val="21"/>
                                  <w:szCs w:val="21"/>
                                  <w:lang w:eastAsia="en-GB"/>
                                </w:rPr>
                                <w:t>years</w:t>
                              </w:r>
                              <w:proofErr w:type="spellEnd"/>
                              <w:r w:rsidRPr="00AC10D8">
                                <w:rPr>
                                  <w:rFonts w:ascii="Arial" w:eastAsia="Times New Roman" w:hAnsi="Arial" w:cs="Arial"/>
                                  <w:color w:val="231F20"/>
                                  <w:sz w:val="21"/>
                                  <w:szCs w:val="21"/>
                                  <w:lang w:eastAsia="en-GB"/>
                                </w:rPr>
                                <w:t xml:space="preserve"> Flu plan and describes what the service specification and payment will be. </w:t>
                              </w:r>
                            </w:p>
                            <w:p w14:paraId="608BBD6B" w14:textId="77777777" w:rsidR="00AC10D8" w:rsidRPr="00AC10D8" w:rsidRDefault="00AC10D8" w:rsidP="00AC10D8">
                              <w:pPr>
                                <w:spacing w:line="315" w:lineRule="atLeast"/>
                                <w:rPr>
                                  <w:rFonts w:ascii="Arial" w:eastAsia="Times New Roman" w:hAnsi="Arial" w:cs="Arial"/>
                                  <w:color w:val="231F20"/>
                                  <w:sz w:val="21"/>
                                  <w:szCs w:val="21"/>
                                  <w:lang w:eastAsia="en-GB"/>
                                </w:rPr>
                              </w:pPr>
                            </w:p>
                            <w:p w14:paraId="6BEEA52F"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UHCW Services Update for Primary Care</w:t>
                              </w:r>
                            </w:p>
                            <w:p w14:paraId="3D43EAD2"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find </w:t>
                              </w:r>
                              <w:hyperlink r:id="rId19" w:history="1">
                                <w:r w:rsidRPr="00AC10D8">
                                  <w:rPr>
                                    <w:rFonts w:ascii="Arial" w:eastAsia="Times New Roman" w:hAnsi="Arial" w:cs="Arial"/>
                                    <w:color w:val="0000EE"/>
                                    <w:sz w:val="21"/>
                                    <w:szCs w:val="21"/>
                                    <w:u w:val="single"/>
                                    <w:lang w:eastAsia="en-GB"/>
                                  </w:rPr>
                                  <w:t>attached</w:t>
                                </w:r>
                              </w:hyperlink>
                              <w:r w:rsidRPr="00AC10D8">
                                <w:rPr>
                                  <w:rFonts w:ascii="Arial" w:eastAsia="Times New Roman" w:hAnsi="Arial" w:cs="Arial"/>
                                  <w:color w:val="231F20"/>
                                  <w:sz w:val="21"/>
                                  <w:szCs w:val="21"/>
                                  <w:lang w:eastAsia="en-GB"/>
                                </w:rPr>
                                <w:t> the UHCW services update for Primary Care. </w:t>
                              </w:r>
                            </w:p>
                            <w:p w14:paraId="71943FBF"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5F5E6AD6"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Cervical Screening Operational Comms</w:t>
                              </w:r>
                            </w:p>
                            <w:p w14:paraId="443575AC"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see the </w:t>
                              </w:r>
                              <w:hyperlink r:id="rId20" w:history="1">
                                <w:r w:rsidRPr="00AC10D8">
                                  <w:rPr>
                                    <w:rFonts w:ascii="Arial" w:eastAsia="Times New Roman" w:hAnsi="Arial" w:cs="Arial"/>
                                    <w:color w:val="00B0F0"/>
                                    <w:sz w:val="21"/>
                                    <w:szCs w:val="21"/>
                                    <w:u w:val="single"/>
                                    <w:lang w:eastAsia="en-GB"/>
                                  </w:rPr>
                                  <w:t>attached</w:t>
                                </w:r>
                              </w:hyperlink>
                              <w:r w:rsidRPr="00AC10D8">
                                <w:rPr>
                                  <w:rFonts w:ascii="Arial" w:eastAsia="Times New Roman" w:hAnsi="Arial" w:cs="Arial"/>
                                  <w:color w:val="231F20"/>
                                  <w:sz w:val="21"/>
                                  <w:szCs w:val="21"/>
                                  <w:lang w:eastAsia="en-GB"/>
                                </w:rPr>
                                <w:t> communication on the pending change from Open Exeter.               </w:t>
                              </w:r>
                            </w:p>
                            <w:p w14:paraId="51F030D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068E440F"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2"/>
                                  <w:szCs w:val="22"/>
                                  <w:lang w:eastAsia="en-GB"/>
                                </w:rPr>
                                <w:t>NHS Diabetes Prevention Programme</w:t>
                              </w:r>
                            </w:p>
                            <w:p w14:paraId="1AD59D69"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Following the information in last </w:t>
                              </w:r>
                              <w:proofErr w:type="spellStart"/>
                              <w:r w:rsidRPr="00AC10D8">
                                <w:rPr>
                                  <w:rFonts w:ascii="Arial" w:eastAsia="Times New Roman" w:hAnsi="Arial" w:cs="Arial"/>
                                  <w:color w:val="231F20"/>
                                  <w:sz w:val="21"/>
                                  <w:szCs w:val="21"/>
                                  <w:lang w:eastAsia="en-GB"/>
                                </w:rPr>
                                <w:t>weeks</w:t>
                              </w:r>
                              <w:proofErr w:type="spellEnd"/>
                              <w:r w:rsidRPr="00AC10D8">
                                <w:rPr>
                                  <w:rFonts w:ascii="Arial" w:eastAsia="Times New Roman" w:hAnsi="Arial" w:cs="Arial"/>
                                  <w:color w:val="231F20"/>
                                  <w:sz w:val="21"/>
                                  <w:szCs w:val="21"/>
                                  <w:lang w:eastAsia="en-GB"/>
                                </w:rPr>
                                <w:t xml:space="preserve"> newsletter regarding the revised process for referring those over 80 years of age to the NHS Diabetes Prevention Programme, please find the NHS Diabetes Prevention Programme referral form (</w:t>
                              </w:r>
                              <w:hyperlink r:id="rId21" w:history="1">
                                <w:r w:rsidRPr="00AC10D8">
                                  <w:rPr>
                                    <w:rFonts w:ascii="Arial" w:eastAsia="Times New Roman" w:hAnsi="Arial" w:cs="Arial"/>
                                    <w:color w:val="00B0F0"/>
                                    <w:sz w:val="21"/>
                                    <w:szCs w:val="21"/>
                                    <w:u w:val="single"/>
                                    <w:lang w:eastAsia="en-GB"/>
                                  </w:rPr>
                                  <w:t>new version attached</w:t>
                                </w:r>
                              </w:hyperlink>
                              <w:r w:rsidRPr="00AC10D8">
                                <w:rPr>
                                  <w:rFonts w:ascii="Arial" w:eastAsia="Times New Roman" w:hAnsi="Arial" w:cs="Arial"/>
                                  <w:color w:val="231F20"/>
                                  <w:sz w:val="21"/>
                                  <w:szCs w:val="21"/>
                                  <w:lang w:eastAsia="en-GB"/>
                                </w:rPr>
                                <w:t>) to replace the old one, to update on your systems.   </w:t>
                              </w:r>
                            </w:p>
                            <w:p w14:paraId="10049432" w14:textId="77777777" w:rsidR="00AC10D8" w:rsidRPr="00AC10D8" w:rsidRDefault="00AC10D8" w:rsidP="00AC10D8">
                              <w:pPr>
                                <w:spacing w:line="330" w:lineRule="atLeast"/>
                                <w:jc w:val="center"/>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1AB60DD8"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COVID-19 Exemption from Contact Isolation – Primary Care</w:t>
                              </w:r>
                            </w:p>
                            <w:p w14:paraId="553DDC7A"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The Government confirmed from </w:t>
                              </w:r>
                              <w:r w:rsidRPr="00AC10D8">
                                <w:rPr>
                                  <w:rFonts w:ascii="Arial" w:eastAsia="Times New Roman" w:hAnsi="Arial" w:cs="Arial"/>
                                  <w:b/>
                                  <w:bCs/>
                                  <w:color w:val="231F20"/>
                                  <w:sz w:val="21"/>
                                  <w:szCs w:val="21"/>
                                  <w:lang w:eastAsia="en-GB"/>
                                </w:rPr>
                                <w:t>Monday 19th July 2021</w:t>
                              </w:r>
                              <w:r w:rsidRPr="00AC10D8">
                                <w:rPr>
                                  <w:rFonts w:ascii="Arial" w:eastAsia="Times New Roman" w:hAnsi="Arial" w:cs="Arial"/>
                                  <w:color w:val="231F20"/>
                                  <w:sz w:val="21"/>
                                  <w:szCs w:val="21"/>
                                  <w:lang w:eastAsia="en-GB"/>
                                </w:rPr>
                                <w:t xml:space="preserve">, double vaccinated </w:t>
                              </w:r>
                              <w:proofErr w:type="gramStart"/>
                              <w:r w:rsidRPr="00AC10D8">
                                <w:rPr>
                                  <w:rFonts w:ascii="Arial" w:eastAsia="Times New Roman" w:hAnsi="Arial" w:cs="Arial"/>
                                  <w:color w:val="231F20"/>
                                  <w:sz w:val="21"/>
                                  <w:szCs w:val="21"/>
                                  <w:lang w:eastAsia="en-GB"/>
                                </w:rPr>
                                <w:t>front line</w:t>
                              </w:r>
                              <w:proofErr w:type="gramEnd"/>
                              <w:r w:rsidRPr="00AC10D8">
                                <w:rPr>
                                  <w:rFonts w:ascii="Arial" w:eastAsia="Times New Roman" w:hAnsi="Arial" w:cs="Arial"/>
                                  <w:color w:val="231F20"/>
                                  <w:sz w:val="21"/>
                                  <w:szCs w:val="21"/>
                                  <w:lang w:eastAsia="en-GB"/>
                                </w:rPr>
                                <w:t xml:space="preserve"> health and social care staff in England who have been told to self-isolate will be permitted to attend work in </w:t>
                              </w:r>
                              <w:r w:rsidRPr="00AC10D8">
                                <w:rPr>
                                  <w:rFonts w:ascii="Arial" w:eastAsia="Times New Roman" w:hAnsi="Arial" w:cs="Arial"/>
                                  <w:b/>
                                  <w:bCs/>
                                  <w:color w:val="231F20"/>
                                  <w:sz w:val="21"/>
                                  <w:szCs w:val="21"/>
                                  <w:lang w:eastAsia="en-GB"/>
                                </w:rPr>
                                <w:t>exceptional circumstances</w:t>
                              </w:r>
                              <w:r w:rsidRPr="00AC10D8">
                                <w:rPr>
                                  <w:rFonts w:ascii="Arial" w:eastAsia="Times New Roman" w:hAnsi="Arial" w:cs="Arial"/>
                                  <w:color w:val="231F20"/>
                                  <w:sz w:val="21"/>
                                  <w:szCs w:val="21"/>
                                  <w:lang w:eastAsia="en-GB"/>
                                </w:rPr>
                                <w:t>.</w:t>
                              </w:r>
                            </w:p>
                            <w:p w14:paraId="41401953"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5318594C"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lastRenderedPageBreak/>
                                <w:t xml:space="preserve">This includes staff who have been contacted as a close contact of a case of COVID-19 by NHS Test and Trace, or advised to self-isolate by the NHS COVID-19 app.  For more </w:t>
                              </w:r>
                              <w:proofErr w:type="gramStart"/>
                              <w:r w:rsidRPr="00AC10D8">
                                <w:rPr>
                                  <w:rFonts w:ascii="Arial" w:eastAsia="Times New Roman" w:hAnsi="Arial" w:cs="Arial"/>
                                  <w:color w:val="231F20"/>
                                  <w:sz w:val="21"/>
                                  <w:szCs w:val="21"/>
                                  <w:lang w:eastAsia="en-GB"/>
                                </w:rPr>
                                <w:t>information</w:t>
                              </w:r>
                              <w:proofErr w:type="gramEnd"/>
                              <w:r w:rsidRPr="00AC10D8">
                                <w:rPr>
                                  <w:rFonts w:ascii="Arial" w:eastAsia="Times New Roman" w:hAnsi="Arial" w:cs="Arial"/>
                                  <w:color w:val="231F20"/>
                                  <w:sz w:val="21"/>
                                  <w:szCs w:val="21"/>
                                  <w:lang w:eastAsia="en-GB"/>
                                </w:rPr>
                                <w:t xml:space="preserve"> please see </w:t>
                              </w:r>
                              <w:hyperlink r:id="rId22" w:history="1">
                                <w:r w:rsidRPr="00AC10D8">
                                  <w:rPr>
                                    <w:rFonts w:ascii="Arial" w:eastAsia="Times New Roman" w:hAnsi="Arial" w:cs="Arial"/>
                                    <w:color w:val="00B0F0"/>
                                    <w:sz w:val="21"/>
                                    <w:szCs w:val="21"/>
                                    <w:u w:val="single"/>
                                    <w:lang w:eastAsia="en-GB"/>
                                  </w:rPr>
                                  <w:t>attached</w:t>
                                </w:r>
                              </w:hyperlink>
                              <w:r w:rsidRPr="00AC10D8">
                                <w:rPr>
                                  <w:rFonts w:ascii="Arial" w:eastAsia="Times New Roman" w:hAnsi="Arial" w:cs="Arial"/>
                                  <w:color w:val="231F20"/>
                                  <w:sz w:val="21"/>
                                  <w:szCs w:val="21"/>
                                  <w:lang w:eastAsia="en-GB"/>
                                </w:rPr>
                                <w:t> .</w:t>
                              </w:r>
                            </w:p>
                            <w:p w14:paraId="682691C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2AB3389D"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Learning Disability Advice Email Address</w:t>
                              </w:r>
                            </w:p>
                            <w:p w14:paraId="388FB727"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The Community Learning Disability Team (CLDT) have set up an email address that can be used by </w:t>
                              </w:r>
                              <w:proofErr w:type="gramStart"/>
                              <w:r w:rsidRPr="00AC10D8">
                                <w:rPr>
                                  <w:rFonts w:ascii="Arial" w:eastAsia="Times New Roman" w:hAnsi="Arial" w:cs="Arial"/>
                                  <w:color w:val="231F20"/>
                                  <w:sz w:val="21"/>
                                  <w:szCs w:val="21"/>
                                  <w:lang w:eastAsia="en-GB"/>
                                </w:rPr>
                                <w:t>practice based</w:t>
                              </w:r>
                              <w:proofErr w:type="gramEnd"/>
                              <w:r w:rsidRPr="00AC10D8">
                                <w:rPr>
                                  <w:rFonts w:ascii="Arial" w:eastAsia="Times New Roman" w:hAnsi="Arial" w:cs="Arial"/>
                                  <w:color w:val="231F20"/>
                                  <w:sz w:val="21"/>
                                  <w:szCs w:val="21"/>
                                  <w:lang w:eastAsia="en-GB"/>
                                </w:rPr>
                                <w:t xml:space="preserve"> staff seeking advice related to working with a patient who has a learning disability. Examples may include queries relating to reasonable adjustments, mental capacity/best interest decisions and STOMP/psychotropic medication.  Please note that this does not replace the usual referral mechanisms for CLDT. The email address is: </w:t>
                              </w:r>
                              <w:hyperlink r:id="rId23" w:history="1">
                                <w:r w:rsidRPr="00AC10D8">
                                  <w:rPr>
                                    <w:rFonts w:ascii="Arial" w:eastAsia="Times New Roman" w:hAnsi="Arial" w:cs="Arial"/>
                                    <w:color w:val="0000FF"/>
                                    <w:sz w:val="21"/>
                                    <w:szCs w:val="21"/>
                                    <w:u w:val="single"/>
                                    <w:lang w:eastAsia="en-GB"/>
                                  </w:rPr>
                                  <w:t>CLDTGPadvice@covwarkpt.nhs.uk</w:t>
                                </w:r>
                              </w:hyperlink>
                            </w:p>
                            <w:p w14:paraId="7C721E0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40F69144"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Update on 2ww form for Lower GI and Gynaecology</w:t>
                              </w:r>
                            </w:p>
                            <w:p w14:paraId="4E2FA376"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color w:val="000000"/>
                                  <w:sz w:val="21"/>
                                  <w:szCs w:val="21"/>
                                  <w:lang w:eastAsia="en-GB"/>
                                </w:rPr>
                                <w:t>Please see attached the up-to-date 2ww form for </w:t>
                              </w:r>
                              <w:hyperlink r:id="rId24" w:history="1">
                                <w:r w:rsidRPr="00AC10D8">
                                  <w:rPr>
                                    <w:rFonts w:ascii="Arial" w:eastAsia="Times New Roman" w:hAnsi="Arial" w:cs="Arial"/>
                                    <w:color w:val="00B0F0"/>
                                    <w:sz w:val="21"/>
                                    <w:szCs w:val="21"/>
                                    <w:u w:val="single"/>
                                    <w:lang w:eastAsia="en-GB"/>
                                  </w:rPr>
                                  <w:t>Lower GI</w:t>
                                </w:r>
                              </w:hyperlink>
                              <w:r w:rsidRPr="00AC10D8">
                                <w:rPr>
                                  <w:rFonts w:ascii="Arial" w:eastAsia="Times New Roman" w:hAnsi="Arial" w:cs="Arial"/>
                                  <w:color w:val="000000"/>
                                  <w:sz w:val="21"/>
                                  <w:szCs w:val="21"/>
                                  <w:lang w:eastAsia="en-GB"/>
                                </w:rPr>
                                <w:t> and </w:t>
                              </w:r>
                              <w:hyperlink r:id="rId25" w:history="1">
                                <w:r w:rsidRPr="00AC10D8">
                                  <w:rPr>
                                    <w:rFonts w:ascii="Arial" w:eastAsia="Times New Roman" w:hAnsi="Arial" w:cs="Arial"/>
                                    <w:color w:val="00B0F0"/>
                                    <w:sz w:val="21"/>
                                    <w:szCs w:val="21"/>
                                    <w:u w:val="single"/>
                                    <w:lang w:eastAsia="en-GB"/>
                                  </w:rPr>
                                  <w:t>Gynaecology.</w:t>
                                </w:r>
                              </w:hyperlink>
                              <w:r w:rsidRPr="00AC10D8">
                                <w:rPr>
                                  <w:rFonts w:ascii="Arial" w:eastAsia="Times New Roman" w:hAnsi="Arial" w:cs="Arial"/>
                                  <w:color w:val="000000"/>
                                  <w:sz w:val="21"/>
                                  <w:szCs w:val="21"/>
                                  <w:lang w:eastAsia="en-GB"/>
                                </w:rPr>
                                <w:t> Ensure that this is the version on your EMIS system and review your 'recently used' list to check that it is the updated form. Find attached a </w:t>
                              </w:r>
                              <w:hyperlink r:id="rId26" w:history="1">
                                <w:r w:rsidRPr="00AC10D8">
                                  <w:rPr>
                                    <w:rFonts w:ascii="Arial" w:eastAsia="Times New Roman" w:hAnsi="Arial" w:cs="Arial"/>
                                    <w:color w:val="00B0F0"/>
                                    <w:sz w:val="21"/>
                                    <w:szCs w:val="21"/>
                                    <w:u w:val="single"/>
                                    <w:lang w:eastAsia="en-GB"/>
                                  </w:rPr>
                                  <w:t>guide</w:t>
                                </w:r>
                              </w:hyperlink>
                              <w:r w:rsidRPr="00AC10D8">
                                <w:rPr>
                                  <w:rFonts w:ascii="Arial" w:eastAsia="Times New Roman" w:hAnsi="Arial" w:cs="Arial"/>
                                  <w:color w:val="000000"/>
                                  <w:sz w:val="21"/>
                                  <w:szCs w:val="21"/>
                                  <w:lang w:eastAsia="en-GB"/>
                                </w:rPr>
                                <w:t> on how to remove deactivated fo</w:t>
                              </w:r>
                              <w:r w:rsidRPr="00AC10D8">
                                <w:rPr>
                                  <w:rFonts w:ascii="Arial" w:eastAsia="Times New Roman" w:hAnsi="Arial" w:cs="Arial"/>
                                  <w:color w:val="231F20"/>
                                  <w:sz w:val="21"/>
                                  <w:szCs w:val="21"/>
                                  <w:lang w:eastAsia="en-GB"/>
                                </w:rPr>
                                <w:t>rms from EMIS.</w:t>
                              </w:r>
                            </w:p>
                            <w:p w14:paraId="149EC3D5"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color w:val="000000"/>
                                  <w:sz w:val="21"/>
                                  <w:szCs w:val="21"/>
                                  <w:lang w:eastAsia="en-GB"/>
                                </w:rPr>
                                <w:t>          </w:t>
                              </w:r>
                            </w:p>
                            <w:p w14:paraId="29CB6D51"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b/>
                                  <w:bCs/>
                                  <w:color w:val="00B0F0"/>
                                  <w:sz w:val="22"/>
                                  <w:szCs w:val="22"/>
                                  <w:lang w:eastAsia="en-GB"/>
                                </w:rPr>
                                <w:t>Consultant Connect Service Reminder – Are you making the most out of the service to ease summer pressures?</w:t>
                              </w:r>
                            </w:p>
                            <w:p w14:paraId="7C2D72F8"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2"/>
                                  <w:szCs w:val="22"/>
                                  <w:lang w:eastAsia="en-GB"/>
                                </w:rPr>
                                <w:t>Please see the attached information below the service reminder, showing you the list of available specialties which you can contact for rapid Telephone and Photo Advice &amp; Guidance, provided by Consultant Connect. Using Advice &amp; Guidance can help reduce the need for patients to visit the hospital, and we strongly recommend that you make use of the service.</w:t>
                              </w:r>
                            </w:p>
                            <w:p w14:paraId="76A09D4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0ABEE9D7" w14:textId="77777777" w:rsidR="00AC10D8" w:rsidRPr="00AC10D8" w:rsidRDefault="00AC10D8" w:rsidP="00AC10D8">
                              <w:pPr>
                                <w:numPr>
                                  <w:ilvl w:val="0"/>
                                  <w:numId w:val="2"/>
                                </w:numPr>
                                <w:spacing w:line="330" w:lineRule="atLeast"/>
                                <w:rPr>
                                  <w:rFonts w:ascii="Arial" w:eastAsia="Times New Roman" w:hAnsi="Arial" w:cs="Arial"/>
                                  <w:color w:val="231F20"/>
                                  <w:sz w:val="21"/>
                                  <w:szCs w:val="21"/>
                                  <w:lang w:eastAsia="en-GB"/>
                                </w:rPr>
                              </w:pPr>
                              <w:hyperlink r:id="rId27" w:history="1">
                                <w:r w:rsidRPr="00AC10D8">
                                  <w:rPr>
                                    <w:rFonts w:ascii="Arial" w:eastAsia="Times New Roman" w:hAnsi="Arial" w:cs="Arial"/>
                                    <w:color w:val="00B0F0"/>
                                    <w:sz w:val="21"/>
                                    <w:szCs w:val="21"/>
                                    <w:u w:val="single"/>
                                    <w:lang w:eastAsia="en-GB"/>
                                  </w:rPr>
                                  <w:t>Coventry and Rugby service reminder</w:t>
                                </w:r>
                              </w:hyperlink>
                            </w:p>
                            <w:p w14:paraId="591D9B5F" w14:textId="77777777" w:rsidR="00AC10D8" w:rsidRPr="00AC10D8" w:rsidRDefault="00AC10D8" w:rsidP="00AC10D8">
                              <w:pPr>
                                <w:numPr>
                                  <w:ilvl w:val="0"/>
                                  <w:numId w:val="2"/>
                                </w:numPr>
                                <w:spacing w:line="330" w:lineRule="atLeast"/>
                                <w:rPr>
                                  <w:rFonts w:ascii="Arial" w:eastAsia="Times New Roman" w:hAnsi="Arial" w:cs="Arial"/>
                                  <w:color w:val="231F20"/>
                                  <w:sz w:val="21"/>
                                  <w:szCs w:val="21"/>
                                  <w:lang w:eastAsia="en-GB"/>
                                </w:rPr>
                              </w:pPr>
                              <w:hyperlink r:id="rId28" w:history="1">
                                <w:r w:rsidRPr="00AC10D8">
                                  <w:rPr>
                                    <w:rFonts w:ascii="Arial" w:eastAsia="Times New Roman" w:hAnsi="Arial" w:cs="Arial"/>
                                    <w:color w:val="00B0F0"/>
                                    <w:sz w:val="21"/>
                                    <w:szCs w:val="21"/>
                                    <w:u w:val="single"/>
                                    <w:lang w:eastAsia="en-GB"/>
                                  </w:rPr>
                                  <w:t>Warwickshire North Service reminder</w:t>
                                </w:r>
                              </w:hyperlink>
                            </w:p>
                            <w:p w14:paraId="5FDE632D" w14:textId="77777777" w:rsidR="00AC10D8" w:rsidRPr="00AC10D8" w:rsidRDefault="00AC10D8" w:rsidP="00AC10D8">
                              <w:pPr>
                                <w:spacing w:line="330" w:lineRule="atLeast"/>
                                <w:jc w:val="center"/>
                                <w:rPr>
                                  <w:rFonts w:ascii="Arial" w:eastAsia="Times New Roman" w:hAnsi="Arial" w:cs="Arial"/>
                                  <w:color w:val="231F20"/>
                                  <w:sz w:val="21"/>
                                  <w:szCs w:val="21"/>
                                  <w:lang w:eastAsia="en-GB"/>
                                </w:rPr>
                              </w:pPr>
                            </w:p>
                            <w:p w14:paraId="718FA31D"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Re-opening of CWPT Diabetes clinics</w:t>
                              </w:r>
                            </w:p>
                            <w:p w14:paraId="2E7193B6"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b/>
                                  <w:bCs/>
                                  <w:color w:val="000000"/>
                                  <w:sz w:val="21"/>
                                  <w:szCs w:val="21"/>
                                  <w:lang w:eastAsia="en-GB"/>
                                </w:rPr>
                                <w:t>For the attention of Coventry General Practice colleagues. </w:t>
                              </w:r>
                            </w:p>
                            <w:p w14:paraId="563C707A" w14:textId="77777777" w:rsidR="00AC10D8" w:rsidRPr="00AC10D8" w:rsidRDefault="00AC10D8" w:rsidP="00AC10D8">
                              <w:pPr>
                                <w:spacing w:line="315" w:lineRule="atLeast"/>
                                <w:rPr>
                                  <w:rFonts w:ascii="Arial" w:eastAsia="Times New Roman" w:hAnsi="Arial" w:cs="Arial"/>
                                  <w:color w:val="000000"/>
                                  <w:sz w:val="21"/>
                                  <w:szCs w:val="21"/>
                                  <w:lang w:eastAsia="en-GB"/>
                                </w:rPr>
                              </w:pPr>
                              <w:r w:rsidRPr="00AC10D8">
                                <w:rPr>
                                  <w:rFonts w:ascii="Arial" w:eastAsia="Times New Roman" w:hAnsi="Arial" w:cs="Arial"/>
                                  <w:b/>
                                  <w:bCs/>
                                  <w:color w:val="000000"/>
                                  <w:sz w:val="21"/>
                                  <w:szCs w:val="21"/>
                                  <w:lang w:eastAsia="en-GB"/>
                                </w:rPr>
                                <w:t>On behalf of Theresa Brookes, Interim Deputy Operational Lead for Planned Care</w:t>
                              </w:r>
                            </w:p>
                            <w:p w14:paraId="67B3DD79" w14:textId="77777777" w:rsidR="00AC10D8" w:rsidRPr="00AC10D8" w:rsidRDefault="00AC10D8" w:rsidP="00AC10D8">
                              <w:pPr>
                                <w:spacing w:line="315" w:lineRule="atLeast"/>
                                <w:rPr>
                                  <w:rFonts w:ascii="Arial" w:eastAsia="Times New Roman" w:hAnsi="Arial" w:cs="Arial"/>
                                  <w:color w:val="000000"/>
                                  <w:sz w:val="21"/>
                                  <w:szCs w:val="21"/>
                                  <w:lang w:eastAsia="en-GB"/>
                                </w:rPr>
                              </w:pPr>
                            </w:p>
                            <w:p w14:paraId="7A444D0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Since April 2020 the Community Diabetes service (General diabetes and Lipids) based at City of Coventry Health Centre has been closed to new patients. During this </w:t>
                              </w:r>
                              <w:proofErr w:type="gramStart"/>
                              <w:r w:rsidRPr="00AC10D8">
                                <w:rPr>
                                  <w:rFonts w:ascii="Arial" w:eastAsia="Times New Roman" w:hAnsi="Arial" w:cs="Arial"/>
                                  <w:color w:val="231F20"/>
                                  <w:sz w:val="21"/>
                                  <w:szCs w:val="21"/>
                                  <w:lang w:eastAsia="en-GB"/>
                                </w:rPr>
                                <w:t>time</w:t>
                              </w:r>
                              <w:proofErr w:type="gramEnd"/>
                              <w:r w:rsidRPr="00AC10D8">
                                <w:rPr>
                                  <w:rFonts w:ascii="Arial" w:eastAsia="Times New Roman" w:hAnsi="Arial" w:cs="Arial"/>
                                  <w:color w:val="231F20"/>
                                  <w:sz w:val="21"/>
                                  <w:szCs w:val="21"/>
                                  <w:lang w:eastAsia="en-GB"/>
                                </w:rPr>
                                <w:t xml:space="preserve"> we have continued with our open caseload by offering follow up telephone consultations.</w:t>
                              </w:r>
                            </w:p>
                            <w:p w14:paraId="294C498F"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6EAEAD04"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I am pleased to confirm that from </w:t>
                              </w:r>
                              <w:r w:rsidRPr="00AC10D8">
                                <w:rPr>
                                  <w:rFonts w:ascii="Arial" w:eastAsia="Times New Roman" w:hAnsi="Arial" w:cs="Arial"/>
                                  <w:b/>
                                  <w:bCs/>
                                  <w:color w:val="231F20"/>
                                  <w:sz w:val="21"/>
                                  <w:szCs w:val="21"/>
                                  <w:u w:val="single"/>
                                  <w:lang w:eastAsia="en-GB"/>
                                </w:rPr>
                                <w:t>1</w:t>
                              </w:r>
                              <w:r w:rsidRPr="00AC10D8">
                                <w:rPr>
                                  <w:rFonts w:ascii="Arial" w:eastAsia="Times New Roman" w:hAnsi="Arial" w:cs="Arial"/>
                                  <w:b/>
                                  <w:bCs/>
                                  <w:color w:val="231F20"/>
                                  <w:sz w:val="21"/>
                                  <w:szCs w:val="21"/>
                                  <w:u w:val="single"/>
                                  <w:vertAlign w:val="superscript"/>
                                  <w:lang w:eastAsia="en-GB"/>
                                </w:rPr>
                                <w:t>st</w:t>
                              </w:r>
                              <w:r w:rsidRPr="00AC10D8">
                                <w:rPr>
                                  <w:rFonts w:ascii="Arial" w:eastAsia="Times New Roman" w:hAnsi="Arial" w:cs="Arial"/>
                                  <w:b/>
                                  <w:bCs/>
                                  <w:color w:val="231F20"/>
                                  <w:sz w:val="21"/>
                                  <w:szCs w:val="21"/>
                                  <w:lang w:eastAsia="en-GB"/>
                                </w:rPr>
                                <w:t> </w:t>
                              </w:r>
                              <w:r w:rsidRPr="00AC10D8">
                                <w:rPr>
                                  <w:rFonts w:ascii="Arial" w:eastAsia="Times New Roman" w:hAnsi="Arial" w:cs="Arial"/>
                                  <w:b/>
                                  <w:bCs/>
                                  <w:color w:val="231F20"/>
                                  <w:sz w:val="21"/>
                                  <w:szCs w:val="21"/>
                                  <w:u w:val="single"/>
                                  <w:lang w:eastAsia="en-GB"/>
                                </w:rPr>
                                <w:t xml:space="preserve">August we will be reopening the service on the NHS </w:t>
                              </w:r>
                              <w:proofErr w:type="spellStart"/>
                              <w:r w:rsidRPr="00AC10D8">
                                <w:rPr>
                                  <w:rFonts w:ascii="Arial" w:eastAsia="Times New Roman" w:hAnsi="Arial" w:cs="Arial"/>
                                  <w:b/>
                                  <w:bCs/>
                                  <w:color w:val="231F20"/>
                                  <w:sz w:val="21"/>
                                  <w:szCs w:val="21"/>
                                  <w:u w:val="single"/>
                                  <w:lang w:eastAsia="en-GB"/>
                                </w:rPr>
                                <w:t>eReferral</w:t>
                              </w:r>
                              <w:proofErr w:type="spellEnd"/>
                              <w:r w:rsidRPr="00AC10D8">
                                <w:rPr>
                                  <w:rFonts w:ascii="Arial" w:eastAsia="Times New Roman" w:hAnsi="Arial" w:cs="Arial"/>
                                  <w:b/>
                                  <w:bCs/>
                                  <w:color w:val="231F20"/>
                                  <w:sz w:val="21"/>
                                  <w:szCs w:val="21"/>
                                  <w:u w:val="single"/>
                                  <w:lang w:eastAsia="en-GB"/>
                                </w:rPr>
                                <w:t xml:space="preserve"> Service</w:t>
                              </w:r>
                              <w:r w:rsidRPr="00AC10D8">
                                <w:rPr>
                                  <w:rFonts w:ascii="Arial" w:eastAsia="Times New Roman" w:hAnsi="Arial" w:cs="Arial"/>
                                  <w:color w:val="231F20"/>
                                  <w:sz w:val="21"/>
                                  <w:szCs w:val="21"/>
                                  <w:lang w:eastAsia="en-GB"/>
                                </w:rPr>
                                <w:t> and accepting new referrals from this date. These patients will be able to book into appointments starting from 1</w:t>
                              </w:r>
                              <w:r w:rsidRPr="00AC10D8">
                                <w:rPr>
                                  <w:rFonts w:ascii="Arial" w:eastAsia="Times New Roman" w:hAnsi="Arial" w:cs="Arial"/>
                                  <w:color w:val="231F20"/>
                                  <w:sz w:val="21"/>
                                  <w:szCs w:val="21"/>
                                  <w:vertAlign w:val="superscript"/>
                                  <w:lang w:eastAsia="en-GB"/>
                                </w:rPr>
                                <w:t>st</w:t>
                              </w:r>
                              <w:r w:rsidRPr="00AC10D8">
                                <w:rPr>
                                  <w:rFonts w:ascii="Arial" w:eastAsia="Times New Roman" w:hAnsi="Arial" w:cs="Arial"/>
                                  <w:color w:val="231F20"/>
                                  <w:sz w:val="21"/>
                                  <w:szCs w:val="21"/>
                                  <w:lang w:eastAsia="en-GB"/>
                                </w:rPr>
                                <w:t xml:space="preserve"> September. This date ensures that </w:t>
                              </w:r>
                              <w:r w:rsidRPr="00AC10D8">
                                <w:rPr>
                                  <w:rFonts w:ascii="Arial" w:eastAsia="Times New Roman" w:hAnsi="Arial" w:cs="Arial"/>
                                  <w:color w:val="231F20"/>
                                  <w:sz w:val="21"/>
                                  <w:szCs w:val="21"/>
                                  <w:lang w:eastAsia="en-GB"/>
                                </w:rPr>
                                <w:lastRenderedPageBreak/>
                                <w:t xml:space="preserve">patients </w:t>
                              </w:r>
                              <w:proofErr w:type="gramStart"/>
                              <w:r w:rsidRPr="00AC10D8">
                                <w:rPr>
                                  <w:rFonts w:ascii="Arial" w:eastAsia="Times New Roman" w:hAnsi="Arial" w:cs="Arial"/>
                                  <w:color w:val="231F20"/>
                                  <w:sz w:val="21"/>
                                  <w:szCs w:val="21"/>
                                  <w:lang w:eastAsia="en-GB"/>
                                </w:rPr>
                                <w:t>are able to</w:t>
                              </w:r>
                              <w:proofErr w:type="gramEnd"/>
                              <w:r w:rsidRPr="00AC10D8">
                                <w:rPr>
                                  <w:rFonts w:ascii="Arial" w:eastAsia="Times New Roman" w:hAnsi="Arial" w:cs="Arial"/>
                                  <w:color w:val="231F20"/>
                                  <w:sz w:val="21"/>
                                  <w:szCs w:val="21"/>
                                  <w:lang w:eastAsia="en-GB"/>
                                </w:rPr>
                                <w:t xml:space="preserve"> undertake a blood test prior to their appointment and the results will be available to the clinician. </w:t>
                              </w:r>
                            </w:p>
                            <w:p w14:paraId="3E3069E4"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625B17FB"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Newly referred patients will be booked in for a </w:t>
                              </w:r>
                              <w:proofErr w:type="gramStart"/>
                              <w:r w:rsidRPr="00AC10D8">
                                <w:rPr>
                                  <w:rFonts w:ascii="Arial" w:eastAsia="Times New Roman" w:hAnsi="Arial" w:cs="Arial"/>
                                  <w:color w:val="231F20"/>
                                  <w:sz w:val="21"/>
                                  <w:szCs w:val="21"/>
                                  <w:lang w:eastAsia="en-GB"/>
                                </w:rPr>
                                <w:t>face to face</w:t>
                              </w:r>
                              <w:proofErr w:type="gramEnd"/>
                              <w:r w:rsidRPr="00AC10D8">
                                <w:rPr>
                                  <w:rFonts w:ascii="Arial" w:eastAsia="Times New Roman" w:hAnsi="Arial" w:cs="Arial"/>
                                  <w:color w:val="231F20"/>
                                  <w:sz w:val="21"/>
                                  <w:szCs w:val="21"/>
                                  <w:lang w:eastAsia="en-GB"/>
                                </w:rPr>
                                <w:t xml:space="preserve"> appointment and we will continue to offer a telephone consultation to our open caseload and to future follow ups.  This ensures that we can optimise our current capacity and match this to patient demand.    </w:t>
                              </w:r>
                            </w:p>
                            <w:p w14:paraId="5BB3F550"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21D6E4F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We continue to utilise electronic Advice and Guidance for this service and welcome any queries you may have via this route. We thank you for your patience and understanding during these unusual times.</w:t>
                              </w:r>
                            </w:p>
                            <w:p w14:paraId="4C19B41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111E953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PTSD Support for Community</w:t>
                              </w:r>
                            </w:p>
                            <w:p w14:paraId="5D4F6E64" w14:textId="77777777" w:rsidR="00AC10D8" w:rsidRPr="00AC10D8" w:rsidRDefault="00AC10D8" w:rsidP="00AC10D8">
                              <w:pPr>
                                <w:spacing w:line="24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Sole Survivor have recently revamped their website with free resources and guides for people with PTSD.  Please signpost 111 calls to the website for information and guidance, </w:t>
                              </w:r>
                              <w:hyperlink r:id="rId29" w:history="1">
                                <w:r w:rsidRPr="00AC10D8">
                                  <w:rPr>
                                    <w:rFonts w:ascii="Arial" w:eastAsia="Times New Roman" w:hAnsi="Arial" w:cs="Arial"/>
                                    <w:color w:val="0000FF"/>
                                    <w:sz w:val="21"/>
                                    <w:szCs w:val="21"/>
                                    <w:u w:val="single"/>
                                    <w:lang w:eastAsia="en-GB"/>
                                  </w:rPr>
                                  <w:t>www.ptsdsupport.co.uk</w:t>
                                </w:r>
                              </w:hyperlink>
                            </w:p>
                            <w:p w14:paraId="4B4AE57E" w14:textId="77777777" w:rsidR="00AC10D8" w:rsidRPr="00AC10D8" w:rsidRDefault="00AC10D8" w:rsidP="00AC10D8">
                              <w:pPr>
                                <w:spacing w:line="24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1352F395" w14:textId="77777777" w:rsidR="00AC10D8" w:rsidRPr="00AC10D8" w:rsidRDefault="00AC10D8" w:rsidP="00AC10D8">
                              <w:pPr>
                                <w:spacing w:line="24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705768AD" w14:textId="77777777" w:rsidR="00AC10D8" w:rsidRPr="00AC10D8" w:rsidRDefault="00AC10D8" w:rsidP="00AC10D8">
                              <w:pPr>
                                <w:spacing w:line="240"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Supply issue with Clexane® (enoxaparin) pre-filled syringes</w:t>
                              </w:r>
                            </w:p>
                            <w:p w14:paraId="6457B4F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find </w:t>
                              </w:r>
                              <w:hyperlink r:id="rId30" w:history="1">
                                <w:r w:rsidRPr="00AC10D8">
                                  <w:rPr>
                                    <w:rFonts w:ascii="Arial" w:eastAsia="Times New Roman" w:hAnsi="Arial" w:cs="Arial"/>
                                    <w:color w:val="00B0F0"/>
                                    <w:sz w:val="21"/>
                                    <w:szCs w:val="21"/>
                                    <w:u w:val="single"/>
                                    <w:lang w:eastAsia="en-GB"/>
                                  </w:rPr>
                                  <w:t>attached</w:t>
                                </w:r>
                              </w:hyperlink>
                              <w:r w:rsidRPr="00AC10D8">
                                <w:rPr>
                                  <w:rFonts w:ascii="Arial" w:eastAsia="Times New Roman" w:hAnsi="Arial" w:cs="Arial"/>
                                  <w:color w:val="231F20"/>
                                  <w:sz w:val="21"/>
                                  <w:szCs w:val="21"/>
                                  <w:lang w:eastAsia="en-GB"/>
                                </w:rPr>
                                <w:t> a Medicine Supply Notification for:</w:t>
                              </w:r>
                            </w:p>
                            <w:p w14:paraId="13C6A5AD" w14:textId="77777777" w:rsidR="00AC10D8" w:rsidRPr="00AC10D8" w:rsidRDefault="00AC10D8" w:rsidP="00AC10D8">
                              <w:pPr>
                                <w:numPr>
                                  <w:ilvl w:val="0"/>
                                  <w:numId w:val="3"/>
                                </w:num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231F20"/>
                                  <w:sz w:val="21"/>
                                  <w:szCs w:val="21"/>
                                  <w:lang w:eastAsia="en-GB"/>
                                </w:rPr>
                                <w:t>A Tier 2 medicine supply notification for Clexane® (enoxaparin) pre-filled syringes</w:t>
                              </w:r>
                            </w:p>
                            <w:p w14:paraId="46CEA2EE"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bl>
                              <w:tblPr>
                                <w:tblW w:w="9214" w:type="dxa"/>
                                <w:tblCellSpacing w:w="0" w:type="dxa"/>
                                <w:tblCellMar>
                                  <w:left w:w="0" w:type="dxa"/>
                                  <w:right w:w="0" w:type="dxa"/>
                                </w:tblCellMar>
                                <w:tblLook w:val="04A0" w:firstRow="1" w:lastRow="0" w:firstColumn="1" w:lastColumn="0" w:noHBand="0" w:noVBand="1"/>
                              </w:tblPr>
                              <w:tblGrid>
                                <w:gridCol w:w="3402"/>
                                <w:gridCol w:w="1701"/>
                                <w:gridCol w:w="4111"/>
                              </w:tblGrid>
                              <w:tr w:rsidR="00AC10D8" w:rsidRPr="00AC10D8" w14:paraId="3CF71A8F" w14:textId="77777777" w:rsidTr="00AC10D8">
                                <w:trPr>
                                  <w:trHeight w:val="323"/>
                                  <w:tblCellSpacing w:w="0" w:type="dxa"/>
                                </w:trPr>
                                <w:tc>
                                  <w:tcPr>
                                    <w:tcW w:w="3402" w:type="dxa"/>
                                    <w:tcBorders>
                                      <w:top w:val="single" w:sz="8" w:space="0" w:color="auto"/>
                                      <w:left w:val="single" w:sz="8" w:space="0" w:color="auto"/>
                                      <w:bottom w:val="single" w:sz="8" w:space="0" w:color="auto"/>
                                      <w:right w:val="single" w:sz="8" w:space="0" w:color="auto"/>
                                    </w:tcBorders>
                                    <w:shd w:val="clear" w:color="auto" w:fill="DBE5F1"/>
                                    <w:hideMark/>
                                  </w:tcPr>
                                  <w:p w14:paraId="004D7070"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231F20"/>
                                        <w:sz w:val="20"/>
                                        <w:szCs w:val="20"/>
                                        <w:lang w:eastAsia="en-GB"/>
                                      </w:rPr>
                                      <w:t>Medicine</w:t>
                                    </w:r>
                                  </w:p>
                                </w:tc>
                                <w:tc>
                                  <w:tcPr>
                                    <w:tcW w:w="1701" w:type="dxa"/>
                                    <w:tcBorders>
                                      <w:top w:val="single" w:sz="8" w:space="0" w:color="auto"/>
                                      <w:left w:val="nil"/>
                                      <w:bottom w:val="single" w:sz="8" w:space="0" w:color="auto"/>
                                      <w:right w:val="single" w:sz="8" w:space="0" w:color="auto"/>
                                    </w:tcBorders>
                                    <w:shd w:val="clear" w:color="auto" w:fill="DBE5F1"/>
                                    <w:hideMark/>
                                  </w:tcPr>
                                  <w:p w14:paraId="35DF2259"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0000"/>
                                        <w:sz w:val="20"/>
                                        <w:szCs w:val="20"/>
                                        <w:lang w:eastAsia="en-GB"/>
                                      </w:rPr>
                                      <w:t>Out of stock</w:t>
                                    </w:r>
                                  </w:p>
                                </w:tc>
                                <w:tc>
                                  <w:tcPr>
                                    <w:tcW w:w="4111" w:type="dxa"/>
                                    <w:tcBorders>
                                      <w:top w:val="single" w:sz="8" w:space="0" w:color="auto"/>
                                      <w:left w:val="nil"/>
                                      <w:bottom w:val="single" w:sz="8" w:space="0" w:color="auto"/>
                                      <w:right w:val="single" w:sz="8" w:space="0" w:color="auto"/>
                                    </w:tcBorders>
                                    <w:shd w:val="clear" w:color="auto" w:fill="DBE5F1"/>
                                    <w:hideMark/>
                                  </w:tcPr>
                                  <w:p w14:paraId="4C3589DF"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0000"/>
                                        <w:sz w:val="20"/>
                                        <w:szCs w:val="20"/>
                                        <w:lang w:eastAsia="en-GB"/>
                                      </w:rPr>
                                      <w:t>Alternatives</w:t>
                                    </w:r>
                                  </w:p>
                                </w:tc>
                              </w:tr>
                              <w:tr w:rsidR="00AC10D8" w:rsidRPr="00AC10D8" w14:paraId="5E143122" w14:textId="77777777" w:rsidTr="00AC10D8">
                                <w:trPr>
                                  <w:trHeight w:val="2211"/>
                                  <w:tblCellSpacing w:w="0" w:type="dxa"/>
                                </w:trPr>
                                <w:tc>
                                  <w:tcPr>
                                    <w:tcW w:w="3402" w:type="dxa"/>
                                    <w:tcBorders>
                                      <w:top w:val="nil"/>
                                      <w:left w:val="single" w:sz="8" w:space="0" w:color="auto"/>
                                      <w:bottom w:val="single" w:sz="8" w:space="0" w:color="auto"/>
                                      <w:right w:val="single" w:sz="8" w:space="0" w:color="auto"/>
                                    </w:tcBorders>
                                    <w:hideMark/>
                                  </w:tcPr>
                                  <w:p w14:paraId="6EC2C50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Clexane® (enoxaparin) pre-filled syringes:</w:t>
                                    </w:r>
                                  </w:p>
                                  <w:p w14:paraId="410D78A8"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4000IU (40mg/0.4ml)</w:t>
                                    </w:r>
                                  </w:p>
                                  <w:p w14:paraId="3CDA9A13"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6000IU (60mg/0.6ml)</w:t>
                                    </w:r>
                                  </w:p>
                                  <w:p w14:paraId="2955AAF6"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8000IU (80mg/0.8ml)</w:t>
                                    </w:r>
                                  </w:p>
                                  <w:p w14:paraId="568C73F6"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10,000IU (100mg/1ml)</w:t>
                                    </w:r>
                                  </w:p>
                                </w:tc>
                                <w:tc>
                                  <w:tcPr>
                                    <w:tcW w:w="1701" w:type="dxa"/>
                                    <w:tcBorders>
                                      <w:top w:val="nil"/>
                                      <w:left w:val="nil"/>
                                      <w:bottom w:val="single" w:sz="8" w:space="0" w:color="auto"/>
                                      <w:right w:val="single" w:sz="8" w:space="0" w:color="auto"/>
                                    </w:tcBorders>
                                    <w:hideMark/>
                                  </w:tcPr>
                                  <w:p w14:paraId="654980FA"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From September until November 2021</w:t>
                                    </w:r>
                                  </w:p>
                                </w:tc>
                                <w:tc>
                                  <w:tcPr>
                                    <w:tcW w:w="4111" w:type="dxa"/>
                                    <w:tcBorders>
                                      <w:top w:val="nil"/>
                                      <w:left w:val="nil"/>
                                      <w:bottom w:val="single" w:sz="8" w:space="0" w:color="auto"/>
                                      <w:right w:val="single" w:sz="8" w:space="0" w:color="auto"/>
                                    </w:tcBorders>
                                    <w:hideMark/>
                                  </w:tcPr>
                                  <w:p w14:paraId="4FE5E424"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Sanofi will supply Clexane® with the PREVENTIS™ automatic safety system for the affected presentations only. This will be a UK licensed product.</w:t>
                                    </w:r>
                                  </w:p>
                                  <w:p w14:paraId="416E1371"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36ECB223"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317ACB9F" w14:textId="77777777" w:rsidR="00AC10D8" w:rsidRPr="00AC10D8" w:rsidRDefault="00AC10D8" w:rsidP="00AC10D8">
                                    <w:pPr>
                                      <w:spacing w:line="330" w:lineRule="atLeast"/>
                                      <w:ind w:left="360" w:hanging="360"/>
                                      <w:rPr>
                                        <w:rFonts w:ascii="Arial" w:eastAsia="Times New Roman" w:hAnsi="Arial" w:cs="Arial"/>
                                        <w:color w:val="231F20"/>
                                        <w:sz w:val="21"/>
                                        <w:szCs w:val="21"/>
                                        <w:lang w:eastAsia="en-GB"/>
                                      </w:rPr>
                                    </w:pPr>
                                    <w:r w:rsidRPr="00AC10D8">
                                      <w:rPr>
                                        <w:rFonts w:ascii="Symbol" w:eastAsia="Times New Roman" w:hAnsi="Symbol" w:cs="Arial"/>
                                        <w:color w:val="231F20"/>
                                        <w:sz w:val="20"/>
                                        <w:szCs w:val="20"/>
                                        <w:lang w:eastAsia="en-GB"/>
                                      </w:rPr>
                                      <w:t>·     </w:t>
                                    </w:r>
                                    <w:r w:rsidRPr="00AC10D8">
                                      <w:rPr>
                                        <w:rFonts w:ascii="Arial" w:eastAsia="Times New Roman" w:hAnsi="Arial" w:cs="Arial"/>
                                        <w:color w:val="231F20"/>
                                        <w:sz w:val="20"/>
                                        <w:szCs w:val="20"/>
                                        <w:lang w:eastAsia="en-GB"/>
                                      </w:rPr>
                                      <w:t>Other brands of enoxaparin biosimilars remain available but cannot support an uplift in demand.</w:t>
                                    </w:r>
                                  </w:p>
                                  <w:p w14:paraId="4EE2639C"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      Please see MSN for further details.</w:t>
                                    </w:r>
                                  </w:p>
                                </w:tc>
                              </w:tr>
                            </w:tbl>
                            <w:p w14:paraId="47ADE0E8"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749A124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There have also been changes to the re-supply dates of the medicines listed below.  These communications were previously circulated via the NHSE&amp;I commissioning routes.</w:t>
                              </w:r>
                            </w:p>
                            <w:p w14:paraId="55BBFA25"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bl>
                              <w:tblPr>
                                <w:tblpPr w:leftFromText="180" w:rightFromText="180" w:vertAnchor="text"/>
                                <w:tblW w:w="9039" w:type="dxa"/>
                                <w:tblCellSpacing w:w="0" w:type="dxa"/>
                                <w:tblCellMar>
                                  <w:left w:w="0" w:type="dxa"/>
                                  <w:right w:w="0" w:type="dxa"/>
                                </w:tblCellMar>
                                <w:tblLook w:val="04A0" w:firstRow="1" w:lastRow="0" w:firstColumn="1" w:lastColumn="0" w:noHBand="0" w:noVBand="1"/>
                              </w:tblPr>
                              <w:tblGrid>
                                <w:gridCol w:w="1595"/>
                                <w:gridCol w:w="1277"/>
                                <w:gridCol w:w="2188"/>
                                <w:gridCol w:w="1694"/>
                                <w:gridCol w:w="2226"/>
                                <w:gridCol w:w="59"/>
                              </w:tblGrid>
                              <w:tr w:rsidR="00AC10D8" w:rsidRPr="00AC10D8" w14:paraId="5FC6F5B0" w14:textId="77777777" w:rsidTr="00AC10D8">
                                <w:trPr>
                                  <w:trHeight w:val="509"/>
                                  <w:tblCellSpacing w:w="0" w:type="dxa"/>
                                </w:trPr>
                                <w:tc>
                                  <w:tcPr>
                                    <w:tcW w:w="1601" w:type="dxa"/>
                                    <w:vMerge w:val="restart"/>
                                    <w:tcBorders>
                                      <w:top w:val="single" w:sz="8" w:space="0" w:color="auto"/>
                                      <w:left w:val="single" w:sz="8" w:space="0" w:color="auto"/>
                                      <w:bottom w:val="single" w:sz="8" w:space="0" w:color="auto"/>
                                      <w:right w:val="single" w:sz="8" w:space="0" w:color="auto"/>
                                    </w:tcBorders>
                                    <w:vAlign w:val="center"/>
                                    <w:hideMark/>
                                  </w:tcPr>
                                  <w:p w14:paraId="27783AE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231F20"/>
                                        <w:sz w:val="20"/>
                                        <w:szCs w:val="20"/>
                                        <w:lang w:eastAsia="en-GB"/>
                                      </w:rPr>
                                      <w:t>Original MSN reference</w:t>
                                    </w:r>
                                  </w:p>
                                </w:tc>
                                <w:tc>
                                  <w:tcPr>
                                    <w:tcW w:w="1283" w:type="dxa"/>
                                    <w:vMerge w:val="restart"/>
                                    <w:tcBorders>
                                      <w:top w:val="single" w:sz="8" w:space="0" w:color="auto"/>
                                      <w:left w:val="nil"/>
                                      <w:bottom w:val="single" w:sz="8" w:space="0" w:color="auto"/>
                                      <w:right w:val="single" w:sz="8" w:space="0" w:color="auto"/>
                                    </w:tcBorders>
                                    <w:vAlign w:val="center"/>
                                    <w:hideMark/>
                                  </w:tcPr>
                                  <w:p w14:paraId="4A77909F"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231F20"/>
                                        <w:sz w:val="20"/>
                                        <w:szCs w:val="20"/>
                                        <w:lang w:eastAsia="en-GB"/>
                                      </w:rPr>
                                      <w:t>Date of original MSN/SDA</w:t>
                                    </w:r>
                                  </w:p>
                                </w:tc>
                                <w:tc>
                                  <w:tcPr>
                                    <w:tcW w:w="2209" w:type="dxa"/>
                                    <w:vMerge w:val="restart"/>
                                    <w:tcBorders>
                                      <w:top w:val="single" w:sz="8" w:space="0" w:color="auto"/>
                                      <w:left w:val="nil"/>
                                      <w:bottom w:val="single" w:sz="8" w:space="0" w:color="auto"/>
                                      <w:right w:val="single" w:sz="8" w:space="0" w:color="auto"/>
                                    </w:tcBorders>
                                    <w:vAlign w:val="center"/>
                                    <w:hideMark/>
                                  </w:tcPr>
                                  <w:p w14:paraId="67F3F728"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231F20"/>
                                        <w:sz w:val="20"/>
                                        <w:szCs w:val="20"/>
                                        <w:lang w:eastAsia="en-GB"/>
                                      </w:rPr>
                                      <w:t>Supply issue</w:t>
                                    </w:r>
                                  </w:p>
                                </w:tc>
                                <w:tc>
                                  <w:tcPr>
                                    <w:tcW w:w="1701" w:type="dxa"/>
                                    <w:vMerge w:val="restart"/>
                                    <w:tcBorders>
                                      <w:top w:val="single" w:sz="8" w:space="0" w:color="auto"/>
                                      <w:left w:val="nil"/>
                                      <w:bottom w:val="single" w:sz="8" w:space="0" w:color="auto"/>
                                      <w:right w:val="single" w:sz="8" w:space="0" w:color="auto"/>
                                    </w:tcBorders>
                                    <w:shd w:val="clear" w:color="auto" w:fill="D0CECE"/>
                                    <w:vAlign w:val="center"/>
                                    <w:hideMark/>
                                  </w:tcPr>
                                  <w:p w14:paraId="155D99BE"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0000"/>
                                        <w:sz w:val="20"/>
                                        <w:szCs w:val="20"/>
                                        <w:lang w:eastAsia="en-GB"/>
                                      </w:rPr>
                                      <w:t>Resupply date originally communicated</w:t>
                                    </w:r>
                                  </w:p>
                                </w:tc>
                                <w:tc>
                                  <w:tcPr>
                                    <w:tcW w:w="2245" w:type="dxa"/>
                                    <w:vMerge w:val="restart"/>
                                    <w:tcBorders>
                                      <w:top w:val="single" w:sz="8" w:space="0" w:color="auto"/>
                                      <w:left w:val="nil"/>
                                      <w:bottom w:val="single" w:sz="8" w:space="0" w:color="auto"/>
                                      <w:right w:val="single" w:sz="8" w:space="0" w:color="auto"/>
                                    </w:tcBorders>
                                    <w:shd w:val="clear" w:color="auto" w:fill="C6E0B4"/>
                                    <w:vAlign w:val="center"/>
                                    <w:hideMark/>
                                  </w:tcPr>
                                  <w:p w14:paraId="42DFCA3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b/>
                                        <w:bCs/>
                                        <w:color w:val="000000"/>
                                        <w:sz w:val="20"/>
                                        <w:szCs w:val="20"/>
                                        <w:lang w:eastAsia="en-GB"/>
                                      </w:rPr>
                                      <w:t>Updated resupply date as of w/c 26th July 2021</w:t>
                                    </w:r>
                                  </w:p>
                                </w:tc>
                                <w:tc>
                                  <w:tcPr>
                                    <w:tcW w:w="6" w:type="dxa"/>
                                    <w:tcBorders>
                                      <w:top w:val="nil"/>
                                      <w:left w:val="nil"/>
                                      <w:bottom w:val="nil"/>
                                      <w:right w:val="nil"/>
                                    </w:tcBorders>
                                    <w:vAlign w:val="center"/>
                                    <w:hideMark/>
                                  </w:tcPr>
                                  <w:p w14:paraId="1E5C8E2C"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c>
                              </w:tr>
                              <w:tr w:rsidR="00AC10D8" w:rsidRPr="00AC10D8" w14:paraId="438A2279" w14:textId="77777777" w:rsidTr="00AC10D8">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CC5A9E" w14:textId="77777777" w:rsidR="00AC10D8" w:rsidRPr="00AC10D8" w:rsidRDefault="00AC10D8" w:rsidP="00AC10D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30BD5F01" w14:textId="77777777" w:rsidR="00AC10D8" w:rsidRPr="00AC10D8" w:rsidRDefault="00AC10D8" w:rsidP="00AC10D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6BF269B9" w14:textId="77777777" w:rsidR="00AC10D8" w:rsidRPr="00AC10D8" w:rsidRDefault="00AC10D8" w:rsidP="00AC10D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4DCEDF88" w14:textId="77777777" w:rsidR="00AC10D8" w:rsidRPr="00AC10D8" w:rsidRDefault="00AC10D8" w:rsidP="00AC10D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14625208" w14:textId="77777777" w:rsidR="00AC10D8" w:rsidRPr="00AC10D8" w:rsidRDefault="00AC10D8" w:rsidP="00AC10D8">
                                    <w:pPr>
                                      <w:rPr>
                                        <w:rFonts w:ascii="Arial" w:eastAsia="Times New Roman" w:hAnsi="Arial" w:cs="Arial"/>
                                        <w:color w:val="231F20"/>
                                        <w:sz w:val="21"/>
                                        <w:szCs w:val="21"/>
                                        <w:lang w:eastAsia="en-GB"/>
                                      </w:rPr>
                                    </w:pPr>
                                  </w:p>
                                </w:tc>
                                <w:tc>
                                  <w:tcPr>
                                    <w:tcW w:w="6" w:type="dxa"/>
                                    <w:tcBorders>
                                      <w:top w:val="nil"/>
                                      <w:left w:val="nil"/>
                                      <w:bottom w:val="nil"/>
                                      <w:right w:val="nil"/>
                                    </w:tcBorders>
                                    <w:vAlign w:val="center"/>
                                    <w:hideMark/>
                                  </w:tcPr>
                                  <w:p w14:paraId="1AF1A66B"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c>
                              </w:tr>
                              <w:tr w:rsidR="00AC10D8" w:rsidRPr="00AC10D8" w14:paraId="445FFB53" w14:textId="77777777" w:rsidTr="00AC10D8">
                                <w:trPr>
                                  <w:trHeight w:val="476"/>
                                  <w:tblCellSpacing w:w="0" w:type="dxa"/>
                                </w:trPr>
                                <w:tc>
                                  <w:tcPr>
                                    <w:tcW w:w="1601" w:type="dxa"/>
                                    <w:tcBorders>
                                      <w:top w:val="nil"/>
                                      <w:left w:val="single" w:sz="8" w:space="0" w:color="auto"/>
                                      <w:bottom w:val="single" w:sz="8" w:space="0" w:color="auto"/>
                                      <w:right w:val="single" w:sz="8" w:space="0" w:color="auto"/>
                                    </w:tcBorders>
                                    <w:vAlign w:val="center"/>
                                    <w:hideMark/>
                                  </w:tcPr>
                                  <w:p w14:paraId="2559605D"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MSN/2020/061</w:t>
                                    </w:r>
                                  </w:p>
                                </w:tc>
                                <w:tc>
                                  <w:tcPr>
                                    <w:tcW w:w="1283" w:type="dxa"/>
                                    <w:tcBorders>
                                      <w:top w:val="nil"/>
                                      <w:left w:val="nil"/>
                                      <w:bottom w:val="single" w:sz="8" w:space="0" w:color="auto"/>
                                      <w:right w:val="single" w:sz="8" w:space="0" w:color="auto"/>
                                    </w:tcBorders>
                                    <w:vAlign w:val="center"/>
                                    <w:hideMark/>
                                  </w:tcPr>
                                  <w:p w14:paraId="70D2928B"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10/11/2020</w:t>
                                    </w:r>
                                  </w:p>
                                </w:tc>
                                <w:tc>
                                  <w:tcPr>
                                    <w:tcW w:w="2209" w:type="dxa"/>
                                    <w:tcBorders>
                                      <w:top w:val="nil"/>
                                      <w:left w:val="nil"/>
                                      <w:bottom w:val="single" w:sz="8" w:space="0" w:color="auto"/>
                                      <w:right w:val="single" w:sz="8" w:space="0" w:color="auto"/>
                                    </w:tcBorders>
                                    <w:vAlign w:val="center"/>
                                    <w:hideMark/>
                                  </w:tcPr>
                                  <w:p w14:paraId="594CD8A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0"/>
                                        <w:szCs w:val="20"/>
                                        <w:lang w:eastAsia="en-GB"/>
                                      </w:rPr>
                                      <w:t>Trifluoperazine 1mg/5ml syrup</w:t>
                                    </w:r>
                                  </w:p>
                                </w:tc>
                                <w:tc>
                                  <w:tcPr>
                                    <w:tcW w:w="1701" w:type="dxa"/>
                                    <w:tcBorders>
                                      <w:top w:val="nil"/>
                                      <w:left w:val="nil"/>
                                      <w:bottom w:val="single" w:sz="8" w:space="0" w:color="auto"/>
                                      <w:right w:val="single" w:sz="8" w:space="0" w:color="auto"/>
                                    </w:tcBorders>
                                    <w:shd w:val="clear" w:color="auto" w:fill="D0CECE"/>
                                    <w:vAlign w:val="center"/>
                                    <w:hideMark/>
                                  </w:tcPr>
                                  <w:p w14:paraId="741F7552"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000000"/>
                                        <w:sz w:val="20"/>
                                        <w:szCs w:val="20"/>
                                        <w:lang w:eastAsia="en-GB"/>
                                      </w:rPr>
                                      <w:t>April 2021</w:t>
                                    </w:r>
                                  </w:p>
                                </w:tc>
                                <w:tc>
                                  <w:tcPr>
                                    <w:tcW w:w="2245" w:type="dxa"/>
                                    <w:tcBorders>
                                      <w:top w:val="nil"/>
                                      <w:left w:val="nil"/>
                                      <w:bottom w:val="single" w:sz="8" w:space="0" w:color="auto"/>
                                      <w:right w:val="single" w:sz="8" w:space="0" w:color="auto"/>
                                    </w:tcBorders>
                                    <w:shd w:val="clear" w:color="auto" w:fill="C6E0B4"/>
                                    <w:vAlign w:val="center"/>
                                    <w:hideMark/>
                                  </w:tcPr>
                                  <w:p w14:paraId="75E4CD03"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6599E09A"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000000"/>
                                        <w:sz w:val="20"/>
                                        <w:szCs w:val="20"/>
                                        <w:lang w:eastAsia="en-GB"/>
                                      </w:rPr>
                                      <w:t>Mid-September 2021</w:t>
                                    </w:r>
                                  </w:p>
                                  <w:p w14:paraId="5B4A5F2B"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c>
                                <w:tc>
                                  <w:tcPr>
                                    <w:tcW w:w="6" w:type="dxa"/>
                                    <w:tcBorders>
                                      <w:top w:val="nil"/>
                                      <w:left w:val="nil"/>
                                      <w:bottom w:val="nil"/>
                                      <w:right w:val="nil"/>
                                    </w:tcBorders>
                                    <w:vAlign w:val="center"/>
                                    <w:hideMark/>
                                  </w:tcPr>
                                  <w:p w14:paraId="4F31CBB0"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tc>
                              </w:tr>
                            </w:tbl>
                            <w:p w14:paraId="31397792"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04ACDC68"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be aware this communication is also being circulated separately to all community pharmacies in England.</w:t>
                              </w:r>
                            </w:p>
                            <w:p w14:paraId="76903661"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158314B6"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xml:space="preserve">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  If you have any </w:t>
                              </w:r>
                              <w:proofErr w:type="gramStart"/>
                              <w:r w:rsidRPr="00AC10D8">
                                <w:rPr>
                                  <w:rFonts w:ascii="Arial" w:eastAsia="Times New Roman" w:hAnsi="Arial" w:cs="Arial"/>
                                  <w:color w:val="231F20"/>
                                  <w:sz w:val="21"/>
                                  <w:szCs w:val="21"/>
                                  <w:lang w:eastAsia="en-GB"/>
                                </w:rPr>
                                <w:t>queries</w:t>
                              </w:r>
                              <w:proofErr w:type="gramEnd"/>
                              <w:r w:rsidRPr="00AC10D8">
                                <w:rPr>
                                  <w:rFonts w:ascii="Arial" w:eastAsia="Times New Roman" w:hAnsi="Arial" w:cs="Arial"/>
                                  <w:color w:val="231F20"/>
                                  <w:sz w:val="21"/>
                                  <w:szCs w:val="21"/>
                                  <w:lang w:eastAsia="en-GB"/>
                                </w:rPr>
                                <w:t xml:space="preserve"> please contact: </w:t>
                              </w:r>
                              <w:hyperlink r:id="rId31" w:history="1">
                                <w:r w:rsidRPr="00AC10D8">
                                  <w:rPr>
                                    <w:rFonts w:ascii="Arial" w:eastAsia="Times New Roman" w:hAnsi="Arial" w:cs="Arial"/>
                                    <w:color w:val="0000FF"/>
                                    <w:sz w:val="21"/>
                                    <w:szCs w:val="21"/>
                                    <w:u w:val="single"/>
                                    <w:lang w:eastAsia="en-GB"/>
                                  </w:rPr>
                                  <w:t>DHSCmedicinesupplyteam@dhsc.gov.uk</w:t>
                                </w:r>
                              </w:hyperlink>
                            </w:p>
                            <w:p w14:paraId="60BE4C21" w14:textId="77777777" w:rsidR="00AC10D8" w:rsidRPr="00AC10D8" w:rsidRDefault="00AC10D8" w:rsidP="00AC10D8">
                              <w:pPr>
                                <w:spacing w:line="24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7F7B68CC"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Please note, if the enquiry relates to any changes (additions or removals) to the mailing list and you are enquiring from a GP practice, please contact the NHSE&amp;I Head of Primary Care commissioning.</w:t>
                              </w:r>
                            </w:p>
                            <w:p w14:paraId="3C706002"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3E1FF6FB"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0072CE"/>
                                  <w:sz w:val="33"/>
                                  <w:szCs w:val="33"/>
                                  <w:lang w:eastAsia="en-GB"/>
                                </w:rPr>
                                <w:t>Trainings, events &amp; surveys</w:t>
                              </w:r>
                            </w:p>
                            <w:p w14:paraId="6B52D53F" w14:textId="77777777" w:rsidR="00AC10D8" w:rsidRPr="00AC10D8" w:rsidRDefault="00AC10D8" w:rsidP="00AC10D8">
                              <w:pPr>
                                <w:spacing w:line="330"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63CBB876"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None</w:t>
                              </w:r>
                            </w:p>
                            <w:p w14:paraId="19707A56"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                                                                                                                      </w:t>
                              </w:r>
                            </w:p>
                            <w:p w14:paraId="0B11E533"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0072CE"/>
                                  <w:sz w:val="33"/>
                                  <w:szCs w:val="33"/>
                                  <w:lang w:eastAsia="en-GB"/>
                                </w:rPr>
                                <w:t>Newsletters</w:t>
                              </w:r>
                            </w:p>
                            <w:p w14:paraId="48929298"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Coventry School Nursing newsletter </w:t>
                              </w:r>
                            </w:p>
                            <w:p w14:paraId="3A0EAC7B"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It is nationally anticipated that there will be a rise of respiratory infections such as asthma and bronchiolitis. To this end, the Coventry School Nursing Team have produced the </w:t>
                              </w:r>
                              <w:hyperlink r:id="rId32" w:history="1">
                                <w:r w:rsidRPr="00AC10D8">
                                  <w:rPr>
                                    <w:rFonts w:ascii="Arial" w:eastAsia="Times New Roman" w:hAnsi="Arial" w:cs="Arial"/>
                                    <w:color w:val="00B0F0"/>
                                    <w:sz w:val="21"/>
                                    <w:szCs w:val="21"/>
                                    <w:u w:val="single"/>
                                    <w:lang w:eastAsia="en-GB"/>
                                  </w:rPr>
                                  <w:t>attached newsletter</w:t>
                                </w:r>
                              </w:hyperlink>
                              <w:r w:rsidRPr="00AC10D8">
                                <w:rPr>
                                  <w:rFonts w:ascii="Arial" w:eastAsia="Times New Roman" w:hAnsi="Arial" w:cs="Arial"/>
                                  <w:color w:val="231F20"/>
                                  <w:sz w:val="21"/>
                                  <w:szCs w:val="21"/>
                                  <w:lang w:eastAsia="en-GB"/>
                                </w:rPr>
                                <w:t>.</w:t>
                              </w:r>
                            </w:p>
                            <w:p w14:paraId="5FFBCDAA" w14:textId="77777777" w:rsidR="00AC10D8" w:rsidRPr="00AC10D8" w:rsidRDefault="00AC10D8" w:rsidP="00AC10D8">
                              <w:pPr>
                                <w:spacing w:line="315" w:lineRule="atLeast"/>
                                <w:rPr>
                                  <w:rFonts w:ascii="Arial" w:eastAsia="Times New Roman" w:hAnsi="Arial" w:cs="Arial"/>
                                  <w:color w:val="231F20"/>
                                  <w:sz w:val="21"/>
                                  <w:szCs w:val="21"/>
                                  <w:lang w:eastAsia="en-GB"/>
                                </w:rPr>
                              </w:pPr>
                            </w:p>
                            <w:p w14:paraId="5A0DCA93"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color w:val="231F20"/>
                                  <w:sz w:val="21"/>
                                  <w:szCs w:val="21"/>
                                  <w:lang w:eastAsia="en-GB"/>
                                </w:rPr>
                                <w:t>Although aimed at schools to help support children upon their return to education after the summer holidays, it is also felt it would be beneficial to have sight of it in primary care and if it could be displayed in waiting areas of surgeries it would be very much appreciated. Although relates primarily to Coventry, the overall message is the same with regards to inhalers etc.              </w:t>
                              </w:r>
                            </w:p>
                            <w:p w14:paraId="5E213EBF" w14:textId="77777777" w:rsidR="00AC10D8" w:rsidRPr="00AC10D8" w:rsidRDefault="00AC10D8" w:rsidP="00AC10D8">
                              <w:pPr>
                                <w:spacing w:line="315" w:lineRule="atLeast"/>
                                <w:rPr>
                                  <w:rFonts w:ascii="Arial" w:eastAsia="Times New Roman" w:hAnsi="Arial" w:cs="Arial"/>
                                  <w:color w:val="231F20"/>
                                  <w:sz w:val="21"/>
                                  <w:szCs w:val="21"/>
                                  <w:lang w:eastAsia="en-GB"/>
                                </w:rPr>
                              </w:pPr>
                            </w:p>
                            <w:p w14:paraId="3C70FAF5" w14:textId="77777777" w:rsidR="00AC10D8" w:rsidRPr="00AC10D8" w:rsidRDefault="00AC10D8" w:rsidP="00AC10D8">
                              <w:pPr>
                                <w:spacing w:line="315" w:lineRule="atLeast"/>
                                <w:rPr>
                                  <w:rFonts w:ascii="Arial" w:eastAsia="Times New Roman" w:hAnsi="Arial" w:cs="Arial"/>
                                  <w:color w:val="231F20"/>
                                  <w:sz w:val="21"/>
                                  <w:szCs w:val="21"/>
                                  <w:lang w:eastAsia="en-GB"/>
                                </w:rPr>
                              </w:pPr>
                              <w:r w:rsidRPr="00AC10D8">
                                <w:rPr>
                                  <w:rFonts w:ascii="Arial" w:eastAsia="Times New Roman" w:hAnsi="Arial" w:cs="Arial"/>
                                  <w:b/>
                                  <w:bCs/>
                                  <w:color w:val="00B0F0"/>
                                  <w:sz w:val="21"/>
                                  <w:szCs w:val="21"/>
                                  <w:lang w:eastAsia="en-GB"/>
                                </w:rPr>
                                <w:t>July immunisation newsletter</w:t>
                              </w:r>
                              <w:r w:rsidRPr="00AC10D8">
                                <w:rPr>
                                  <w:rFonts w:ascii="Arial" w:eastAsia="Times New Roman" w:hAnsi="Arial" w:cs="Arial"/>
                                  <w:color w:val="231F20"/>
                                  <w:sz w:val="21"/>
                                  <w:szCs w:val="21"/>
                                  <w:lang w:eastAsia="en-GB"/>
                                </w:rPr>
                                <w:t>                                                                                                        Please find the </w:t>
                              </w:r>
                              <w:hyperlink r:id="rId33" w:history="1">
                                <w:r w:rsidRPr="00AC10D8">
                                  <w:rPr>
                                    <w:rFonts w:ascii="Arial" w:eastAsia="Times New Roman" w:hAnsi="Arial" w:cs="Arial"/>
                                    <w:color w:val="0000EE"/>
                                    <w:sz w:val="21"/>
                                    <w:szCs w:val="21"/>
                                    <w:u w:val="single"/>
                                    <w:lang w:eastAsia="en-GB"/>
                                  </w:rPr>
                                  <w:t>July immunisation</w:t>
                                </w:r>
                              </w:hyperlink>
                              <w:r w:rsidRPr="00AC10D8">
                                <w:rPr>
                                  <w:rFonts w:ascii="Arial" w:eastAsia="Times New Roman" w:hAnsi="Arial" w:cs="Arial"/>
                                  <w:color w:val="231F20"/>
                                  <w:sz w:val="21"/>
                                  <w:szCs w:val="21"/>
                                  <w:lang w:eastAsia="en-GB"/>
                                </w:rPr>
                                <w:t> newsletter attached for your information.</w:t>
                              </w:r>
                            </w:p>
                          </w:tc>
                        </w:tr>
                      </w:tbl>
                      <w:p w14:paraId="37932FA5" w14:textId="77777777" w:rsidR="00AC10D8" w:rsidRPr="00AC10D8" w:rsidRDefault="00AC10D8" w:rsidP="00AC10D8">
                        <w:pPr>
                          <w:rPr>
                            <w:rFonts w:ascii="Arial" w:eastAsia="Times New Roman" w:hAnsi="Arial" w:cs="Arial"/>
                            <w:lang w:eastAsia="en-GB"/>
                          </w:rPr>
                        </w:pPr>
                      </w:p>
                    </w:tc>
                  </w:tr>
                </w:tbl>
                <w:p w14:paraId="69B50F04" w14:textId="77777777" w:rsidR="00AC10D8" w:rsidRPr="00AC10D8" w:rsidRDefault="00AC10D8" w:rsidP="00AC10D8">
                  <w:pPr>
                    <w:jc w:val="center"/>
                    <w:textAlignment w:val="top"/>
                    <w:rPr>
                      <w:rFonts w:ascii="Arial" w:eastAsia="Times New Roman" w:hAnsi="Arial" w:cs="Arial"/>
                      <w:sz w:val="2"/>
                      <w:szCs w:val="2"/>
                      <w:lang w:eastAsia="en-GB"/>
                    </w:rPr>
                  </w:pPr>
                </w:p>
              </w:tc>
            </w:tr>
          </w:tbl>
          <w:p w14:paraId="4BBE4C1B" w14:textId="77777777" w:rsidR="00AC10D8" w:rsidRPr="00AC10D8" w:rsidRDefault="00AC10D8" w:rsidP="00AC10D8">
            <w:pPr>
              <w:rPr>
                <w:rFonts w:ascii="Arial" w:eastAsia="Times New Roman" w:hAnsi="Arial" w:cs="Arial"/>
                <w:color w:val="000000"/>
                <w:sz w:val="2"/>
                <w:szCs w:val="2"/>
                <w:lang w:eastAsia="en-GB"/>
              </w:rPr>
            </w:pPr>
          </w:p>
          <w:p w14:paraId="5E7A828C" w14:textId="77777777" w:rsidR="00AC10D8" w:rsidRPr="00AC10D8" w:rsidRDefault="00AC10D8" w:rsidP="00AC10D8">
            <w:pPr>
              <w:rPr>
                <w:rFonts w:ascii="Times New Roman" w:eastAsia="Times New Roman" w:hAnsi="Times New Roman" w:cs="Times New Roman"/>
                <w:lang w:eastAsia="en-GB"/>
              </w:rPr>
            </w:pPr>
            <w:r w:rsidRPr="00AC10D8">
              <w:rPr>
                <w:rFonts w:ascii="Times New Roman" w:eastAsia="Times New Roman" w:hAnsi="Times New Roman" w:cs="Times New Roman"/>
                <w:lang w:eastAsia="en-GB"/>
              </w:rPr>
              <w:br/>
            </w:r>
          </w:p>
        </w:tc>
      </w:tr>
    </w:tbl>
    <w:p w14:paraId="6C6524B3" w14:textId="77777777" w:rsidR="00FF22D9" w:rsidRDefault="00AC10D8"/>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920"/>
    <w:multiLevelType w:val="multilevel"/>
    <w:tmpl w:val="F48E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05AD6"/>
    <w:multiLevelType w:val="multilevel"/>
    <w:tmpl w:val="231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520AA"/>
    <w:multiLevelType w:val="multilevel"/>
    <w:tmpl w:val="B8B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D8"/>
    <w:rsid w:val="00AC10D8"/>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10FFE6"/>
  <w15:chartTrackingRefBased/>
  <w15:docId w15:val="{74321F91-6010-B84A-BF1C-A9F0EAD2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AC10D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C10D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C10D8"/>
  </w:style>
  <w:style w:type="character" w:styleId="Hyperlink">
    <w:name w:val="Hyperlink"/>
    <w:basedOn w:val="DefaultParagraphFont"/>
    <w:uiPriority w:val="99"/>
    <w:semiHidden/>
    <w:unhideWhenUsed/>
    <w:rsid w:val="00AC1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752075">
      <w:bodyDiv w:val="1"/>
      <w:marLeft w:val="0"/>
      <w:marRight w:val="0"/>
      <w:marTop w:val="0"/>
      <w:marBottom w:val="0"/>
      <w:divBdr>
        <w:top w:val="none" w:sz="0" w:space="0" w:color="auto"/>
        <w:left w:val="none" w:sz="0" w:space="0" w:color="auto"/>
        <w:bottom w:val="none" w:sz="0" w:space="0" w:color="auto"/>
        <w:right w:val="none" w:sz="0" w:space="0" w:color="auto"/>
      </w:divBdr>
      <w:divsChild>
        <w:div w:id="1077628885">
          <w:marLeft w:val="0"/>
          <w:marRight w:val="0"/>
          <w:marTop w:val="0"/>
          <w:marBottom w:val="0"/>
          <w:divBdr>
            <w:top w:val="none" w:sz="0" w:space="0" w:color="auto"/>
            <w:left w:val="none" w:sz="0" w:space="0" w:color="auto"/>
            <w:bottom w:val="none" w:sz="0" w:space="0" w:color="auto"/>
            <w:right w:val="none" w:sz="0" w:space="0" w:color="auto"/>
          </w:divBdr>
          <w:divsChild>
            <w:div w:id="959803482">
              <w:marLeft w:val="0"/>
              <w:marRight w:val="0"/>
              <w:marTop w:val="0"/>
              <w:marBottom w:val="0"/>
              <w:divBdr>
                <w:top w:val="none" w:sz="0" w:space="0" w:color="auto"/>
                <w:left w:val="none" w:sz="0" w:space="0" w:color="auto"/>
                <w:bottom w:val="none" w:sz="0" w:space="0" w:color="auto"/>
                <w:right w:val="none" w:sz="0" w:space="0" w:color="auto"/>
              </w:divBdr>
            </w:div>
            <w:div w:id="1669092698">
              <w:marLeft w:val="0"/>
              <w:marRight w:val="0"/>
              <w:marTop w:val="0"/>
              <w:marBottom w:val="0"/>
              <w:divBdr>
                <w:top w:val="none" w:sz="0" w:space="0" w:color="auto"/>
                <w:left w:val="none" w:sz="0" w:space="0" w:color="auto"/>
                <w:bottom w:val="none" w:sz="0" w:space="0" w:color="auto"/>
                <w:right w:val="none" w:sz="0" w:space="0" w:color="auto"/>
              </w:divBdr>
            </w:div>
          </w:divsChild>
        </w:div>
        <w:div w:id="2024933948">
          <w:marLeft w:val="0"/>
          <w:marRight w:val="0"/>
          <w:marTop w:val="0"/>
          <w:marBottom w:val="0"/>
          <w:divBdr>
            <w:top w:val="none" w:sz="0" w:space="0" w:color="auto"/>
            <w:left w:val="none" w:sz="0" w:space="0" w:color="auto"/>
            <w:bottom w:val="none" w:sz="0" w:space="0" w:color="auto"/>
            <w:right w:val="none" w:sz="0" w:space="0" w:color="auto"/>
          </w:divBdr>
        </w:div>
        <w:div w:id="959725686">
          <w:marLeft w:val="0"/>
          <w:marRight w:val="0"/>
          <w:marTop w:val="0"/>
          <w:marBottom w:val="0"/>
          <w:divBdr>
            <w:top w:val="none" w:sz="0" w:space="0" w:color="auto"/>
            <w:left w:val="none" w:sz="0" w:space="0" w:color="auto"/>
            <w:bottom w:val="none" w:sz="0" w:space="0" w:color="auto"/>
            <w:right w:val="none" w:sz="0" w:space="0" w:color="auto"/>
          </w:divBdr>
        </w:div>
        <w:div w:id="977682478">
          <w:marLeft w:val="0"/>
          <w:marRight w:val="0"/>
          <w:marTop w:val="0"/>
          <w:marBottom w:val="0"/>
          <w:divBdr>
            <w:top w:val="none" w:sz="0" w:space="0" w:color="auto"/>
            <w:left w:val="none" w:sz="0" w:space="0" w:color="auto"/>
            <w:bottom w:val="none" w:sz="0" w:space="0" w:color="auto"/>
            <w:right w:val="none" w:sz="0" w:space="0" w:color="auto"/>
          </w:divBdr>
        </w:div>
        <w:div w:id="110630142">
          <w:marLeft w:val="0"/>
          <w:marRight w:val="0"/>
          <w:marTop w:val="0"/>
          <w:marBottom w:val="0"/>
          <w:divBdr>
            <w:top w:val="none" w:sz="0" w:space="0" w:color="auto"/>
            <w:left w:val="none" w:sz="0" w:space="0" w:color="auto"/>
            <w:bottom w:val="none" w:sz="0" w:space="0" w:color="auto"/>
            <w:right w:val="none" w:sz="0" w:space="0" w:color="auto"/>
          </w:divBdr>
          <w:divsChild>
            <w:div w:id="9723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EIUY-3W4C1S-AKJK9-1/c.aspx" TargetMode="External"/><Relationship Id="rId18" Type="http://schemas.openxmlformats.org/officeDocument/2006/relationships/hyperlink" Target="https://cwccg.net/5ECH-EIUY-3W4C1S-AKJKD-1/c.aspx" TargetMode="External"/><Relationship Id="rId26" Type="http://schemas.openxmlformats.org/officeDocument/2006/relationships/hyperlink" Target="https://cwccg.net/5ECH-EIUY-3W4C1S-AKJLG-1/c.aspx" TargetMode="External"/><Relationship Id="rId3" Type="http://schemas.openxmlformats.org/officeDocument/2006/relationships/settings" Target="settings.xml"/><Relationship Id="rId21" Type="http://schemas.openxmlformats.org/officeDocument/2006/relationships/hyperlink" Target="https://cwccg.net/5ECH-EIUY-3W4C1S-AKJKF-1/c.aspx" TargetMode="External"/><Relationship Id="rId34" Type="http://schemas.openxmlformats.org/officeDocument/2006/relationships/fontTable" Target="fontTable.xml"/><Relationship Id="rId7" Type="http://schemas.openxmlformats.org/officeDocument/2006/relationships/hyperlink" Target="mailto:warnoccg.covid19primarycarecommunications@nhs.net" TargetMode="External"/><Relationship Id="rId12" Type="http://schemas.openxmlformats.org/officeDocument/2006/relationships/hyperlink" Target="https://cwccg.net/5ECH-EIUY-3W4C1S-AKK18-1/c.aspx" TargetMode="External"/><Relationship Id="rId17" Type="http://schemas.openxmlformats.org/officeDocument/2006/relationships/hyperlink" Target="mailto:raman.johal@nhs.net" TargetMode="External"/><Relationship Id="rId25" Type="http://schemas.openxmlformats.org/officeDocument/2006/relationships/hyperlink" Target="https://cwccg.net/5ECH-EIUY-3W4C1S-AKJKI-1/c.aspx" TargetMode="External"/><Relationship Id="rId33" Type="http://schemas.openxmlformats.org/officeDocument/2006/relationships/hyperlink" Target="https://cwccg.net/5ECH-EIUY-3W4C1S-ALIM7-1/c.aspx" TargetMode="External"/><Relationship Id="rId2" Type="http://schemas.openxmlformats.org/officeDocument/2006/relationships/styles" Target="styles.xml"/><Relationship Id="rId16" Type="http://schemas.openxmlformats.org/officeDocument/2006/relationships/hyperlink" Target="https://cwccg.net/5ECH-EIUY-3W4C1S-AKJKC-1/c.aspx" TargetMode="External"/><Relationship Id="rId20" Type="http://schemas.openxmlformats.org/officeDocument/2006/relationships/hyperlink" Target="https://cwccg.net/5ECH-EIUY-3W4C1S-AKJKE-1/c.aspx" TargetMode="External"/><Relationship Id="rId29" Type="http://schemas.openxmlformats.org/officeDocument/2006/relationships/hyperlink" Target="https://cwccg.net/5ECH-EIUY-3W4C1S-AKHK1-1/c.aspx" TargetMode="External"/><Relationship Id="rId1" Type="http://schemas.openxmlformats.org/officeDocument/2006/relationships/numbering" Target="numbering.xml"/><Relationship Id="rId6" Type="http://schemas.openxmlformats.org/officeDocument/2006/relationships/hyperlink" Target="mailto:maggie.edwardswarkslmc@nhs.net" TargetMode="External"/><Relationship Id="rId11" Type="http://schemas.openxmlformats.org/officeDocument/2006/relationships/hyperlink" Target="mailto:cwccg.communications@nhs.net" TargetMode="External"/><Relationship Id="rId24" Type="http://schemas.openxmlformats.org/officeDocument/2006/relationships/hyperlink" Target="https://cwccg.net/5ECH-EIUY-3W4C1S-AKJKH-1/c.aspx" TargetMode="External"/><Relationship Id="rId32" Type="http://schemas.openxmlformats.org/officeDocument/2006/relationships/hyperlink" Target="https://cwccg.net/5ECH-EIUY-3W4C1S-AKJKJ-1/c.aspx" TargetMode="External"/><Relationship Id="rId5" Type="http://schemas.openxmlformats.org/officeDocument/2006/relationships/image" Target="media/image1.jpeg"/><Relationship Id="rId15" Type="http://schemas.openxmlformats.org/officeDocument/2006/relationships/hyperlink" Target="https://cwccg.net/5ECH-EIUY-3W4C1S-AKJKB-1/c.aspx" TargetMode="External"/><Relationship Id="rId23" Type="http://schemas.openxmlformats.org/officeDocument/2006/relationships/hyperlink" Target="mailto:CLDTGPadvice@covwarkpt.nhs.uk" TargetMode="External"/><Relationship Id="rId28" Type="http://schemas.openxmlformats.org/officeDocument/2006/relationships/hyperlink" Target="https://cwccg.net/5ECH-EIUY-3W4C1S-AKMTU-1/c.aspx" TargetMode="External"/><Relationship Id="rId10" Type="http://schemas.openxmlformats.org/officeDocument/2006/relationships/image" Target="media/image3.gif"/><Relationship Id="rId19" Type="http://schemas.openxmlformats.org/officeDocument/2006/relationships/hyperlink" Target="https://cwccg.net/5ECH-EIUY-3W4C1S-AL9RI-1/c.aspx" TargetMode="External"/><Relationship Id="rId31" Type="http://schemas.openxmlformats.org/officeDocument/2006/relationships/hyperlink" Target="mailto:DHSCmedicinesupplyteam@dhsc.gov.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wccg.net/5ECH-EIUY-3W4C1S-AKJKA-1/c.aspx" TargetMode="External"/><Relationship Id="rId22" Type="http://schemas.openxmlformats.org/officeDocument/2006/relationships/hyperlink" Target="https://cwccg.net/5ECH-EIUY-3W4C1S-AKJKG-1/c.aspx" TargetMode="External"/><Relationship Id="rId27" Type="http://schemas.openxmlformats.org/officeDocument/2006/relationships/hyperlink" Target="https://cwccg.net/5ECH-EIUY-3W4C1S-AKMTT-1/c.aspx" TargetMode="External"/><Relationship Id="rId30" Type="http://schemas.openxmlformats.org/officeDocument/2006/relationships/hyperlink" Target="https://cwccg.net/5ECH-EIUY-3W4C1S-AKJOX-1/c.aspx" TargetMode="External"/><Relationship Id="rId35" Type="http://schemas.openxmlformats.org/officeDocument/2006/relationships/theme" Target="theme/theme1.xml"/><Relationship Id="rId8" Type="http://schemas.openxmlformats.org/officeDocument/2006/relationships/hyperlink" Target="mailto:warnoccg.covid19primarycarecommunication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2052</Words>
  <Characters>11702</Characters>
  <Application>Microsoft Office Word</Application>
  <DocSecurity>0</DocSecurity>
  <Lines>97</Lines>
  <Paragraphs>27</Paragraphs>
  <ScaleCrop>false</ScaleCrop>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2021-08-03T11:05:00Z</dcterms:created>
  <dcterms:modified xsi:type="dcterms:W3CDTF">2021-08-03T11:06:00Z</dcterms:modified>
</cp:coreProperties>
</file>