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1602C7FE" w14:textId="77777777" w:rsidTr="005414F4">
        <w:trPr>
          <w:tblCellSpacing w:w="0" w:type="dxa"/>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414F4" w14:paraId="0B00D551"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414F4" w14:paraId="61EA22A0" w14:textId="77777777" w:rsidTr="005414F4">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3280B51C"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2264DBB" w14:textId="2279B1DB" w:rsidR="005414F4" w:rsidRDefault="005414F4">
                              <w:pPr>
                                <w:spacing w:line="15" w:lineRule="atLeast"/>
                                <w:jc w:val="center"/>
                                <w:rPr>
                                  <w:rFonts w:ascii="Arial" w:hAnsi="Arial" w:cs="Arial"/>
                                  <w:sz w:val="2"/>
                                  <w:szCs w:val="2"/>
                                </w:rPr>
                              </w:pPr>
                              <w:r>
                                <w:rPr>
                                  <w:rFonts w:ascii="Arial" w:hAnsi="Arial" w:cs="Arial"/>
                                  <w:sz w:val="2"/>
                                  <w:szCs w:val="2"/>
                                </w:rPr>
                                <w:fldChar w:fldCharType="begin"/>
                              </w:r>
                              <w:r>
                                <w:rPr>
                                  <w:rFonts w:ascii="Arial" w:hAnsi="Arial" w:cs="Arial"/>
                                  <w:sz w:val="2"/>
                                  <w:szCs w:val="2"/>
                                </w:rPr>
                                <w:instrText xml:space="preserve"> INCLUDEPICTURE "/var/folders/0b/_hlz4rjj5rnc12tfk3ys05_h0000gn/T/com.microsoft.Word/WebArchiveCopyPasteTempFiles/w660_738848_copyofpracticenews0301201.jpg" \* MERGEFORMATINET </w:instrText>
                              </w:r>
                              <w:r>
                                <w:rPr>
                                  <w:rFonts w:ascii="Arial" w:hAnsi="Arial" w:cs="Arial"/>
                                  <w:sz w:val="2"/>
                                  <w:szCs w:val="2"/>
                                </w:rPr>
                                <w:fldChar w:fldCharType="separate"/>
                              </w:r>
                              <w:r>
                                <w:rPr>
                                  <w:rFonts w:ascii="Arial" w:hAnsi="Arial" w:cs="Arial"/>
                                  <w:noProof/>
                                  <w:sz w:val="2"/>
                                  <w:szCs w:val="2"/>
                                </w:rPr>
                                <w:drawing>
                                  <wp:inline distT="0" distB="0" distL="0" distR="0" wp14:anchorId="0F795358" wp14:editId="4A11A87D">
                                    <wp:extent cx="5731510" cy="1905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Pr>
                                  <w:rFonts w:ascii="Arial" w:hAnsi="Arial" w:cs="Arial"/>
                                  <w:sz w:val="2"/>
                                  <w:szCs w:val="2"/>
                                </w:rPr>
                                <w:fldChar w:fldCharType="end"/>
                              </w:r>
                            </w:p>
                          </w:tc>
                        </w:tr>
                      </w:tbl>
                      <w:p w14:paraId="0EB0B32A" w14:textId="77777777" w:rsidR="005414F4" w:rsidRDefault="005414F4">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4D5906F3"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BD60A61" w14:textId="77777777" w:rsidR="005414F4" w:rsidRDefault="005414F4" w:rsidP="005414F4">
                              <w:pPr>
                                <w:pStyle w:val="wordsection1"/>
                                <w:spacing w:before="200" w:beforeAutospacing="0" w:after="0" w:afterAutospacing="0" w:line="240" w:lineRule="atLeast"/>
                                <w:jc w:val="center"/>
                                <w:rPr>
                                  <w:rFonts w:ascii="Arial" w:hAnsi="Arial" w:cs="Arial"/>
                                  <w:color w:val="231F20"/>
                                  <w:sz w:val="21"/>
                                  <w:szCs w:val="21"/>
                                </w:rPr>
                              </w:pPr>
                              <w:r>
                                <w:rPr>
                                  <w:rFonts w:ascii="Arial" w:hAnsi="Arial" w:cs="Arial"/>
                                  <w:b/>
                                  <w:bCs/>
                                  <w:color w:val="005EB8"/>
                                  <w:sz w:val="40"/>
                                  <w:szCs w:val="40"/>
                                </w:rPr>
                                <w:t>Welcome from CCG Chair</w:t>
                              </w:r>
                            </w:p>
                          </w:tc>
                        </w:tr>
                      </w:tbl>
                      <w:p w14:paraId="6B6C7EB4" w14:textId="77777777" w:rsidR="005414F4" w:rsidRDefault="005414F4">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5178A1F0"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C45A4D8" w14:textId="77777777" w:rsidR="005414F4" w:rsidRDefault="005414F4" w:rsidP="005414F4">
                              <w:pPr>
                                <w:pStyle w:val="wordsection1"/>
                                <w:spacing w:before="0" w:beforeAutospacing="0" w:after="0" w:afterAutospacing="0" w:line="315" w:lineRule="atLeast"/>
                                <w:rPr>
                                  <w:rFonts w:ascii="Arial" w:hAnsi="Arial" w:cs="Arial"/>
                                  <w:color w:val="000000"/>
                                  <w:sz w:val="21"/>
                                  <w:szCs w:val="21"/>
                                </w:rPr>
                              </w:pPr>
                              <w:r>
                                <w:rPr>
                                  <w:rFonts w:ascii="Arial" w:hAnsi="Arial" w:cs="Arial"/>
                                  <w:b/>
                                  <w:bCs/>
                                  <w:color w:val="000000"/>
                                </w:rPr>
                                <w:t>Welcome to this week’s edition of Practice News</w:t>
                              </w:r>
                            </w:p>
                            <w:p w14:paraId="56D1CA35"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494747FE"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Hello </w:t>
                              </w:r>
                              <w:proofErr w:type="gramStart"/>
                              <w:r>
                                <w:rPr>
                                  <w:rFonts w:ascii="Arial" w:hAnsi="Arial" w:cs="Arial"/>
                                  <w:color w:val="000000"/>
                                  <w:sz w:val="21"/>
                                  <w:szCs w:val="21"/>
                                </w:rPr>
                                <w:t>Everyone</w:t>
                              </w:r>
                              <w:proofErr w:type="gramEnd"/>
                              <w:r>
                                <w:rPr>
                                  <w:rFonts w:ascii="Arial" w:hAnsi="Arial" w:cs="Arial"/>
                                  <w:color w:val="000000"/>
                                  <w:sz w:val="21"/>
                                  <w:szCs w:val="21"/>
                                </w:rPr>
                                <w:t>,</w:t>
                              </w:r>
                            </w:p>
                            <w:p w14:paraId="4EA1B4F6"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2CA82B78"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With another busy week in Primary Care with thousands more vaccines given, health promotions delivered and across the patch exceeding 120% activity in terms of GP consultations than “pre-covid” I think we will benefit from the Bank Holiday weekend- (apologies to those working the weekend). As another week </w:t>
                              </w:r>
                              <w:proofErr w:type="gramStart"/>
                              <w:r>
                                <w:rPr>
                                  <w:rFonts w:ascii="Arial" w:hAnsi="Arial" w:cs="Arial"/>
                                  <w:color w:val="000000"/>
                                  <w:sz w:val="21"/>
                                  <w:szCs w:val="21"/>
                                </w:rPr>
                                <w:t>passes</w:t>
                              </w:r>
                              <w:proofErr w:type="gramEnd"/>
                              <w:r>
                                <w:rPr>
                                  <w:rFonts w:ascii="Arial" w:hAnsi="Arial" w:cs="Arial"/>
                                  <w:color w:val="000000"/>
                                  <w:sz w:val="21"/>
                                  <w:szCs w:val="21"/>
                                </w:rPr>
                                <w:t xml:space="preserve"> we could take stock and reflect on “the best diagnosis” of the week, “the best new haircut” of the week and “the longest consultation” of the week. The joys of primary care!</w:t>
                              </w:r>
                            </w:p>
                            <w:p w14:paraId="4A9855DD"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5122CCC3"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 xml:space="preserve">Please do look at the attachments again about the two week wait referrals for Gynae and Head and Neck at UHCW – be assured we are aware and trying to mitigate the problems and working closely with providers for a sustainable solution. If you want more </w:t>
                              </w:r>
                              <w:proofErr w:type="gramStart"/>
                              <w:r>
                                <w:rPr>
                                  <w:rFonts w:ascii="Arial" w:hAnsi="Arial" w:cs="Arial"/>
                                  <w:color w:val="000000"/>
                                  <w:sz w:val="21"/>
                                  <w:szCs w:val="21"/>
                                </w:rPr>
                                <w:t>information</w:t>
                              </w:r>
                              <w:proofErr w:type="gramEnd"/>
                              <w:r>
                                <w:rPr>
                                  <w:rFonts w:ascii="Arial" w:hAnsi="Arial" w:cs="Arial"/>
                                  <w:color w:val="000000"/>
                                  <w:sz w:val="21"/>
                                  <w:szCs w:val="21"/>
                                </w:rPr>
                                <w:t xml:space="preserve"> please read the articles attached and don't forget to return your completed</w:t>
                              </w:r>
                              <w:r>
                                <w:rPr>
                                  <w:rStyle w:val="apple-converted-space"/>
                                  <w:rFonts w:ascii="Arial" w:hAnsi="Arial" w:cs="Arial"/>
                                  <w:color w:val="000000"/>
                                  <w:sz w:val="21"/>
                                  <w:szCs w:val="21"/>
                                </w:rPr>
                                <w:t> </w:t>
                              </w:r>
                              <w:hyperlink r:id="rId6" w:history="1">
                                <w:r>
                                  <w:rPr>
                                    <w:rStyle w:val="Hyperlink"/>
                                    <w:rFonts w:ascii="Arial" w:hAnsi="Arial" w:cs="Arial"/>
                                    <w:color w:val="00B0F0"/>
                                    <w:sz w:val="21"/>
                                    <w:szCs w:val="21"/>
                                  </w:rPr>
                                  <w:t>GP Comms survey.</w:t>
                                </w:r>
                              </w:hyperlink>
                            </w:p>
                            <w:p w14:paraId="3F1627A3"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4FFB670A"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Happy weekend,</w:t>
                              </w:r>
                            </w:p>
                            <w:p w14:paraId="28ED5420" w14:textId="77777777" w:rsidR="005414F4" w:rsidRDefault="005414F4" w:rsidP="005414F4">
                              <w:pPr>
                                <w:pStyle w:val="wordsection1"/>
                                <w:spacing w:before="0" w:beforeAutospacing="0" w:after="0" w:afterAutospacing="0" w:line="270" w:lineRule="atLeast"/>
                                <w:rPr>
                                  <w:rFonts w:ascii="Arial" w:hAnsi="Arial" w:cs="Arial"/>
                                  <w:color w:val="000000"/>
                                  <w:sz w:val="21"/>
                                  <w:szCs w:val="21"/>
                                </w:rPr>
                              </w:pPr>
                              <w:r>
                                <w:rPr>
                                  <w:rFonts w:ascii="Arial" w:hAnsi="Arial" w:cs="Arial"/>
                                  <w:noProof/>
                                  <w:sz w:val="21"/>
                                  <w:szCs w:val="21"/>
                                </w:rPr>
                                <w:drawing>
                                  <wp:anchor distT="0" distB="0" distL="114300" distR="114300" simplePos="0" relativeHeight="251658240" behindDoc="1" locked="0" layoutInCell="1" allowOverlap="1" wp14:anchorId="3C7F1B61" wp14:editId="1DB0632C">
                                    <wp:simplePos x="0" y="0"/>
                                    <wp:positionH relativeFrom="column">
                                      <wp:posOffset>4029429</wp:posOffset>
                                    </wp:positionH>
                                    <wp:positionV relativeFrom="paragraph">
                                      <wp:posOffset>125144</wp:posOffset>
                                    </wp:positionV>
                                    <wp:extent cx="1437640" cy="2143125"/>
                                    <wp:effectExtent l="0" t="0" r="0" b="3175"/>
                                    <wp:wrapTight wrapText="bothSides">
                                      <wp:wrapPolygon edited="0">
                                        <wp:start x="0" y="0"/>
                                        <wp:lineTo x="0" y="21504"/>
                                        <wp:lineTo x="21371" y="21504"/>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64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7906D" w14:textId="7A5BA59C" w:rsidR="005414F4" w:rsidRDefault="005414F4" w:rsidP="005414F4">
                              <w:pPr>
                                <w:pStyle w:val="wordsection1"/>
                                <w:spacing w:before="0" w:beforeAutospacing="0" w:after="0" w:afterAutospacing="0" w:line="270" w:lineRule="atLeast"/>
                                <w:rPr>
                                  <w:rFonts w:ascii="Arial" w:hAnsi="Arial" w:cs="Arial"/>
                                  <w:b/>
                                  <w:bCs/>
                                  <w:color w:val="000000"/>
                                </w:rPr>
                              </w:pPr>
                              <w:r>
                                <w:rPr>
                                  <w:rFonts w:ascii="Arial" w:hAnsi="Arial" w:cs="Arial"/>
                                  <w:color w:val="000000"/>
                                  <w:sz w:val="21"/>
                                  <w:szCs w:val="21"/>
                                </w:rPr>
                                <w:t>Sarah</w:t>
                              </w:r>
                              <w:r>
                                <w:rPr>
                                  <w:rFonts w:ascii="Arial" w:hAnsi="Arial" w:cs="Arial"/>
                                  <w:b/>
                                  <w:bCs/>
                                  <w:color w:val="000000"/>
                                </w:rPr>
                                <w:t xml:space="preserve"> </w:t>
                              </w:r>
                            </w:p>
                            <w:p w14:paraId="2A174731" w14:textId="77777777" w:rsidR="005414F4" w:rsidRDefault="005414F4" w:rsidP="005414F4">
                              <w:pPr>
                                <w:pStyle w:val="wordsection1"/>
                                <w:spacing w:before="0" w:beforeAutospacing="0" w:after="0" w:afterAutospacing="0" w:line="270" w:lineRule="atLeast"/>
                                <w:jc w:val="center"/>
                                <w:rPr>
                                  <w:rFonts w:ascii="Arial" w:hAnsi="Arial" w:cs="Arial"/>
                                  <w:b/>
                                  <w:bCs/>
                                  <w:color w:val="000000"/>
                                </w:rPr>
                              </w:pPr>
                            </w:p>
                            <w:p w14:paraId="5092DB70" w14:textId="77777777" w:rsidR="005414F4" w:rsidRDefault="005414F4" w:rsidP="005414F4">
                              <w:pPr>
                                <w:pStyle w:val="wordsection1"/>
                                <w:spacing w:before="0" w:beforeAutospacing="0" w:after="0" w:afterAutospacing="0" w:line="270" w:lineRule="atLeast"/>
                                <w:rPr>
                                  <w:rFonts w:ascii="Arial" w:hAnsi="Arial" w:cs="Arial"/>
                                  <w:b/>
                                  <w:bCs/>
                                  <w:color w:val="000000"/>
                                </w:rPr>
                              </w:pPr>
                            </w:p>
                            <w:p w14:paraId="6EE25A3B" w14:textId="77777777" w:rsidR="005414F4" w:rsidRDefault="005414F4" w:rsidP="005414F4">
                              <w:pPr>
                                <w:pStyle w:val="wordsection1"/>
                                <w:spacing w:before="0" w:beforeAutospacing="0" w:after="0" w:afterAutospacing="0" w:line="270" w:lineRule="atLeast"/>
                                <w:jc w:val="center"/>
                                <w:rPr>
                                  <w:rFonts w:ascii="Arial" w:hAnsi="Arial" w:cs="Arial"/>
                                  <w:b/>
                                  <w:bCs/>
                                  <w:color w:val="000000"/>
                                </w:rPr>
                              </w:pPr>
                            </w:p>
                            <w:p w14:paraId="7ED06A7F" w14:textId="77777777" w:rsidR="005414F4" w:rsidRDefault="005414F4" w:rsidP="005414F4">
                              <w:pPr>
                                <w:pStyle w:val="wordsection1"/>
                                <w:spacing w:before="0" w:beforeAutospacing="0" w:after="0" w:afterAutospacing="0" w:line="270" w:lineRule="atLeast"/>
                                <w:jc w:val="center"/>
                                <w:rPr>
                                  <w:rFonts w:ascii="Arial" w:hAnsi="Arial" w:cs="Arial"/>
                                  <w:b/>
                                  <w:bCs/>
                                  <w:color w:val="000000"/>
                                </w:rPr>
                              </w:pPr>
                            </w:p>
                            <w:p w14:paraId="3DE03132" w14:textId="77777777" w:rsidR="005414F4" w:rsidRDefault="005414F4" w:rsidP="005414F4">
                              <w:pPr>
                                <w:pStyle w:val="wordsection1"/>
                                <w:spacing w:before="0" w:beforeAutospacing="0" w:after="0" w:afterAutospacing="0" w:line="270" w:lineRule="atLeast"/>
                                <w:jc w:val="center"/>
                                <w:rPr>
                                  <w:rFonts w:ascii="Arial" w:hAnsi="Arial" w:cs="Arial"/>
                                  <w:b/>
                                  <w:bCs/>
                                  <w:color w:val="000000"/>
                                </w:rPr>
                              </w:pPr>
                            </w:p>
                            <w:p w14:paraId="1F1EC441" w14:textId="77777777" w:rsidR="005414F4" w:rsidRDefault="005414F4" w:rsidP="005414F4">
                              <w:pPr>
                                <w:pStyle w:val="wordsection1"/>
                                <w:spacing w:before="0" w:beforeAutospacing="0" w:after="0" w:afterAutospacing="0" w:line="270" w:lineRule="atLeast"/>
                                <w:jc w:val="center"/>
                                <w:rPr>
                                  <w:rFonts w:ascii="Arial" w:hAnsi="Arial" w:cs="Arial"/>
                                  <w:b/>
                                  <w:bCs/>
                                  <w:color w:val="000000"/>
                                </w:rPr>
                              </w:pPr>
                            </w:p>
                            <w:p w14:paraId="6C862569" w14:textId="5CCC27C6" w:rsidR="005414F4" w:rsidRDefault="005414F4" w:rsidP="005414F4">
                              <w:pPr>
                                <w:pStyle w:val="wordsection1"/>
                                <w:spacing w:before="0" w:beforeAutospacing="0" w:after="0" w:afterAutospacing="0" w:line="270" w:lineRule="atLeast"/>
                                <w:rPr>
                                  <w:rFonts w:ascii="Arial" w:hAnsi="Arial" w:cs="Arial"/>
                                  <w:color w:val="231F20"/>
                                </w:rPr>
                              </w:pPr>
                              <w:r>
                                <w:rPr>
                                  <w:rFonts w:ascii="Arial" w:hAnsi="Arial" w:cs="Arial"/>
                                  <w:b/>
                                  <w:bCs/>
                                  <w:color w:val="000000"/>
                                </w:rPr>
                                <w:t xml:space="preserve">Dr Sarah </w:t>
                              </w:r>
                              <w:proofErr w:type="spellStart"/>
                              <w:r>
                                <w:rPr>
                                  <w:rFonts w:ascii="Arial" w:hAnsi="Arial" w:cs="Arial"/>
                                  <w:b/>
                                  <w:bCs/>
                                  <w:color w:val="000000"/>
                                </w:rPr>
                                <w:t>Raistrick</w:t>
                              </w:r>
                              <w:proofErr w:type="spellEnd"/>
                            </w:p>
                            <w:p w14:paraId="715630CA" w14:textId="77777777" w:rsidR="005414F4" w:rsidRDefault="005414F4" w:rsidP="005414F4">
                              <w:pPr>
                                <w:pStyle w:val="wordsection1"/>
                                <w:spacing w:before="0" w:beforeAutospacing="0" w:after="0" w:afterAutospacing="0" w:line="270" w:lineRule="atLeast"/>
                                <w:rPr>
                                  <w:rFonts w:ascii="Arial" w:hAnsi="Arial" w:cs="Arial"/>
                                  <w:color w:val="231F20"/>
                                </w:rPr>
                              </w:pPr>
                              <w:r>
                                <w:rPr>
                                  <w:rFonts w:ascii="Arial" w:hAnsi="Arial" w:cs="Arial"/>
                                  <w:color w:val="231F20"/>
                                </w:rPr>
                                <w:t>CCG Chair</w:t>
                              </w:r>
                            </w:p>
                            <w:p w14:paraId="7AACC7C4" w14:textId="129ABB22"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rPr>
                                <w:t>NHS Coventry and Warwickshire Clinical Commissioning Group</w:t>
                              </w:r>
                            </w:p>
                          </w:tc>
                        </w:tr>
                      </w:tbl>
                      <w:p w14:paraId="1BE95838" w14:textId="52BC4C39" w:rsidR="005414F4" w:rsidRDefault="005414F4">
                        <w:pPr>
                          <w:rPr>
                            <w:rFonts w:ascii="Arial" w:hAnsi="Arial" w:cs="Arial"/>
                            <w:sz w:val="24"/>
                            <w:szCs w:val="24"/>
                          </w:rPr>
                        </w:pPr>
                      </w:p>
                    </w:tc>
                  </w:tr>
                </w:tbl>
                <w:p w14:paraId="6E3F3C7F" w14:textId="7ACBE16E" w:rsidR="005414F4" w:rsidRDefault="005414F4">
                  <w:pPr>
                    <w:jc w:val="center"/>
                    <w:textAlignment w:val="top"/>
                    <w:rPr>
                      <w:rFonts w:ascii="Arial" w:hAnsi="Arial" w:cs="Arial"/>
                      <w:sz w:val="2"/>
                      <w:szCs w:val="2"/>
                    </w:rPr>
                  </w:pPr>
                </w:p>
              </w:tc>
            </w:tr>
          </w:tbl>
          <w:p w14:paraId="3A043D99" w14:textId="77777777" w:rsidR="005414F4" w:rsidRDefault="005414F4">
            <w:pPr>
              <w:rPr>
                <w:rFonts w:ascii="Arial" w:hAnsi="Arial" w:cs="Arial"/>
                <w:vanish/>
                <w:color w:val="000000"/>
                <w:sz w:val="2"/>
                <w:szCs w:val="2"/>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414F4" w14:paraId="7C605F57"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414F4" w14:paraId="4063D355" w14:textId="77777777" w:rsidTr="005414F4">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75AA6BEF"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4FBBE0C3" w14:textId="65EC80B8" w:rsidR="005414F4" w:rsidRDefault="005414F4">
                              <w:pPr>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INCLUDEPICTURE "/var/folders/0b/_hlz4rjj5rnc12tfk3ys05_h0000gn/T/com.microsoft.Word/WebArchiveCopyPasteTempFiles/w660_307934_cov25.07.19203of792.jpg" \* MERGEFORMATINET </w:instrText>
                              </w:r>
                              <w:r>
                                <w:rPr>
                                  <w:rFonts w:ascii="Arial" w:hAnsi="Arial" w:cs="Arial"/>
                                  <w:sz w:val="21"/>
                                  <w:szCs w:val="21"/>
                                </w:rPr>
                                <w:fldChar w:fldCharType="separate"/>
                              </w:r>
                              <w:r>
                                <w:rPr>
                                  <w:rFonts w:ascii="Arial" w:hAnsi="Arial" w:cs="Arial"/>
                                  <w:sz w:val="21"/>
                                  <w:szCs w:val="21"/>
                                </w:rPr>
                                <w:fldChar w:fldCharType="end"/>
                              </w:r>
                            </w:p>
                          </w:tc>
                        </w:tr>
                      </w:tbl>
                      <w:p w14:paraId="25FB9A86" w14:textId="77777777" w:rsidR="005414F4" w:rsidRDefault="005414F4">
                        <w:pPr>
                          <w:rPr>
                            <w:rFonts w:ascii="Arial" w:hAnsi="Arial" w:cs="Arial"/>
                            <w:sz w:val="24"/>
                            <w:szCs w:val="24"/>
                          </w:rPr>
                        </w:pPr>
                      </w:p>
                    </w:tc>
                  </w:tr>
                  <w:tr w:rsidR="005414F4" w14:paraId="05AFBF83"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1BAD1386"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0AF36C0" w14:textId="77777777" w:rsidR="005414F4" w:rsidRDefault="005414F4" w:rsidP="005414F4">
                              <w:pPr>
                                <w:pStyle w:val="wordsection1"/>
                                <w:spacing w:before="0" w:beforeAutospacing="0" w:after="0" w:afterAutospacing="0" w:line="240" w:lineRule="atLeast"/>
                                <w:jc w:val="center"/>
                                <w:rPr>
                                  <w:rFonts w:ascii="Arial" w:hAnsi="Arial" w:cs="Arial"/>
                                  <w:color w:val="231F20"/>
                                  <w:sz w:val="21"/>
                                  <w:szCs w:val="21"/>
                                </w:rPr>
                              </w:pPr>
                            </w:p>
                            <w:p w14:paraId="6CD4398A" w14:textId="77777777" w:rsidR="005414F4" w:rsidRDefault="005414F4" w:rsidP="005414F4">
                              <w:pPr>
                                <w:pStyle w:val="wordsection1"/>
                                <w:spacing w:before="0" w:beforeAutospacing="0" w:after="0" w:afterAutospacing="0" w:line="240" w:lineRule="atLeast"/>
                                <w:jc w:val="center"/>
                                <w:rPr>
                                  <w:rFonts w:ascii="Arial" w:hAnsi="Arial" w:cs="Arial"/>
                                  <w:color w:val="231F20"/>
                                  <w:sz w:val="21"/>
                                  <w:szCs w:val="21"/>
                                </w:rPr>
                              </w:pPr>
                            </w:p>
                            <w:p w14:paraId="24B06283" w14:textId="77777777" w:rsidR="005414F4" w:rsidRDefault="005414F4" w:rsidP="005414F4">
                              <w:pPr>
                                <w:pStyle w:val="wordsection1"/>
                                <w:spacing w:before="0" w:beforeAutospacing="0" w:after="0" w:afterAutospacing="0" w:line="240" w:lineRule="atLeast"/>
                                <w:jc w:val="center"/>
                                <w:rPr>
                                  <w:rFonts w:ascii="Arial" w:hAnsi="Arial" w:cs="Arial"/>
                                  <w:color w:val="231F20"/>
                                  <w:sz w:val="21"/>
                                  <w:szCs w:val="21"/>
                                </w:rPr>
                              </w:pPr>
                            </w:p>
                            <w:p w14:paraId="1DC00D57" w14:textId="77777777" w:rsidR="005414F4" w:rsidRDefault="005414F4" w:rsidP="005414F4">
                              <w:pPr>
                                <w:pStyle w:val="wordsection1"/>
                                <w:spacing w:before="0" w:beforeAutospacing="0" w:after="0" w:afterAutospacing="0" w:line="240" w:lineRule="atLeast"/>
                                <w:jc w:val="center"/>
                                <w:rPr>
                                  <w:rFonts w:ascii="Arial" w:hAnsi="Arial" w:cs="Arial"/>
                                  <w:color w:val="231F20"/>
                                  <w:sz w:val="21"/>
                                  <w:szCs w:val="21"/>
                                </w:rPr>
                              </w:pPr>
                            </w:p>
                            <w:p w14:paraId="6923C0EC" w14:textId="6BC12A71" w:rsidR="005414F4" w:rsidRDefault="005414F4" w:rsidP="005414F4">
                              <w:pPr>
                                <w:pStyle w:val="wordsection1"/>
                                <w:spacing w:before="0" w:beforeAutospacing="0" w:after="0" w:afterAutospacing="0" w:line="270" w:lineRule="atLeast"/>
                                <w:jc w:val="center"/>
                                <w:rPr>
                                  <w:rFonts w:ascii="Arial" w:hAnsi="Arial" w:cs="Arial"/>
                                  <w:color w:val="231F20"/>
                                </w:rPr>
                              </w:pPr>
                            </w:p>
                          </w:tc>
                        </w:tr>
                      </w:tbl>
                      <w:p w14:paraId="59D2C3D6" w14:textId="77777777" w:rsidR="005414F4" w:rsidRDefault="005414F4">
                        <w:pPr>
                          <w:rPr>
                            <w:rFonts w:ascii="Arial" w:hAnsi="Arial" w:cs="Arial"/>
                          </w:rPr>
                        </w:pPr>
                      </w:p>
                    </w:tc>
                  </w:tr>
                </w:tbl>
                <w:p w14:paraId="4252C51A" w14:textId="77777777" w:rsidR="005414F4" w:rsidRDefault="005414F4">
                  <w:pPr>
                    <w:jc w:val="center"/>
                    <w:textAlignment w:val="top"/>
                    <w:rPr>
                      <w:rFonts w:ascii="Arial" w:hAnsi="Arial" w:cs="Arial"/>
                      <w:sz w:val="2"/>
                      <w:szCs w:val="2"/>
                    </w:rPr>
                  </w:pPr>
                </w:p>
              </w:tc>
            </w:tr>
          </w:tbl>
          <w:p w14:paraId="18369833" w14:textId="77777777" w:rsidR="005414F4" w:rsidRDefault="005414F4">
            <w:pPr>
              <w:rPr>
                <w:rFonts w:ascii="Arial" w:hAnsi="Arial" w:cs="Arial"/>
                <w:vanish/>
                <w:color w:val="000000"/>
                <w:sz w:val="2"/>
                <w:szCs w:val="2"/>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414F4" w14:paraId="31E0ADA7" w14:textId="77777777">
              <w:trPr>
                <w:tblCellSpacing w:w="0" w:type="dxa"/>
              </w:trPr>
              <w:tc>
                <w:tcPr>
                  <w:tcW w:w="0" w:type="auto"/>
                  <w:vAlign w:val="center"/>
                  <w:hideMark/>
                </w:tcPr>
                <w:p w14:paraId="01799F4B" w14:textId="33C10C3E" w:rsidR="005414F4" w:rsidRDefault="005414F4">
                  <w:pPr>
                    <w:spacing w:line="15" w:lineRule="atLeast"/>
                    <w:rPr>
                      <w:rFonts w:ascii="Arial" w:hAnsi="Arial" w:cs="Arial"/>
                      <w:sz w:val="2"/>
                      <w:szCs w:val="2"/>
                    </w:rPr>
                  </w:pPr>
                </w:p>
              </w:tc>
            </w:tr>
          </w:tbl>
          <w:p w14:paraId="1372BC5C" w14:textId="77777777" w:rsidR="005414F4" w:rsidRDefault="005414F4">
            <w:pPr>
              <w:rPr>
                <w:rFonts w:ascii="Arial" w:hAnsi="Arial" w:cs="Arial"/>
                <w:vanish/>
                <w:color w:val="000000"/>
                <w:sz w:val="2"/>
                <w:szCs w:val="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5414F4" w14:paraId="200821F1"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33B0C87D" w14:textId="77777777" w:rsidR="005414F4" w:rsidRDefault="005414F4" w:rsidP="005414F4">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If you'd like to have Practice News and other relevant CCG updates sent to you directly, please email </w:t>
                  </w:r>
                  <w:hyperlink r:id="rId8" w:history="1">
                    <w:r>
                      <w:rPr>
                        <w:rStyle w:val="Hyperlink"/>
                        <w:rFonts w:ascii="Arial" w:hAnsi="Arial" w:cs="Arial"/>
                        <w:color w:val="00B0F0"/>
                        <w:sz w:val="21"/>
                        <w:szCs w:val="21"/>
                      </w:rPr>
                      <w:t>communications@coventryrugbyccg.nhs.uk</w:t>
                    </w:r>
                  </w:hyperlink>
                  <w:r>
                    <w:rPr>
                      <w:rFonts w:ascii="Arial" w:hAnsi="Arial" w:cs="Arial"/>
                      <w:color w:val="231F20"/>
                      <w:sz w:val="21"/>
                      <w:szCs w:val="21"/>
                    </w:rPr>
                    <w:t>.</w:t>
                  </w:r>
                </w:p>
              </w:tc>
            </w:tr>
          </w:tbl>
          <w:p w14:paraId="730AD10F" w14:textId="77777777" w:rsidR="005414F4" w:rsidRDefault="005414F4">
            <w:pPr>
              <w:rPr>
                <w:rFonts w:ascii="Arial" w:hAnsi="Arial" w:cs="Arial"/>
                <w:vanish/>
                <w:color w:val="000000"/>
                <w:sz w:val="2"/>
                <w:szCs w:val="2"/>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5414F4" w14:paraId="56119E92"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5414F4" w14:paraId="63CF2FCD" w14:textId="77777777" w:rsidTr="005414F4">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5414F4" w14:paraId="6FC83C0D" w14:textId="77777777">
                          <w:trPr>
                            <w:tblCellSpacing w:w="0" w:type="dxa"/>
                          </w:trPr>
                          <w:tc>
                            <w:tcPr>
                              <w:tcW w:w="0" w:type="auto"/>
                              <w:shd w:val="clear" w:color="auto" w:fill="768692"/>
                              <w:vAlign w:val="center"/>
                              <w:hideMark/>
                            </w:tcPr>
                            <w:p w14:paraId="01031EFB" w14:textId="69FE4673" w:rsidR="005414F4" w:rsidRDefault="005414F4">
                              <w:pPr>
                                <w:spacing w:line="15" w:lineRule="atLeast"/>
                                <w:rPr>
                                  <w:rFonts w:ascii="Arial" w:hAnsi="Arial" w:cs="Arial"/>
                                  <w:sz w:val="2"/>
                                  <w:szCs w:val="2"/>
                                </w:rPr>
                              </w:pPr>
                              <w:r>
                                <w:rPr>
                                  <w:rFonts w:ascii="Arial" w:hAnsi="Arial" w:cs="Arial"/>
                                  <w:sz w:val="2"/>
                                  <w:szCs w:val="2"/>
                                </w:rPr>
                                <w:fldChar w:fldCharType="begin"/>
                              </w:r>
                              <w:r>
                                <w:rPr>
                                  <w:rFonts w:ascii="Arial" w:hAnsi="Arial" w:cs="Arial"/>
                                  <w:sz w:val="2"/>
                                  <w:szCs w:val="2"/>
                                </w:rPr>
                                <w:instrText xml:space="preserve"> INCLUDEPICTURE "/var/folders/0b/_hlz4rjj5rnc12tfk3ys05_h0000gn/T/com.microsoft.Word/WebArchiveCopyPasteTempFiles/s.gif" \* MERGEFORMATINET </w:instrText>
                              </w:r>
                              <w:r>
                                <w:rPr>
                                  <w:rFonts w:ascii="Arial" w:hAnsi="Arial" w:cs="Arial"/>
                                  <w:sz w:val="2"/>
                                  <w:szCs w:val="2"/>
                                </w:rPr>
                                <w:fldChar w:fldCharType="separate"/>
                              </w:r>
                              <w:r>
                                <w:rPr>
                                  <w:rFonts w:ascii="Arial" w:hAnsi="Arial" w:cs="Arial"/>
                                  <w:noProof/>
                                  <w:sz w:val="2"/>
                                  <w:szCs w:val="2"/>
                                </w:rPr>
                                <w:drawing>
                                  <wp:inline distT="0" distB="0" distL="0" distR="0" wp14:anchorId="7F8165AB" wp14:editId="54CD7B41">
                                    <wp:extent cx="13970" cy="13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Pr>
                                  <w:rFonts w:ascii="Arial" w:hAnsi="Arial" w:cs="Arial"/>
                                  <w:sz w:val="2"/>
                                  <w:szCs w:val="2"/>
                                </w:rPr>
                                <w:fldChar w:fldCharType="end"/>
                              </w:r>
                            </w:p>
                          </w:tc>
                        </w:tr>
                      </w:tbl>
                      <w:p w14:paraId="6FB4B9C1" w14:textId="77777777" w:rsidR="005414F4" w:rsidRDefault="005414F4">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8726"/>
                        </w:tblGrid>
                        <w:tr w:rsidR="005414F4" w14:paraId="6D582CD4"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347103C"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bookmarkStart w:id="0" w:name="Latest-information-for-practices"/>
                              <w:r>
                                <w:rPr>
                                  <w:rFonts w:ascii="Arial" w:hAnsi="Arial" w:cs="Arial"/>
                                  <w:color w:val="0072CE"/>
                                  <w:sz w:val="33"/>
                                  <w:szCs w:val="33"/>
                                </w:rPr>
                                <w:t>Latest information for practices</w:t>
                              </w:r>
                            </w:p>
                            <w:p w14:paraId="58468FA8"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p>
                            <w:p w14:paraId="26021346"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Mental Health support services available to Warwickshire residents</w:t>
                              </w:r>
                            </w:p>
                            <w:p w14:paraId="38AA3CD9"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75ED1131"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bookmarkStart w:id="1" w:name="_Hlk70513933"/>
                              <w:bookmarkStart w:id="2" w:name="_Hlk69983386"/>
                              <w:bookmarkEnd w:id="0"/>
                              <w:bookmarkEnd w:id="2"/>
                              <w:r>
                                <w:rPr>
                                  <w:rFonts w:ascii="Arial" w:hAnsi="Arial" w:cs="Arial"/>
                                  <w:b/>
                                  <w:bCs/>
                                  <w:color w:val="231F20"/>
                                  <w:sz w:val="21"/>
                                  <w:szCs w:val="21"/>
                                </w:rPr>
                                <w:t xml:space="preserve">On behalf of Roma Holland for Warwickshire North and Rugby area &amp; GP IT Lead, &amp; </w:t>
                              </w:r>
                              <w:proofErr w:type="spellStart"/>
                              <w:r>
                                <w:rPr>
                                  <w:rFonts w:ascii="Arial" w:hAnsi="Arial" w:cs="Arial"/>
                                  <w:b/>
                                  <w:bCs/>
                                  <w:color w:val="231F20"/>
                                  <w:sz w:val="21"/>
                                  <w:szCs w:val="21"/>
                                </w:rPr>
                                <w:t>Nikkie</w:t>
                              </w:r>
                              <w:proofErr w:type="spellEnd"/>
                              <w:r>
                                <w:rPr>
                                  <w:rFonts w:ascii="Arial" w:hAnsi="Arial" w:cs="Arial"/>
                                  <w:b/>
                                  <w:bCs/>
                                  <w:color w:val="231F20"/>
                                  <w:sz w:val="21"/>
                                  <w:szCs w:val="21"/>
                                </w:rPr>
                                <w:t xml:space="preserve"> </w:t>
                              </w:r>
                              <w:proofErr w:type="spellStart"/>
                              <w:r>
                                <w:rPr>
                                  <w:rFonts w:ascii="Arial" w:hAnsi="Arial" w:cs="Arial"/>
                                  <w:b/>
                                  <w:bCs/>
                                  <w:color w:val="231F20"/>
                                  <w:sz w:val="21"/>
                                  <w:szCs w:val="21"/>
                                </w:rPr>
                                <w:t>Temperley</w:t>
                              </w:r>
                              <w:proofErr w:type="spellEnd"/>
                              <w:r>
                                <w:rPr>
                                  <w:rFonts w:ascii="Arial" w:hAnsi="Arial" w:cs="Arial"/>
                                  <w:b/>
                                  <w:bCs/>
                                  <w:color w:val="231F20"/>
                                  <w:sz w:val="21"/>
                                  <w:szCs w:val="21"/>
                                </w:rPr>
                                <w:t>-Smith, Heads of Commissioning for Coventry Rugby area, NHS Coventry &amp; Warwickshire CCG</w:t>
                              </w:r>
                              <w:r>
                                <w:rPr>
                                  <w:rStyle w:val="apple-converted-space"/>
                                  <w:rFonts w:ascii="Arial" w:hAnsi="Arial" w:cs="Arial"/>
                                  <w:b/>
                                  <w:bCs/>
                                  <w:color w:val="231F20"/>
                                  <w:sz w:val="21"/>
                                  <w:szCs w:val="21"/>
                                </w:rPr>
                                <w:t> </w:t>
                              </w:r>
                            </w:p>
                            <w:bookmarkEnd w:id="1"/>
                            <w:p w14:paraId="22B98621"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425B673F"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For the attention of Coventry, Rugby, Warwickshire North General Practice Colleagues</w:t>
                              </w:r>
                            </w:p>
                            <w:p w14:paraId="4794ABC3"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D8E2372"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0000"/>
                                  <w:sz w:val="21"/>
                                  <w:szCs w:val="21"/>
                                </w:rPr>
                                <w:t>On behalf of Adult Mental Health Services, People Strategy and Commissioning, Warwickshire County Council</w:t>
                              </w:r>
                            </w:p>
                            <w:p w14:paraId="40F28A74"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33B66D44"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w:t>
                              </w:r>
                              <w:r>
                                <w:rPr>
                                  <w:rStyle w:val="apple-converted-space"/>
                                  <w:rFonts w:ascii="Arial" w:hAnsi="Arial" w:cs="Arial"/>
                                  <w:color w:val="231F20"/>
                                  <w:sz w:val="21"/>
                                  <w:szCs w:val="21"/>
                                </w:rPr>
                                <w:t> </w:t>
                              </w:r>
                              <w:hyperlink r:id="rId10" w:history="1">
                                <w:r>
                                  <w:rPr>
                                    <w:rStyle w:val="Hyperlink"/>
                                    <w:rFonts w:ascii="Arial" w:hAnsi="Arial" w:cs="Arial"/>
                                    <w:color w:val="00B0F0"/>
                                    <w:sz w:val="21"/>
                                    <w:szCs w:val="21"/>
                                  </w:rPr>
                                  <w:t>see attached</w:t>
                                </w:r>
                              </w:hyperlink>
                              <w:r>
                                <w:rPr>
                                  <w:rFonts w:ascii="Arial" w:hAnsi="Arial" w:cs="Arial"/>
                                  <w:color w:val="231F20"/>
                                  <w:sz w:val="21"/>
                                  <w:szCs w:val="21"/>
                                </w:rPr>
                                <w:t>  summary of mental health support services available to Warwickshire residents.    </w:t>
                              </w:r>
                            </w:p>
                            <w:p w14:paraId="788A9D78"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78C807A4"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Coventry Mental Health support services</w:t>
                              </w:r>
                              <w:r>
                                <w:rPr>
                                  <w:rStyle w:val="apple-converted-space"/>
                                  <w:rFonts w:ascii="Arial" w:hAnsi="Arial" w:cs="Arial"/>
                                  <w:b/>
                                  <w:bCs/>
                                  <w:color w:val="00B0F0"/>
                                </w:rPr>
                                <w:t> </w:t>
                              </w:r>
                            </w:p>
                            <w:p w14:paraId="2CDA12F1"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451584D6"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For the attention of Coventry, Rugby, General Practice Colleagues</w:t>
                              </w:r>
                            </w:p>
                            <w:p w14:paraId="6595E50D"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4280FF5C"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 find attached below Mental Health resources in Coventry:</w:t>
                              </w:r>
                            </w:p>
                            <w:p w14:paraId="69D14BE1"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1D58E051" w14:textId="77777777" w:rsidR="005414F4" w:rsidRDefault="005414F4" w:rsidP="005414F4">
                              <w:pPr>
                                <w:pStyle w:val="wordsection1"/>
                                <w:numPr>
                                  <w:ilvl w:val="0"/>
                                  <w:numId w:val="13"/>
                                </w:numPr>
                                <w:spacing w:before="0" w:beforeAutospacing="0" w:after="0" w:afterAutospacing="0" w:line="315" w:lineRule="atLeast"/>
                                <w:rPr>
                                  <w:rFonts w:ascii="Arial" w:hAnsi="Arial" w:cs="Arial"/>
                                  <w:color w:val="231F20"/>
                                  <w:sz w:val="21"/>
                                  <w:szCs w:val="21"/>
                                </w:rPr>
                              </w:pPr>
                              <w:hyperlink r:id="rId11" w:history="1">
                                <w:r>
                                  <w:rPr>
                                    <w:rStyle w:val="Hyperlink"/>
                                    <w:rFonts w:ascii="Arial" w:hAnsi="Arial" w:cs="Arial"/>
                                    <w:color w:val="00B0F0"/>
                                    <w:sz w:val="21"/>
                                    <w:szCs w:val="21"/>
                                  </w:rPr>
                                  <w:t>Coventry Mental Health Service Information</w:t>
                                </w:r>
                              </w:hyperlink>
                            </w:p>
                            <w:p w14:paraId="75A23447" w14:textId="77777777" w:rsidR="005414F4" w:rsidRDefault="005414F4" w:rsidP="005414F4">
                              <w:pPr>
                                <w:pStyle w:val="wordsection1"/>
                                <w:numPr>
                                  <w:ilvl w:val="0"/>
                                  <w:numId w:val="13"/>
                                </w:numPr>
                                <w:spacing w:before="0" w:beforeAutospacing="0" w:after="0" w:afterAutospacing="0" w:line="315" w:lineRule="atLeast"/>
                                <w:rPr>
                                  <w:rFonts w:ascii="Arial" w:hAnsi="Arial" w:cs="Arial"/>
                                  <w:color w:val="231F20"/>
                                  <w:sz w:val="21"/>
                                  <w:szCs w:val="21"/>
                                </w:rPr>
                              </w:pPr>
                              <w:hyperlink r:id="rId12" w:history="1">
                                <w:proofErr w:type="spellStart"/>
                                <w:r>
                                  <w:rPr>
                                    <w:rStyle w:val="Hyperlink"/>
                                    <w:rFonts w:ascii="Arial" w:hAnsi="Arial" w:cs="Arial"/>
                                    <w:color w:val="00B0F0"/>
                                    <w:sz w:val="21"/>
                                    <w:szCs w:val="21"/>
                                  </w:rPr>
                                  <w:t>Togetherall</w:t>
                                </w:r>
                                <w:proofErr w:type="spellEnd"/>
                              </w:hyperlink>
                              <w:r>
                                <w:rPr>
                                  <w:rStyle w:val="apple-converted-space"/>
                                  <w:rFonts w:ascii="Arial" w:hAnsi="Arial" w:cs="Arial"/>
                                  <w:color w:val="231F20"/>
                                  <w:sz w:val="21"/>
                                  <w:szCs w:val="21"/>
                                </w:rPr>
                                <w:t> </w:t>
                              </w:r>
                              <w:r>
                                <w:rPr>
                                  <w:rFonts w:ascii="Arial" w:hAnsi="Arial" w:cs="Arial"/>
                                  <w:color w:val="231F20"/>
                                  <w:sz w:val="21"/>
                                  <w:szCs w:val="21"/>
                                </w:rPr>
                                <w:t>are providing access to their mental health platform for residents aged 16+ in Coventry and Rugby. User registration to the platform will last for 6 months.</w:t>
                              </w:r>
                            </w:p>
                            <w:p w14:paraId="6ABC721D" w14:textId="77777777" w:rsidR="005414F4" w:rsidRDefault="005414F4" w:rsidP="005414F4">
                              <w:pPr>
                                <w:pStyle w:val="wordsection1"/>
                                <w:numPr>
                                  <w:ilvl w:val="0"/>
                                  <w:numId w:val="13"/>
                                </w:numPr>
                                <w:spacing w:before="0" w:beforeAutospacing="0" w:after="0" w:afterAutospacing="0" w:line="315" w:lineRule="atLeast"/>
                                <w:rPr>
                                  <w:rFonts w:ascii="Arial" w:hAnsi="Arial" w:cs="Arial"/>
                                  <w:color w:val="231F20"/>
                                  <w:sz w:val="21"/>
                                  <w:szCs w:val="21"/>
                                </w:rPr>
                              </w:pPr>
                              <w:hyperlink r:id="rId13" w:history="1">
                                <w:r>
                                  <w:rPr>
                                    <w:rStyle w:val="Hyperlink"/>
                                    <w:rFonts w:ascii="Arial" w:hAnsi="Arial" w:cs="Arial"/>
                                    <w:sz w:val="21"/>
                                    <w:szCs w:val="21"/>
                                  </w:rPr>
                                  <w:t xml:space="preserve">Dear </w:t>
                                </w:r>
                                <w:proofErr w:type="gramStart"/>
                                <w:r>
                                  <w:rPr>
                                    <w:rStyle w:val="Hyperlink"/>
                                    <w:rFonts w:ascii="Arial" w:hAnsi="Arial" w:cs="Arial"/>
                                    <w:sz w:val="21"/>
                                    <w:szCs w:val="21"/>
                                  </w:rPr>
                                  <w:t>Life</w:t>
                                </w:r>
                                <w:proofErr w:type="gramEnd"/>
                              </w:hyperlink>
                              <w:r>
                                <w:rPr>
                                  <w:rStyle w:val="apple-converted-space"/>
                                  <w:rFonts w:ascii="Arial" w:hAnsi="Arial" w:cs="Arial"/>
                                  <w:color w:val="231F20"/>
                                  <w:sz w:val="21"/>
                                  <w:szCs w:val="21"/>
                                </w:rPr>
                                <w:t> </w:t>
                              </w:r>
                              <w:r>
                                <w:rPr>
                                  <w:rFonts w:ascii="Arial" w:hAnsi="Arial" w:cs="Arial"/>
                                  <w:color w:val="231F20"/>
                                  <w:sz w:val="21"/>
                                  <w:szCs w:val="21"/>
                                </w:rPr>
                                <w:t>is a Coventry &amp; Warwickshire micro-site providing mental health resources</w:t>
                              </w:r>
                            </w:p>
                            <w:p w14:paraId="5A72B925" w14:textId="77777777" w:rsidR="005414F4" w:rsidRDefault="005414F4" w:rsidP="005414F4">
                              <w:pPr>
                                <w:pStyle w:val="wordsection1"/>
                                <w:numPr>
                                  <w:ilvl w:val="0"/>
                                  <w:numId w:val="13"/>
                                </w:numPr>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You can find further mental health information</w:t>
                              </w:r>
                              <w:r>
                                <w:rPr>
                                  <w:rStyle w:val="apple-converted-space"/>
                                  <w:rFonts w:ascii="Arial" w:hAnsi="Arial" w:cs="Arial"/>
                                  <w:color w:val="231F20"/>
                                  <w:sz w:val="21"/>
                                  <w:szCs w:val="21"/>
                                </w:rPr>
                                <w:t> </w:t>
                              </w:r>
                              <w:hyperlink r:id="rId14" w:history="1">
                                <w:r>
                                  <w:rPr>
                                    <w:rStyle w:val="Hyperlink"/>
                                    <w:rFonts w:ascii="Arial" w:hAnsi="Arial" w:cs="Arial"/>
                                    <w:color w:val="00B0F0"/>
                                    <w:sz w:val="21"/>
                                    <w:szCs w:val="21"/>
                                  </w:rPr>
                                  <w:t>here.</w:t>
                                </w:r>
                              </w:hyperlink>
                            </w:p>
                            <w:p w14:paraId="7E35AEE2" w14:textId="77777777" w:rsidR="005414F4" w:rsidRDefault="005414F4" w:rsidP="005414F4">
                              <w:pPr>
                                <w:pStyle w:val="NormalWeb"/>
                                <w:spacing w:before="0" w:beforeAutospacing="0" w:after="0" w:afterAutospacing="0" w:line="330" w:lineRule="atLeast"/>
                                <w:jc w:val="center"/>
                                <w:rPr>
                                  <w:rFonts w:ascii="Arial" w:hAnsi="Arial" w:cs="Arial"/>
                                  <w:color w:val="231F20"/>
                                  <w:sz w:val="21"/>
                                  <w:szCs w:val="21"/>
                                </w:rPr>
                              </w:pPr>
                            </w:p>
                            <w:p w14:paraId="6C830A43"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r>
                                <w:rPr>
                                  <w:rFonts w:ascii="Arial" w:hAnsi="Arial" w:cs="Arial"/>
                                  <w:b/>
                                  <w:bCs/>
                                  <w:color w:val="00B0F0"/>
                                </w:rPr>
                                <w:lastRenderedPageBreak/>
                                <w:t>Standardised GP Appointment Categories - Guidance and Webinars</w:t>
                              </w:r>
                            </w:p>
                            <w:p w14:paraId="7A2D9769"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421686B7"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bookmarkStart w:id="3" w:name="_Hlk65061995"/>
                              <w:r>
                                <w:rPr>
                                  <w:rFonts w:ascii="Arial" w:hAnsi="Arial" w:cs="Arial"/>
                                  <w:b/>
                                  <w:bCs/>
                                  <w:color w:val="231F20"/>
                                  <w:sz w:val="21"/>
                                  <w:szCs w:val="21"/>
                                </w:rPr>
                                <w:t>For the attention of Coventry, Rugby, Warwickshire North General Practice Colleagues</w:t>
                              </w:r>
                            </w:p>
                            <w:bookmarkEnd w:id="3"/>
                            <w:p w14:paraId="753ADFC9"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6EA822E5"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On behalf of NHS Digital</w:t>
                              </w:r>
                            </w:p>
                            <w:p w14:paraId="434F9537"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5F1C39B8"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58DF2068"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Guidance for practices on standard national general practice appointment categories</w:t>
                              </w:r>
                              <w:r>
                                <w:rPr>
                                  <w:rStyle w:val="apple-converted-space"/>
                                  <w:rFonts w:ascii="Arial" w:hAnsi="Arial" w:cs="Arial"/>
                                  <w:color w:val="231F20"/>
                                  <w:sz w:val="21"/>
                                  <w:szCs w:val="21"/>
                                </w:rPr>
                                <w:t> </w:t>
                              </w:r>
                              <w:hyperlink r:id="rId15" w:tooltip="https://www.england.nhs.uk/publication/gpad-appointment-categorisation-guidance-2021-22/" w:history="1">
                                <w:r>
                                  <w:rPr>
                                    <w:rStyle w:val="Hyperlink"/>
                                    <w:rFonts w:ascii="Arial" w:hAnsi="Arial" w:cs="Arial"/>
                                    <w:color w:val="0563C1"/>
                                    <w:sz w:val="21"/>
                                    <w:szCs w:val="21"/>
                                  </w:rPr>
                                  <w:t>has been published</w:t>
                                </w:r>
                              </w:hyperlink>
                              <w:r>
                                <w:rPr>
                                  <w:rStyle w:val="apple-converted-space"/>
                                  <w:rFonts w:ascii="Arial" w:hAnsi="Arial" w:cs="Arial"/>
                                  <w:color w:val="231F20"/>
                                  <w:sz w:val="21"/>
                                  <w:szCs w:val="21"/>
                                </w:rPr>
                                <w:t> </w:t>
                              </w:r>
                              <w:r>
                                <w:rPr>
                                  <w:rFonts w:ascii="Arial" w:hAnsi="Arial" w:cs="Arial"/>
                                  <w:color w:val="231F20"/>
                                  <w:sz w:val="21"/>
                                  <w:szCs w:val="21"/>
                                </w:rPr>
                                <w:t>(March 2021).  To support the mapping of local appointment slots to these new categories NHS Digital are hosting several webinars to supplement this guidance and the categorisation. Please click</w:t>
                              </w:r>
                              <w:r>
                                <w:rPr>
                                  <w:rStyle w:val="apple-converted-space"/>
                                  <w:rFonts w:ascii="Arial" w:hAnsi="Arial" w:cs="Arial"/>
                                  <w:color w:val="231F20"/>
                                  <w:sz w:val="21"/>
                                  <w:szCs w:val="21"/>
                                </w:rPr>
                                <w:t> </w:t>
                              </w:r>
                              <w:hyperlink r:id="rId16" w:tooltip="https://crm.digital.nhs.uk/clickdimensions/?clickpage=6qqd1i5weeuoewaisabha" w:history="1">
                                <w:r>
                                  <w:rPr>
                                    <w:rStyle w:val="Hyperlink"/>
                                    <w:rFonts w:ascii="Arial" w:hAnsi="Arial" w:cs="Arial"/>
                                    <w:color w:val="0563C1"/>
                                    <w:sz w:val="21"/>
                                    <w:szCs w:val="21"/>
                                  </w:rPr>
                                  <w:t>here</w:t>
                                </w:r>
                              </w:hyperlink>
                              <w:r>
                                <w:rPr>
                                  <w:rStyle w:val="apple-converted-space"/>
                                  <w:rFonts w:ascii="Arial" w:hAnsi="Arial" w:cs="Arial"/>
                                  <w:color w:val="231F20"/>
                                  <w:sz w:val="21"/>
                                  <w:szCs w:val="21"/>
                                </w:rPr>
                                <w:t> </w:t>
                              </w:r>
                              <w:r>
                                <w:rPr>
                                  <w:rFonts w:ascii="Arial" w:hAnsi="Arial" w:cs="Arial"/>
                                  <w:color w:val="231F20"/>
                                  <w:sz w:val="21"/>
                                  <w:szCs w:val="21"/>
                                </w:rPr>
                                <w:t>to register.</w:t>
                              </w:r>
                            </w:p>
                            <w:p w14:paraId="02EB2A73"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12C82A23"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24054893"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Current dates are as follows:</w:t>
                              </w:r>
                            </w:p>
                            <w:p w14:paraId="79BE014C" w14:textId="77777777" w:rsidR="005414F4" w:rsidRDefault="005414F4" w:rsidP="005414F4">
                              <w:pPr>
                                <w:pStyle w:val="NormalWeb"/>
                                <w:spacing w:before="0" w:beforeAutospacing="0" w:after="0" w:afterAutospacing="0"/>
                                <w:rPr>
                                  <w:rFonts w:ascii="Arial" w:hAnsi="Arial" w:cs="Arial"/>
                                  <w:color w:val="231F20"/>
                                  <w:sz w:val="21"/>
                                  <w:szCs w:val="21"/>
                                </w:rPr>
                              </w:pPr>
                            </w:p>
                            <w:tbl>
                              <w:tblPr>
                                <w:tblW w:w="6529" w:type="dxa"/>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95"/>
                                <w:gridCol w:w="1614"/>
                                <w:gridCol w:w="2620"/>
                              </w:tblGrid>
                              <w:tr w:rsidR="005414F4" w14:paraId="52589F33" w14:textId="77777777" w:rsidTr="005414F4">
                                <w:trPr>
                                  <w:tblCellSpacing w:w="30" w:type="dxa"/>
                                </w:trPr>
                                <w:tc>
                                  <w:tcPr>
                                    <w:tcW w:w="2248" w:type="dxa"/>
                                    <w:tcBorders>
                                      <w:top w:val="single" w:sz="8" w:space="0" w:color="auto"/>
                                      <w:left w:val="single" w:sz="8" w:space="0" w:color="auto"/>
                                      <w:bottom w:val="single" w:sz="8" w:space="0" w:color="auto"/>
                                      <w:right w:val="single" w:sz="8" w:space="0" w:color="auto"/>
                                    </w:tcBorders>
                                    <w:vAlign w:val="bottom"/>
                                    <w:hideMark/>
                                  </w:tcPr>
                                  <w:p w14:paraId="0944AEE8"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Day of the week</w:t>
                                    </w:r>
                                  </w:p>
                                </w:tc>
                                <w:tc>
                                  <w:tcPr>
                                    <w:tcW w:w="1584" w:type="dxa"/>
                                    <w:tcBorders>
                                      <w:top w:val="single" w:sz="8" w:space="0" w:color="auto"/>
                                      <w:left w:val="single" w:sz="8" w:space="0" w:color="auto"/>
                                      <w:bottom w:val="single" w:sz="8" w:space="0" w:color="auto"/>
                                      <w:right w:val="single" w:sz="8" w:space="0" w:color="auto"/>
                                    </w:tcBorders>
                                    <w:vAlign w:val="bottom"/>
                                    <w:hideMark/>
                                  </w:tcPr>
                                  <w:p w14:paraId="2AF6BC25"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Date</w:t>
                                    </w:r>
                                  </w:p>
                                </w:tc>
                                <w:tc>
                                  <w:tcPr>
                                    <w:tcW w:w="2577" w:type="dxa"/>
                                    <w:tcBorders>
                                      <w:top w:val="single" w:sz="8" w:space="0" w:color="auto"/>
                                      <w:left w:val="single" w:sz="8" w:space="0" w:color="auto"/>
                                      <w:bottom w:val="single" w:sz="8" w:space="0" w:color="auto"/>
                                      <w:right w:val="single" w:sz="8" w:space="0" w:color="auto"/>
                                    </w:tcBorders>
                                    <w:vAlign w:val="bottom"/>
                                    <w:hideMark/>
                                  </w:tcPr>
                                  <w:p w14:paraId="569CA451"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b/>
                                        <w:bCs/>
                                        <w:color w:val="231F20"/>
                                        <w:sz w:val="21"/>
                                        <w:szCs w:val="21"/>
                                      </w:rPr>
                                      <w:t>Time of Day</w:t>
                                    </w:r>
                                  </w:p>
                                </w:tc>
                              </w:tr>
                              <w:tr w:rsidR="005414F4" w14:paraId="7871BDD8" w14:textId="77777777" w:rsidTr="005414F4">
                                <w:trPr>
                                  <w:tblCellSpacing w:w="30" w:type="dxa"/>
                                </w:trPr>
                                <w:tc>
                                  <w:tcPr>
                                    <w:tcW w:w="2248" w:type="dxa"/>
                                    <w:tcBorders>
                                      <w:top w:val="single" w:sz="8" w:space="0" w:color="auto"/>
                                      <w:left w:val="single" w:sz="8" w:space="0" w:color="auto"/>
                                      <w:bottom w:val="single" w:sz="8" w:space="0" w:color="auto"/>
                                      <w:right w:val="single" w:sz="8" w:space="0" w:color="auto"/>
                                    </w:tcBorders>
                                    <w:vAlign w:val="bottom"/>
                                    <w:hideMark/>
                                  </w:tcPr>
                                  <w:p w14:paraId="2CE05752"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Tue</w:t>
                                    </w:r>
                                  </w:p>
                                </w:tc>
                                <w:tc>
                                  <w:tcPr>
                                    <w:tcW w:w="1584" w:type="dxa"/>
                                    <w:tcBorders>
                                      <w:top w:val="single" w:sz="8" w:space="0" w:color="auto"/>
                                      <w:left w:val="single" w:sz="8" w:space="0" w:color="auto"/>
                                      <w:bottom w:val="single" w:sz="8" w:space="0" w:color="auto"/>
                                      <w:right w:val="single" w:sz="8" w:space="0" w:color="auto"/>
                                    </w:tcBorders>
                                    <w:vAlign w:val="bottom"/>
                                    <w:hideMark/>
                                  </w:tcPr>
                                  <w:p w14:paraId="3582BEEE"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11-May</w:t>
                                    </w:r>
                                  </w:p>
                                </w:tc>
                                <w:tc>
                                  <w:tcPr>
                                    <w:tcW w:w="2577" w:type="dxa"/>
                                    <w:tcBorders>
                                      <w:top w:val="single" w:sz="8" w:space="0" w:color="auto"/>
                                      <w:left w:val="single" w:sz="8" w:space="0" w:color="auto"/>
                                      <w:bottom w:val="single" w:sz="8" w:space="0" w:color="auto"/>
                                      <w:right w:val="single" w:sz="8" w:space="0" w:color="auto"/>
                                    </w:tcBorders>
                                    <w:vAlign w:val="bottom"/>
                                    <w:hideMark/>
                                  </w:tcPr>
                                  <w:p w14:paraId="73E377A4"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8-9am</w:t>
                                    </w:r>
                                  </w:p>
                                </w:tc>
                              </w:tr>
                              <w:tr w:rsidR="005414F4" w14:paraId="540530AE" w14:textId="77777777" w:rsidTr="005414F4">
                                <w:trPr>
                                  <w:tblCellSpacing w:w="30" w:type="dxa"/>
                                </w:trPr>
                                <w:tc>
                                  <w:tcPr>
                                    <w:tcW w:w="2248" w:type="dxa"/>
                                    <w:tcBorders>
                                      <w:top w:val="single" w:sz="8" w:space="0" w:color="auto"/>
                                      <w:left w:val="single" w:sz="8" w:space="0" w:color="auto"/>
                                      <w:bottom w:val="single" w:sz="8" w:space="0" w:color="auto"/>
                                      <w:right w:val="single" w:sz="8" w:space="0" w:color="auto"/>
                                    </w:tcBorders>
                                    <w:vAlign w:val="bottom"/>
                                    <w:hideMark/>
                                  </w:tcPr>
                                  <w:p w14:paraId="3E8CFDA2"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Thurs</w:t>
                                    </w:r>
                                    <w:r>
                                      <w:rPr>
                                        <w:rStyle w:val="apple-converted-space"/>
                                        <w:rFonts w:ascii="Arial" w:hAnsi="Arial" w:cs="Arial"/>
                                        <w:color w:val="231F20"/>
                                        <w:sz w:val="21"/>
                                        <w:szCs w:val="21"/>
                                      </w:rPr>
                                      <w:t> </w:t>
                                    </w:r>
                                  </w:p>
                                </w:tc>
                                <w:tc>
                                  <w:tcPr>
                                    <w:tcW w:w="1584" w:type="dxa"/>
                                    <w:tcBorders>
                                      <w:top w:val="single" w:sz="8" w:space="0" w:color="auto"/>
                                      <w:left w:val="single" w:sz="8" w:space="0" w:color="auto"/>
                                      <w:bottom w:val="single" w:sz="8" w:space="0" w:color="auto"/>
                                      <w:right w:val="single" w:sz="8" w:space="0" w:color="auto"/>
                                    </w:tcBorders>
                                    <w:vAlign w:val="bottom"/>
                                    <w:hideMark/>
                                  </w:tcPr>
                                  <w:p w14:paraId="41EAF490"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27-May</w:t>
                                    </w:r>
                                  </w:p>
                                </w:tc>
                                <w:tc>
                                  <w:tcPr>
                                    <w:tcW w:w="2577" w:type="dxa"/>
                                    <w:tcBorders>
                                      <w:top w:val="single" w:sz="8" w:space="0" w:color="auto"/>
                                      <w:left w:val="single" w:sz="8" w:space="0" w:color="auto"/>
                                      <w:bottom w:val="single" w:sz="8" w:space="0" w:color="auto"/>
                                      <w:right w:val="single" w:sz="8" w:space="0" w:color="auto"/>
                                    </w:tcBorders>
                                    <w:vAlign w:val="bottom"/>
                                    <w:hideMark/>
                                  </w:tcPr>
                                  <w:p w14:paraId="6DB50171"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4-5pm</w:t>
                                    </w:r>
                                  </w:p>
                                </w:tc>
                              </w:tr>
                              <w:tr w:rsidR="005414F4" w14:paraId="170C6F2E" w14:textId="77777777" w:rsidTr="005414F4">
                                <w:trPr>
                                  <w:tblCellSpacing w:w="30" w:type="dxa"/>
                                </w:trPr>
                                <w:tc>
                                  <w:tcPr>
                                    <w:tcW w:w="2248" w:type="dxa"/>
                                    <w:tcBorders>
                                      <w:top w:val="single" w:sz="8" w:space="0" w:color="auto"/>
                                      <w:left w:val="single" w:sz="8" w:space="0" w:color="auto"/>
                                      <w:bottom w:val="single" w:sz="8" w:space="0" w:color="auto"/>
                                      <w:right w:val="single" w:sz="8" w:space="0" w:color="auto"/>
                                    </w:tcBorders>
                                    <w:vAlign w:val="bottom"/>
                                    <w:hideMark/>
                                  </w:tcPr>
                                  <w:p w14:paraId="66295AF3"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Wed</w:t>
                                    </w:r>
                                  </w:p>
                                </w:tc>
                                <w:tc>
                                  <w:tcPr>
                                    <w:tcW w:w="1584" w:type="dxa"/>
                                    <w:tcBorders>
                                      <w:top w:val="single" w:sz="8" w:space="0" w:color="auto"/>
                                      <w:left w:val="single" w:sz="8" w:space="0" w:color="auto"/>
                                      <w:bottom w:val="single" w:sz="8" w:space="0" w:color="auto"/>
                                      <w:right w:val="single" w:sz="8" w:space="0" w:color="auto"/>
                                    </w:tcBorders>
                                    <w:vAlign w:val="bottom"/>
                                    <w:hideMark/>
                                  </w:tcPr>
                                  <w:p w14:paraId="5B931104"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09-Jun</w:t>
                                    </w:r>
                                  </w:p>
                                </w:tc>
                                <w:tc>
                                  <w:tcPr>
                                    <w:tcW w:w="2577" w:type="dxa"/>
                                    <w:tcBorders>
                                      <w:top w:val="single" w:sz="8" w:space="0" w:color="auto"/>
                                      <w:left w:val="single" w:sz="8" w:space="0" w:color="auto"/>
                                      <w:bottom w:val="single" w:sz="8" w:space="0" w:color="auto"/>
                                      <w:right w:val="single" w:sz="8" w:space="0" w:color="auto"/>
                                    </w:tcBorders>
                                    <w:vAlign w:val="bottom"/>
                                    <w:hideMark/>
                                  </w:tcPr>
                                  <w:p w14:paraId="3400A025"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11:30-12:30pm</w:t>
                                    </w:r>
                                  </w:p>
                                </w:tc>
                              </w:tr>
                              <w:tr w:rsidR="005414F4" w14:paraId="64D4E8B3" w14:textId="77777777" w:rsidTr="005414F4">
                                <w:trPr>
                                  <w:tblCellSpacing w:w="30" w:type="dxa"/>
                                </w:trPr>
                                <w:tc>
                                  <w:tcPr>
                                    <w:tcW w:w="2248" w:type="dxa"/>
                                    <w:tcBorders>
                                      <w:top w:val="single" w:sz="8" w:space="0" w:color="auto"/>
                                      <w:left w:val="single" w:sz="8" w:space="0" w:color="auto"/>
                                      <w:bottom w:val="single" w:sz="8" w:space="0" w:color="auto"/>
                                      <w:right w:val="single" w:sz="8" w:space="0" w:color="auto"/>
                                    </w:tcBorders>
                                    <w:vAlign w:val="bottom"/>
                                    <w:hideMark/>
                                  </w:tcPr>
                                  <w:p w14:paraId="5311F2FA"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Tue</w:t>
                                    </w:r>
                                  </w:p>
                                </w:tc>
                                <w:tc>
                                  <w:tcPr>
                                    <w:tcW w:w="1584" w:type="dxa"/>
                                    <w:tcBorders>
                                      <w:top w:val="single" w:sz="8" w:space="0" w:color="auto"/>
                                      <w:left w:val="single" w:sz="8" w:space="0" w:color="auto"/>
                                      <w:bottom w:val="single" w:sz="8" w:space="0" w:color="auto"/>
                                      <w:right w:val="single" w:sz="8" w:space="0" w:color="auto"/>
                                    </w:tcBorders>
                                    <w:vAlign w:val="bottom"/>
                                    <w:hideMark/>
                                  </w:tcPr>
                                  <w:p w14:paraId="72A354A8"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15-Jun</w:t>
                                    </w:r>
                                  </w:p>
                                </w:tc>
                                <w:tc>
                                  <w:tcPr>
                                    <w:tcW w:w="2577" w:type="dxa"/>
                                    <w:tcBorders>
                                      <w:top w:val="single" w:sz="8" w:space="0" w:color="auto"/>
                                      <w:left w:val="single" w:sz="8" w:space="0" w:color="auto"/>
                                      <w:bottom w:val="single" w:sz="8" w:space="0" w:color="auto"/>
                                      <w:right w:val="single" w:sz="8" w:space="0" w:color="auto"/>
                                    </w:tcBorders>
                                    <w:vAlign w:val="bottom"/>
                                    <w:hideMark/>
                                  </w:tcPr>
                                  <w:p w14:paraId="7EF3AA30" w14:textId="77777777" w:rsidR="005414F4" w:rsidRDefault="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5-6pm</w:t>
                                    </w:r>
                                  </w:p>
                                </w:tc>
                              </w:tr>
                            </w:tbl>
                            <w:p w14:paraId="56EFFF35"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r>
                                <w:rPr>
                                  <w:rFonts w:ascii="Calibri" w:hAnsi="Calibri" w:cs="Arial"/>
                                  <w:color w:val="FFFFFF"/>
                                  <w:sz w:val="22"/>
                                  <w:szCs w:val="22"/>
                                </w:rPr>
                                <w:t xml:space="preserve">There </w:t>
                              </w:r>
                              <w:proofErr w:type="spellStart"/>
                              <w:r>
                                <w:rPr>
                                  <w:rFonts w:ascii="Calibri" w:hAnsi="Calibri" w:cs="Arial"/>
                                  <w:color w:val="FFFFFF"/>
                                  <w:sz w:val="22"/>
                                  <w:szCs w:val="22"/>
                                </w:rPr>
                                <w:t>ar</w:t>
                              </w:r>
                              <w:proofErr w:type="spellEnd"/>
                            </w:p>
                            <w:p w14:paraId="501E6879" w14:textId="77777777" w:rsidR="005414F4" w:rsidRDefault="005414F4" w:rsidP="005414F4">
                              <w:pPr>
                                <w:numPr>
                                  <w:ilvl w:val="0"/>
                                  <w:numId w:val="14"/>
                                </w:numPr>
                                <w:spacing w:after="0" w:line="240" w:lineRule="auto"/>
                                <w:rPr>
                                  <w:rFonts w:ascii="Arial" w:hAnsi="Arial" w:cs="Arial"/>
                                  <w:color w:val="231F20"/>
                                  <w:sz w:val="21"/>
                                  <w:szCs w:val="21"/>
                                </w:rPr>
                              </w:pPr>
                              <w:r>
                                <w:rPr>
                                  <w:rFonts w:ascii="Arial" w:hAnsi="Arial" w:cs="Arial"/>
                                  <w:color w:val="231F20"/>
                                  <w:sz w:val="21"/>
                                  <w:szCs w:val="21"/>
                                </w:rPr>
                                <w:t>EMIS WEB users:</w:t>
                              </w:r>
                              <w:r>
                                <w:rPr>
                                  <w:rStyle w:val="apple-converted-space"/>
                                  <w:rFonts w:ascii="Arial" w:hAnsi="Arial" w:cs="Arial"/>
                                  <w:color w:val="231F20"/>
                                  <w:sz w:val="21"/>
                                  <w:szCs w:val="21"/>
                                </w:rPr>
                                <w:t> </w:t>
                              </w:r>
                              <w:hyperlink r:id="rId17" w:tooltip="https://www.howbeckhow2.co.uk/courses/gp-appointments-data-gpad/" w:history="1">
                                <w:r>
                                  <w:rPr>
                                    <w:rStyle w:val="Hyperlink"/>
                                    <w:rFonts w:ascii="Arial" w:hAnsi="Arial" w:cs="Arial"/>
                                    <w:color w:val="0563C1"/>
                                    <w:sz w:val="21"/>
                                    <w:szCs w:val="21"/>
                                  </w:rPr>
                                  <w:t>GP Appointments Data (GPAD) - HowbeckHow2</w:t>
                                </w:r>
                              </w:hyperlink>
                            </w:p>
                            <w:p w14:paraId="399ACA17" w14:textId="77777777" w:rsidR="005414F4" w:rsidRDefault="005414F4" w:rsidP="005414F4">
                              <w:pPr>
                                <w:numPr>
                                  <w:ilvl w:val="0"/>
                                  <w:numId w:val="14"/>
                                </w:numPr>
                                <w:spacing w:after="0" w:line="240" w:lineRule="auto"/>
                                <w:rPr>
                                  <w:rFonts w:ascii="Arial" w:hAnsi="Arial" w:cs="Arial"/>
                                  <w:color w:val="231F20"/>
                                  <w:sz w:val="21"/>
                                  <w:szCs w:val="21"/>
                                </w:rPr>
                              </w:pPr>
                              <w:r>
                                <w:rPr>
                                  <w:rFonts w:ascii="Arial" w:hAnsi="Arial" w:cs="Arial"/>
                                  <w:color w:val="231F20"/>
                                  <w:sz w:val="21"/>
                                  <w:szCs w:val="21"/>
                                </w:rPr>
                                <w:t xml:space="preserve">TPP </w:t>
                              </w:r>
                              <w:proofErr w:type="spellStart"/>
                              <w:r>
                                <w:rPr>
                                  <w:rFonts w:ascii="Arial" w:hAnsi="Arial" w:cs="Arial"/>
                                  <w:color w:val="231F20"/>
                                  <w:sz w:val="21"/>
                                  <w:szCs w:val="21"/>
                                </w:rPr>
                                <w:t>SystmOne</w:t>
                              </w:r>
                              <w:proofErr w:type="spellEnd"/>
                              <w:r>
                                <w:rPr>
                                  <w:rFonts w:ascii="Arial" w:hAnsi="Arial" w:cs="Arial"/>
                                  <w:color w:val="231F20"/>
                                  <w:sz w:val="21"/>
                                  <w:szCs w:val="21"/>
                                </w:rPr>
                                <w:t xml:space="preserve"> users:</w:t>
                              </w:r>
                              <w:r>
                                <w:rPr>
                                  <w:rStyle w:val="apple-converted-space"/>
                                  <w:rFonts w:ascii="Arial" w:hAnsi="Arial" w:cs="Arial"/>
                                  <w:color w:val="231F20"/>
                                  <w:sz w:val="21"/>
                                  <w:szCs w:val="21"/>
                                </w:rPr>
                                <w:t> </w:t>
                              </w:r>
                              <w:hyperlink r:id="rId18" w:tooltip="https://drive.google.com/drive/folders/1qeszefb8u-gsr3k5qgctnpwtol7w1z2r?usp=sharing" w:history="1">
                                <w:r>
                                  <w:rPr>
                                    <w:rStyle w:val="Hyperlink"/>
                                    <w:rFonts w:ascii="Arial" w:hAnsi="Arial" w:cs="Arial"/>
                                    <w:color w:val="0563C1"/>
                                    <w:sz w:val="21"/>
                                    <w:szCs w:val="21"/>
                                  </w:rPr>
                                  <w:t>GPAD Mapping - EMIS &amp; TPP Demo</w:t>
                                </w:r>
                              </w:hyperlink>
                            </w:p>
                            <w:p w14:paraId="0247AFEC"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proofErr w:type="spellStart"/>
                              <w:r>
                                <w:rPr>
                                  <w:rFonts w:ascii="Calibri" w:hAnsi="Calibri" w:cs="Arial"/>
                                  <w:color w:val="FFFFFF"/>
                                  <w:sz w:val="22"/>
                                  <w:szCs w:val="22"/>
                                </w:rPr>
                                <w:t>e</w:t>
                              </w:r>
                              <w:proofErr w:type="spellEnd"/>
                              <w:r>
                                <w:rPr>
                                  <w:rFonts w:ascii="Calibri" w:hAnsi="Calibri" w:cs="Arial"/>
                                  <w:color w:val="FFFFFF"/>
                                  <w:sz w:val="22"/>
                                  <w:szCs w:val="22"/>
                                </w:rPr>
                                <w:t xml:space="preserve"> also some short demos that cover how best to carry out the national</w:t>
                              </w:r>
                            </w:p>
                            <w:p w14:paraId="1334A2DD"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National Standards of Cleanliness (</w:t>
                              </w:r>
                              <w:proofErr w:type="spellStart"/>
                              <w:r>
                                <w:rPr>
                                  <w:rFonts w:ascii="Arial" w:hAnsi="Arial" w:cs="Arial"/>
                                  <w:b/>
                                  <w:bCs/>
                                  <w:color w:val="00B0F0"/>
                                </w:rPr>
                                <w:t>NSoC</w:t>
                              </w:r>
                              <w:proofErr w:type="spellEnd"/>
                              <w:r>
                                <w:rPr>
                                  <w:rFonts w:ascii="Arial" w:hAnsi="Arial" w:cs="Arial"/>
                                  <w:b/>
                                  <w:bCs/>
                                  <w:color w:val="00B0F0"/>
                                </w:rPr>
                                <w:t>) Policies</w:t>
                              </w:r>
                            </w:p>
                            <w:p w14:paraId="6558BF9E"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18BBFE3F"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For the attention of Coventry, Rugby, Warwickshire North &amp; South Warwickshire General Practice Colleagues</w:t>
                              </w:r>
                              <w:r>
                                <w:rPr>
                                  <w:rFonts w:ascii="Arial" w:hAnsi="Arial" w:cs="Arial"/>
                                  <w:color w:val="231F20"/>
                                  <w:sz w:val="21"/>
                                  <w:szCs w:val="21"/>
                                </w:rPr>
                                <w:t>     </w:t>
                              </w:r>
                            </w:p>
                            <w:p w14:paraId="7F15754C" w14:textId="77777777" w:rsidR="005414F4" w:rsidRDefault="005414F4" w:rsidP="005414F4">
                              <w:pPr>
                                <w:pStyle w:val="NormalWeb"/>
                                <w:spacing w:before="300" w:beforeAutospacing="0" w:after="0" w:afterAutospacing="0" w:line="315" w:lineRule="atLeast"/>
                                <w:textAlignment w:val="center"/>
                                <w:rPr>
                                  <w:rFonts w:ascii="Arial" w:hAnsi="Arial" w:cs="Arial"/>
                                  <w:color w:val="231F20"/>
                                  <w:sz w:val="21"/>
                                  <w:szCs w:val="21"/>
                                </w:rPr>
                              </w:pPr>
                              <w:r>
                                <w:rPr>
                                  <w:rFonts w:ascii="Arial" w:hAnsi="Arial" w:cs="Arial"/>
                                  <w:color w:val="030303"/>
                                  <w:sz w:val="21"/>
                                  <w:szCs w:val="21"/>
                                </w:rPr>
                                <w:t>Please see attached four new policies FOR INFORMATION only with the National Standards of Cleanliness (</w:t>
                              </w:r>
                              <w:proofErr w:type="spellStart"/>
                              <w:r>
                                <w:rPr>
                                  <w:rFonts w:ascii="Arial" w:hAnsi="Arial" w:cs="Arial"/>
                                  <w:color w:val="030303"/>
                                  <w:sz w:val="21"/>
                                  <w:szCs w:val="21"/>
                                </w:rPr>
                                <w:t>NSoC</w:t>
                              </w:r>
                              <w:proofErr w:type="spellEnd"/>
                              <w:r>
                                <w:rPr>
                                  <w:rFonts w:ascii="Arial" w:hAnsi="Arial" w:cs="Arial"/>
                                  <w:color w:val="030303"/>
                                  <w:sz w:val="21"/>
                                  <w:szCs w:val="21"/>
                                </w:rPr>
                                <w:t>) Documents.:</w:t>
                              </w:r>
                            </w:p>
                            <w:p w14:paraId="7541F093" w14:textId="77777777" w:rsidR="005414F4" w:rsidRDefault="005414F4" w:rsidP="005414F4">
                              <w:pPr>
                                <w:numPr>
                                  <w:ilvl w:val="0"/>
                                  <w:numId w:val="15"/>
                                </w:numPr>
                                <w:spacing w:before="300" w:after="0" w:line="315" w:lineRule="atLeast"/>
                                <w:textAlignment w:val="center"/>
                                <w:rPr>
                                  <w:rFonts w:ascii="Arial" w:hAnsi="Arial" w:cs="Arial"/>
                                  <w:color w:val="231F20"/>
                                  <w:sz w:val="21"/>
                                  <w:szCs w:val="21"/>
                                </w:rPr>
                              </w:pPr>
                              <w:hyperlink r:id="rId19" w:history="1">
                                <w:r>
                                  <w:rPr>
                                    <w:rStyle w:val="Hyperlink"/>
                                    <w:rFonts w:ascii="Arial" w:hAnsi="Arial" w:cs="Arial"/>
                                    <w:color w:val="00B0F0"/>
                                    <w:sz w:val="21"/>
                                    <w:szCs w:val="21"/>
                                  </w:rPr>
                                  <w:t>B0271_National standards of healthcare cleanliness 2020 Pest control</w:t>
                                </w:r>
                              </w:hyperlink>
                            </w:p>
                            <w:p w14:paraId="7DB71CED" w14:textId="77777777" w:rsidR="005414F4" w:rsidRDefault="005414F4" w:rsidP="005414F4">
                              <w:pPr>
                                <w:numPr>
                                  <w:ilvl w:val="0"/>
                                  <w:numId w:val="15"/>
                                </w:numPr>
                                <w:spacing w:before="300" w:after="0" w:line="315" w:lineRule="atLeast"/>
                                <w:textAlignment w:val="center"/>
                                <w:rPr>
                                  <w:rFonts w:ascii="Arial" w:hAnsi="Arial" w:cs="Arial"/>
                                  <w:color w:val="231F20"/>
                                  <w:sz w:val="21"/>
                                  <w:szCs w:val="21"/>
                                </w:rPr>
                              </w:pPr>
                              <w:hyperlink r:id="rId20" w:history="1">
                                <w:r>
                                  <w:rPr>
                                    <w:rStyle w:val="Hyperlink"/>
                                    <w:rFonts w:ascii="Arial" w:hAnsi="Arial" w:cs="Arial"/>
                                    <w:color w:val="00B0F0"/>
                                    <w:sz w:val="21"/>
                                    <w:szCs w:val="21"/>
                                  </w:rPr>
                                  <w:t>B0271_National standards of healthcare cleanliness 2021 health and safety</w:t>
                                </w:r>
                              </w:hyperlink>
                            </w:p>
                            <w:p w14:paraId="74DDB518" w14:textId="77777777" w:rsidR="005414F4" w:rsidRDefault="005414F4" w:rsidP="005414F4">
                              <w:pPr>
                                <w:numPr>
                                  <w:ilvl w:val="0"/>
                                  <w:numId w:val="15"/>
                                </w:numPr>
                                <w:spacing w:before="300" w:after="0" w:line="315" w:lineRule="atLeast"/>
                                <w:textAlignment w:val="center"/>
                                <w:rPr>
                                  <w:rFonts w:ascii="Arial" w:hAnsi="Arial" w:cs="Arial"/>
                                  <w:color w:val="231F20"/>
                                  <w:sz w:val="21"/>
                                  <w:szCs w:val="21"/>
                                </w:rPr>
                              </w:pPr>
                              <w:hyperlink r:id="rId21" w:history="1">
                                <w:r>
                                  <w:rPr>
                                    <w:rStyle w:val="Hyperlink"/>
                                    <w:rFonts w:ascii="Arial" w:hAnsi="Arial" w:cs="Arial"/>
                                    <w:color w:val="00B0F0"/>
                                    <w:sz w:val="21"/>
                                    <w:szCs w:val="21"/>
                                  </w:rPr>
                                  <w:t xml:space="preserve">B0271_National standards of healthcare cleanliness 2021 </w:t>
                                </w:r>
                                <w:proofErr w:type="spellStart"/>
                                <w:r>
                                  <w:rPr>
                                    <w:rStyle w:val="Hyperlink"/>
                                    <w:rFonts w:ascii="Arial" w:hAnsi="Arial" w:cs="Arial"/>
                                    <w:color w:val="00B0F0"/>
                                    <w:sz w:val="21"/>
                                    <w:szCs w:val="21"/>
                                  </w:rPr>
                                  <w:t>Appendicies_April</w:t>
                                </w:r>
                                <w:proofErr w:type="spellEnd"/>
                                <w:r>
                                  <w:rPr>
                                    <w:rStyle w:val="Hyperlink"/>
                                    <w:rFonts w:ascii="Arial" w:hAnsi="Arial" w:cs="Arial"/>
                                    <w:color w:val="00B0F0"/>
                                    <w:sz w:val="21"/>
                                    <w:szCs w:val="21"/>
                                  </w:rPr>
                                  <w:t xml:space="preserve"> 2021</w:t>
                                </w:r>
                              </w:hyperlink>
                            </w:p>
                            <w:p w14:paraId="78794371" w14:textId="77777777" w:rsidR="005414F4" w:rsidRDefault="005414F4" w:rsidP="005414F4">
                              <w:pPr>
                                <w:numPr>
                                  <w:ilvl w:val="0"/>
                                  <w:numId w:val="15"/>
                                </w:numPr>
                                <w:spacing w:before="300" w:after="0" w:line="315" w:lineRule="atLeast"/>
                                <w:textAlignment w:val="center"/>
                                <w:rPr>
                                  <w:rFonts w:ascii="Arial" w:hAnsi="Arial" w:cs="Arial"/>
                                  <w:color w:val="231F20"/>
                                  <w:sz w:val="21"/>
                                  <w:szCs w:val="21"/>
                                </w:rPr>
                              </w:pPr>
                              <w:hyperlink r:id="rId22" w:history="1">
                                <w:r>
                                  <w:rPr>
                                    <w:rStyle w:val="Hyperlink"/>
                                    <w:rFonts w:ascii="Arial" w:hAnsi="Arial" w:cs="Arial"/>
                                    <w:color w:val="00B0F0"/>
                                    <w:sz w:val="21"/>
                                    <w:szCs w:val="21"/>
                                  </w:rPr>
                                  <w:t>B0271_National Standards of Healthcare Cleanliness 2021</w:t>
                                </w:r>
                              </w:hyperlink>
                            </w:p>
                            <w:p w14:paraId="5F1D2B47" w14:textId="77777777" w:rsidR="005414F4" w:rsidRDefault="005414F4" w:rsidP="005414F4">
                              <w:pPr>
                                <w:pStyle w:val="NormalWeb"/>
                                <w:spacing w:before="0" w:beforeAutospacing="0" w:after="160" w:afterAutospacing="0" w:line="315" w:lineRule="atLeast"/>
                                <w:rPr>
                                  <w:rFonts w:ascii="Arial" w:hAnsi="Arial" w:cs="Arial"/>
                                  <w:color w:val="231F20"/>
                                  <w:sz w:val="21"/>
                                  <w:szCs w:val="21"/>
                                </w:rPr>
                              </w:pPr>
                              <w:r>
                                <w:rPr>
                                  <w:rFonts w:ascii="Arial" w:hAnsi="Arial" w:cs="Arial"/>
                                  <w:color w:val="231F20"/>
                                  <w:sz w:val="21"/>
                                  <w:szCs w:val="21"/>
                                </w:rPr>
                                <w:t>                                       </w:t>
                              </w:r>
                            </w:p>
                            <w:p w14:paraId="7D122BEA" w14:textId="77777777" w:rsidR="005414F4" w:rsidRDefault="005414F4" w:rsidP="005414F4">
                              <w:pPr>
                                <w:pStyle w:val="NormalWeb"/>
                                <w:spacing w:before="0" w:beforeAutospacing="0" w:after="160" w:afterAutospacing="0" w:line="315" w:lineRule="atLeast"/>
                                <w:rPr>
                                  <w:rFonts w:ascii="Arial" w:hAnsi="Arial" w:cs="Arial"/>
                                  <w:color w:val="231F20"/>
                                  <w:sz w:val="21"/>
                                  <w:szCs w:val="21"/>
                                </w:rPr>
                              </w:pPr>
                              <w:r>
                                <w:rPr>
                                  <w:rFonts w:ascii="Arial" w:hAnsi="Arial" w:cs="Arial"/>
                                  <w:b/>
                                  <w:bCs/>
                                  <w:color w:val="00B0F0"/>
                                </w:rPr>
                                <w:lastRenderedPageBreak/>
                                <w:t>Two Week Wait Referrals for Gynae and Head and Neck at UHCW</w:t>
                              </w:r>
                            </w:p>
                            <w:p w14:paraId="3D2BAA24" w14:textId="77777777" w:rsidR="005414F4" w:rsidRDefault="005414F4" w:rsidP="005414F4">
                              <w:pPr>
                                <w:pStyle w:val="NormalWeb"/>
                                <w:spacing w:before="0" w:beforeAutospacing="0" w:after="0" w:afterAutospacing="0" w:line="330" w:lineRule="atLeast"/>
                                <w:rPr>
                                  <w:rFonts w:ascii="Arial" w:hAnsi="Arial" w:cs="Arial"/>
                                  <w:color w:val="231F20"/>
                                  <w:sz w:val="21"/>
                                  <w:szCs w:val="21"/>
                                </w:rPr>
                              </w:pPr>
                            </w:p>
                            <w:p w14:paraId="4F2B03EA" w14:textId="77777777" w:rsidR="005414F4" w:rsidRDefault="005414F4" w:rsidP="005414F4">
                              <w:pPr>
                                <w:pStyle w:val="NormalWeb"/>
                                <w:spacing w:before="0" w:beforeAutospacing="0" w:after="0" w:afterAutospacing="0" w:line="330" w:lineRule="atLeast"/>
                                <w:rPr>
                                  <w:rFonts w:ascii="Arial" w:hAnsi="Arial" w:cs="Arial"/>
                                  <w:color w:val="231F20"/>
                                  <w:sz w:val="21"/>
                                  <w:szCs w:val="21"/>
                                </w:rPr>
                              </w:pPr>
                              <w:r>
                                <w:rPr>
                                  <w:rFonts w:ascii="Arial" w:hAnsi="Arial" w:cs="Arial"/>
                                  <w:b/>
                                  <w:bCs/>
                                  <w:color w:val="231F20"/>
                                  <w:sz w:val="21"/>
                                  <w:szCs w:val="21"/>
                                </w:rPr>
                                <w:t>For the attention of Coventry, Rugby, Warwickshire North &amp; South Warwickshire General Practice Colleagues</w:t>
                              </w:r>
                            </w:p>
                            <w:p w14:paraId="404203DF"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3F9B5003"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hyperlink r:id="rId23" w:history="1">
                                <w:r>
                                  <w:rPr>
                                    <w:rStyle w:val="Hyperlink"/>
                                    <w:rFonts w:ascii="Arial" w:hAnsi="Arial" w:cs="Arial"/>
                                    <w:color w:val="00B0F0"/>
                                    <w:sz w:val="21"/>
                                    <w:szCs w:val="21"/>
                                  </w:rPr>
                                  <w:t>Attached</w:t>
                                </w:r>
                              </w:hyperlink>
                              <w:r>
                                <w:rPr>
                                  <w:rStyle w:val="apple-converted-space"/>
                                  <w:rFonts w:ascii="Arial" w:hAnsi="Arial" w:cs="Arial"/>
                                  <w:color w:val="231F20"/>
                                  <w:sz w:val="21"/>
                                  <w:szCs w:val="21"/>
                                </w:rPr>
                                <w:t> </w:t>
                              </w:r>
                              <w:r>
                                <w:rPr>
                                  <w:rFonts w:ascii="Arial" w:hAnsi="Arial" w:cs="Arial"/>
                                  <w:color w:val="231F20"/>
                                  <w:sz w:val="21"/>
                                  <w:szCs w:val="21"/>
                                </w:rPr>
                                <w:t>is a recent communication regarding Two Week Wait Referrals for Gynae and Head and Neck at UHCW.</w:t>
                              </w:r>
                            </w:p>
                            <w:p w14:paraId="4459604D"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33D04250"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Arthroplasties Wound Advice from Surgeons</w:t>
                              </w:r>
                            </w:p>
                            <w:p w14:paraId="578CD6D2"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511A155F"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A guide for patients on post-operative wound care after joint surgery can be found</w:t>
                              </w:r>
                              <w:r>
                                <w:rPr>
                                  <w:rStyle w:val="apple-converted-space"/>
                                  <w:rFonts w:ascii="Arial" w:hAnsi="Arial" w:cs="Arial"/>
                                  <w:color w:val="231F20"/>
                                  <w:sz w:val="21"/>
                                  <w:szCs w:val="21"/>
                                </w:rPr>
                                <w:t> </w:t>
                              </w:r>
                              <w:hyperlink r:id="rId24" w:history="1">
                                <w:r>
                                  <w:rPr>
                                    <w:rStyle w:val="Hyperlink"/>
                                    <w:rFonts w:ascii="Arial" w:hAnsi="Arial" w:cs="Arial"/>
                                    <w:b/>
                                    <w:bCs/>
                                    <w:color w:val="00B0F0"/>
                                    <w:sz w:val="21"/>
                                    <w:szCs w:val="21"/>
                                  </w:rPr>
                                  <w:t>here.</w:t>
                                </w:r>
                              </w:hyperlink>
                            </w:p>
                            <w:p w14:paraId="70B2CA9B"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16138822"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Insulin Safety Week</w:t>
                              </w:r>
                              <w:r>
                                <w:rPr>
                                  <w:rStyle w:val="apple-converted-space"/>
                                  <w:rFonts w:ascii="Arial" w:hAnsi="Arial" w:cs="Arial"/>
                                  <w:b/>
                                  <w:bCs/>
                                  <w:color w:val="00B0F0"/>
                                </w:rPr>
                                <w:t> </w:t>
                              </w:r>
                            </w:p>
                            <w:p w14:paraId="065A4284"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4FB68457"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Insulin Safety Week aims to raise awareness of insulin safety among healthcare staff and runs from the</w:t>
                              </w:r>
                              <w:r>
                                <w:rPr>
                                  <w:rStyle w:val="apple-converted-space"/>
                                  <w:rFonts w:ascii="Arial" w:hAnsi="Arial" w:cs="Arial"/>
                                  <w:color w:val="231F20"/>
                                  <w:sz w:val="21"/>
                                  <w:szCs w:val="21"/>
                                </w:rPr>
                                <w:t> </w:t>
                              </w:r>
                              <w:r>
                                <w:rPr>
                                  <w:rFonts w:ascii="Arial" w:hAnsi="Arial" w:cs="Arial"/>
                                  <w:b/>
                                  <w:bCs/>
                                  <w:color w:val="231F20"/>
                                  <w:sz w:val="21"/>
                                  <w:szCs w:val="21"/>
                                </w:rPr>
                                <w:t>17th - 23rd May 2021.</w:t>
                              </w:r>
                            </w:p>
                            <w:p w14:paraId="27FFD4E6"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1C97467C"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Cambridge Diabetes Education Programme (CDEP) offers award-winning online insulin safety training.</w:t>
                              </w:r>
                            </w:p>
                            <w:p w14:paraId="7277CF19"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            </w:t>
                              </w:r>
                            </w:p>
                            <w:p w14:paraId="7950D9EE" w14:textId="77777777" w:rsidR="005414F4" w:rsidRDefault="005414F4" w:rsidP="005414F4">
                              <w:pPr>
                                <w:pStyle w:val="NormalWeb"/>
                                <w:spacing w:before="0" w:beforeAutospacing="0" w:after="0" w:afterAutospacing="0"/>
                                <w:rPr>
                                  <w:rFonts w:ascii="Arial" w:hAnsi="Arial" w:cs="Arial"/>
                                  <w:color w:val="231F20"/>
                                  <w:sz w:val="21"/>
                                  <w:szCs w:val="21"/>
                                </w:rPr>
                              </w:pPr>
                              <w:r>
                                <w:rPr>
                                  <w:rFonts w:ascii="Arial" w:hAnsi="Arial" w:cs="Arial"/>
                                  <w:color w:val="231F20"/>
                                  <w:sz w:val="21"/>
                                  <w:szCs w:val="21"/>
                                </w:rPr>
                                <w:t>Visit the</w:t>
                              </w:r>
                              <w:r>
                                <w:rPr>
                                  <w:rStyle w:val="apple-converted-space"/>
                                  <w:rFonts w:ascii="Arial" w:hAnsi="Arial" w:cs="Arial"/>
                                  <w:color w:val="231F20"/>
                                  <w:sz w:val="21"/>
                                  <w:szCs w:val="21"/>
                                </w:rPr>
                                <w:t> </w:t>
                              </w:r>
                              <w:hyperlink r:id="rId25" w:history="1">
                                <w:r>
                                  <w:rPr>
                                    <w:rStyle w:val="Hyperlink"/>
                                    <w:rFonts w:ascii="Arial" w:hAnsi="Arial" w:cs="Arial"/>
                                    <w:color w:val="00B0F0"/>
                                    <w:sz w:val="21"/>
                                    <w:szCs w:val="21"/>
                                  </w:rPr>
                                  <w:t>website</w:t>
                                </w:r>
                              </w:hyperlink>
                              <w:r>
                                <w:rPr>
                                  <w:rStyle w:val="apple-converted-space"/>
                                  <w:rFonts w:ascii="Arial" w:hAnsi="Arial" w:cs="Arial"/>
                                  <w:color w:val="231F20"/>
                                  <w:sz w:val="21"/>
                                  <w:szCs w:val="21"/>
                                </w:rPr>
                                <w:t> </w:t>
                              </w:r>
                              <w:r>
                                <w:rPr>
                                  <w:rFonts w:ascii="Arial" w:hAnsi="Arial" w:cs="Arial"/>
                                  <w:color w:val="231F20"/>
                                  <w:sz w:val="21"/>
                                  <w:szCs w:val="21"/>
                                </w:rPr>
                                <w:t>to find out more information.</w:t>
                              </w:r>
                              <w:r>
                                <w:rPr>
                                  <w:rStyle w:val="apple-converted-space"/>
                                  <w:rFonts w:ascii="Arial" w:hAnsi="Arial" w:cs="Arial"/>
                                  <w:color w:val="231F20"/>
                                  <w:sz w:val="21"/>
                                  <w:szCs w:val="21"/>
                                </w:rPr>
                                <w:t> </w:t>
                              </w:r>
                            </w:p>
                            <w:p w14:paraId="2DC57660" w14:textId="77777777" w:rsidR="005414F4" w:rsidRDefault="005414F4" w:rsidP="005414F4">
                              <w:pPr>
                                <w:pStyle w:val="NormalWeb"/>
                                <w:spacing w:before="0" w:beforeAutospacing="0" w:after="0" w:afterAutospacing="0"/>
                                <w:rPr>
                                  <w:rFonts w:ascii="Arial" w:hAnsi="Arial" w:cs="Arial"/>
                                  <w:color w:val="231F20"/>
                                  <w:sz w:val="21"/>
                                  <w:szCs w:val="21"/>
                                </w:rPr>
                              </w:pPr>
                            </w:p>
                            <w:p w14:paraId="0B5AFE8B" w14:textId="77777777" w:rsidR="005414F4" w:rsidRDefault="005414F4" w:rsidP="005414F4">
                              <w:pPr>
                                <w:pStyle w:val="NormalWeb"/>
                                <w:spacing w:before="0" w:beforeAutospacing="0" w:after="0" w:afterAutospacing="0"/>
                                <w:rPr>
                                  <w:rFonts w:ascii="Arial" w:hAnsi="Arial" w:cs="Arial"/>
                                  <w:color w:val="231F20"/>
                                  <w:sz w:val="21"/>
                                  <w:szCs w:val="21"/>
                                </w:rPr>
                              </w:pPr>
                            </w:p>
                            <w:p w14:paraId="3CE3E0C8"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00B0F0"/>
                                </w:rPr>
                                <w:t>Warwickshire North Diabetes Foot Clinic</w:t>
                              </w:r>
                            </w:p>
                            <w:p w14:paraId="0D331AAC"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7C92ECEE"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Further to the diabetes foot clinic presentation to members (18/03/2021) we are pleased to confirm that the new service will be able to receive referrals from primary care/community services from today (Friday April 30th), for the clinic the following Tuesday May 4th, 2021.</w:t>
                              </w:r>
                              <w:r>
                                <w:rPr>
                                  <w:rStyle w:val="apple-converted-space"/>
                                  <w:rFonts w:ascii="Arial" w:hAnsi="Arial" w:cs="Arial"/>
                                  <w:color w:val="231F20"/>
                                  <w:sz w:val="21"/>
                                  <w:szCs w:val="21"/>
                                </w:rPr>
                                <w:t> </w:t>
                              </w:r>
                            </w:p>
                            <w:p w14:paraId="2B986C5C"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1181CFAE"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Please</w:t>
                              </w:r>
                              <w:r>
                                <w:rPr>
                                  <w:rStyle w:val="apple-converted-space"/>
                                  <w:rFonts w:ascii="Arial" w:hAnsi="Arial" w:cs="Arial"/>
                                  <w:color w:val="231F20"/>
                                  <w:sz w:val="21"/>
                                  <w:szCs w:val="21"/>
                                </w:rPr>
                                <w:t> </w:t>
                              </w:r>
                              <w:hyperlink r:id="rId26" w:history="1">
                                <w:r>
                                  <w:rPr>
                                    <w:rStyle w:val="Hyperlink"/>
                                    <w:rFonts w:ascii="Arial" w:hAnsi="Arial" w:cs="Arial"/>
                                    <w:color w:val="00B0F0"/>
                                    <w:sz w:val="21"/>
                                    <w:szCs w:val="21"/>
                                  </w:rPr>
                                  <w:t>find the attached</w:t>
                                </w:r>
                              </w:hyperlink>
                              <w:r>
                                <w:rPr>
                                  <w:rStyle w:val="apple-converted-space"/>
                                  <w:rFonts w:ascii="Arial" w:hAnsi="Arial" w:cs="Arial"/>
                                  <w:color w:val="231F20"/>
                                  <w:sz w:val="21"/>
                                  <w:szCs w:val="21"/>
                                </w:rPr>
                                <w:t> </w:t>
                              </w:r>
                              <w:r>
                                <w:rPr>
                                  <w:rFonts w:ascii="Arial" w:hAnsi="Arial" w:cs="Arial"/>
                                  <w:color w:val="231F20"/>
                                  <w:sz w:val="21"/>
                                  <w:szCs w:val="21"/>
                                </w:rPr>
                                <w:t>as described below:</w:t>
                              </w:r>
                            </w:p>
                            <w:p w14:paraId="3C08F9E9"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3F684639" w14:textId="77777777" w:rsidR="005414F4" w:rsidRDefault="005414F4" w:rsidP="005414F4">
                              <w:pPr>
                                <w:pStyle w:val="wordsection1"/>
                                <w:numPr>
                                  <w:ilvl w:val="0"/>
                                  <w:numId w:val="16"/>
                                </w:numPr>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A help guide for Practices to support them uploading the form and making changes to the form at site level.</w:t>
                              </w:r>
                            </w:p>
                            <w:p w14:paraId="1E5AC5BC" w14:textId="77777777" w:rsidR="005414F4" w:rsidRDefault="005414F4" w:rsidP="005414F4">
                              <w:pPr>
                                <w:pStyle w:val="wordsection1"/>
                                <w:numPr>
                                  <w:ilvl w:val="0"/>
                                  <w:numId w:val="16"/>
                                </w:numPr>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EMIS converted form - Please read the below information in red.</w:t>
                              </w:r>
                            </w:p>
                            <w:p w14:paraId="1B608CA6" w14:textId="77777777" w:rsidR="005414F4" w:rsidRDefault="005414F4" w:rsidP="005414F4">
                              <w:pPr>
                                <w:pStyle w:val="wordsection1"/>
                                <w:numPr>
                                  <w:ilvl w:val="0"/>
                                  <w:numId w:val="16"/>
                                </w:numPr>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Blank referral form so that you can see the final version.</w:t>
                              </w:r>
                            </w:p>
                            <w:p w14:paraId="62007D7E" w14:textId="77777777" w:rsidR="005414F4" w:rsidRDefault="005414F4" w:rsidP="005414F4">
                              <w:pPr>
                                <w:pStyle w:val="NormalWeb"/>
                                <w:spacing w:before="0" w:beforeAutospacing="0" w:after="0" w:afterAutospacing="0" w:line="330" w:lineRule="atLeast"/>
                                <w:jc w:val="center"/>
                                <w:rPr>
                                  <w:rFonts w:ascii="Arial" w:hAnsi="Arial" w:cs="Arial"/>
                                  <w:color w:val="231F20"/>
                                  <w:sz w:val="21"/>
                                  <w:szCs w:val="21"/>
                                </w:rPr>
                              </w:pPr>
                            </w:p>
                            <w:p w14:paraId="47DB25A9" w14:textId="77777777" w:rsidR="005414F4" w:rsidRDefault="005414F4" w:rsidP="005414F4">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This information will also be made available to GP practices via the Primary Care Pathways platform to support your referral decision making.</w:t>
                              </w:r>
                            </w:p>
                            <w:p w14:paraId="3D40AAE6" w14:textId="77777777" w:rsidR="005414F4" w:rsidRDefault="005414F4" w:rsidP="005414F4">
                              <w:pPr>
                                <w:pStyle w:val="NormalWeb"/>
                                <w:spacing w:before="0" w:beforeAutospacing="0" w:after="0" w:afterAutospacing="0" w:line="330" w:lineRule="atLeast"/>
                                <w:jc w:val="center"/>
                                <w:rPr>
                                  <w:rFonts w:ascii="Arial" w:hAnsi="Arial" w:cs="Arial"/>
                                  <w:color w:val="231F20"/>
                                  <w:sz w:val="21"/>
                                  <w:szCs w:val="21"/>
                                </w:rPr>
                              </w:pPr>
                            </w:p>
                            <w:p w14:paraId="74E8FF9C" w14:textId="77777777" w:rsidR="005414F4" w:rsidRDefault="005414F4" w:rsidP="005414F4">
                              <w:pPr>
                                <w:pStyle w:val="NormalWeb"/>
                                <w:spacing w:before="0" w:beforeAutospacing="0" w:after="0" w:afterAutospacing="0" w:line="330" w:lineRule="atLeast"/>
                                <w:rPr>
                                  <w:rFonts w:ascii="Arial" w:hAnsi="Arial" w:cs="Arial"/>
                                  <w:color w:val="231F20"/>
                                  <w:sz w:val="21"/>
                                  <w:szCs w:val="21"/>
                                </w:rPr>
                              </w:pPr>
                              <w:r>
                                <w:rPr>
                                  <w:rFonts w:ascii="Arial" w:hAnsi="Arial" w:cs="Arial"/>
                                  <w:color w:val="231F20"/>
                                  <w:sz w:val="21"/>
                                  <w:szCs w:val="21"/>
                                </w:rPr>
                                <w:t>Please also find attached:</w:t>
                              </w:r>
                              <w:r>
                                <w:rPr>
                                  <w:rStyle w:val="apple-converted-space"/>
                                  <w:rFonts w:ascii="Arial" w:hAnsi="Arial" w:cs="Arial"/>
                                  <w:color w:val="231F20"/>
                                  <w:sz w:val="21"/>
                                  <w:szCs w:val="21"/>
                                </w:rPr>
                                <w:t> </w:t>
                              </w:r>
                            </w:p>
                            <w:p w14:paraId="29A2FD82" w14:textId="77777777" w:rsidR="005414F4" w:rsidRDefault="005414F4" w:rsidP="005414F4">
                              <w:pPr>
                                <w:numPr>
                                  <w:ilvl w:val="0"/>
                                  <w:numId w:val="17"/>
                                </w:numPr>
                                <w:spacing w:after="0" w:line="330" w:lineRule="atLeast"/>
                                <w:rPr>
                                  <w:rFonts w:ascii="Arial" w:hAnsi="Arial" w:cs="Arial"/>
                                  <w:color w:val="231F20"/>
                                  <w:sz w:val="21"/>
                                  <w:szCs w:val="21"/>
                                </w:rPr>
                              </w:pPr>
                              <w:hyperlink r:id="rId27" w:history="1">
                                <w:r>
                                  <w:rPr>
                                    <w:rStyle w:val="Hyperlink"/>
                                    <w:rFonts w:ascii="Arial" w:hAnsi="Arial" w:cs="Arial"/>
                                    <w:color w:val="00B0F0"/>
                                    <w:sz w:val="21"/>
                                    <w:szCs w:val="21"/>
                                  </w:rPr>
                                  <w:t>Diabetes Foot Discharge Criteria (from GEH MDFT to Community, Out of Hospital and Primary Care) APRIL 2021</w:t>
                                </w:r>
                              </w:hyperlink>
                            </w:p>
                            <w:p w14:paraId="6CE42530" w14:textId="77777777" w:rsidR="005414F4" w:rsidRDefault="005414F4" w:rsidP="005414F4">
                              <w:pPr>
                                <w:numPr>
                                  <w:ilvl w:val="0"/>
                                  <w:numId w:val="17"/>
                                </w:numPr>
                                <w:spacing w:after="0" w:line="330" w:lineRule="atLeast"/>
                                <w:rPr>
                                  <w:rFonts w:ascii="Arial" w:hAnsi="Arial" w:cs="Arial"/>
                                  <w:color w:val="231F20"/>
                                  <w:sz w:val="21"/>
                                  <w:szCs w:val="21"/>
                                </w:rPr>
                              </w:pPr>
                              <w:hyperlink r:id="rId28" w:history="1">
                                <w:r>
                                  <w:rPr>
                                    <w:rStyle w:val="Hyperlink"/>
                                    <w:rFonts w:ascii="Arial" w:hAnsi="Arial" w:cs="Arial"/>
                                    <w:color w:val="00B0F0"/>
                                    <w:sz w:val="21"/>
                                    <w:szCs w:val="21"/>
                                  </w:rPr>
                                  <w:t>Diabetes Foot Referral Criteria to GEH MDFT from Primary Care, Out of Hospital and Community APRIL 2021</w:t>
                                </w:r>
                              </w:hyperlink>
                            </w:p>
                            <w:p w14:paraId="07738ECA" w14:textId="77777777" w:rsidR="005414F4" w:rsidRDefault="005414F4" w:rsidP="005414F4">
                              <w:pPr>
                                <w:numPr>
                                  <w:ilvl w:val="0"/>
                                  <w:numId w:val="17"/>
                                </w:numPr>
                                <w:spacing w:after="0" w:line="330" w:lineRule="atLeast"/>
                                <w:rPr>
                                  <w:rFonts w:ascii="Arial" w:hAnsi="Arial" w:cs="Arial"/>
                                  <w:color w:val="231F20"/>
                                  <w:sz w:val="21"/>
                                  <w:szCs w:val="21"/>
                                </w:rPr>
                              </w:pPr>
                              <w:hyperlink r:id="rId29" w:history="1">
                                <w:r>
                                  <w:rPr>
                                    <w:rStyle w:val="Hyperlink"/>
                                    <w:rFonts w:ascii="Arial" w:hAnsi="Arial" w:cs="Arial"/>
                                    <w:color w:val="00B0F0"/>
                                    <w:sz w:val="21"/>
                                    <w:szCs w:val="21"/>
                                  </w:rPr>
                                  <w:t>Diabetes Foot Referral North Warwickshire Integrated Pathway APRIL 2021</w:t>
                                </w:r>
                              </w:hyperlink>
                            </w:p>
                            <w:p w14:paraId="773981AB"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7430765A"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As previously mentioned, it has been a challenge to implement this much needed service for WN patients. </w:t>
                              </w:r>
                              <w:proofErr w:type="gramStart"/>
                              <w:r>
                                <w:rPr>
                                  <w:rFonts w:ascii="Arial" w:hAnsi="Arial" w:cs="Arial"/>
                                  <w:color w:val="231F20"/>
                                  <w:sz w:val="21"/>
                                  <w:szCs w:val="21"/>
                                </w:rPr>
                                <w:t>It’s</w:t>
                              </w:r>
                              <w:proofErr w:type="gramEnd"/>
                              <w:r>
                                <w:rPr>
                                  <w:rFonts w:ascii="Arial" w:hAnsi="Arial" w:cs="Arial"/>
                                  <w:color w:val="231F20"/>
                                  <w:sz w:val="21"/>
                                  <w:szCs w:val="21"/>
                                </w:rPr>
                                <w:t xml:space="preserve"> success is down to the tenacity, persistence and collaboration of a core group of clinical and commissioning individuals across acute, community, primary care and CCG organisations.</w:t>
                              </w:r>
                            </w:p>
                            <w:p w14:paraId="02395701"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6CCB8206"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Thanks to this collaborative approach we are now in the fortunate position of providing an MDFT diabetes clinic to the population of North Warwickshire, which will deliver improved care and outcomes for patients with diabetes foot conditions.</w:t>
                              </w:r>
                            </w:p>
                            <w:p w14:paraId="56481704"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p>
                            <w:p w14:paraId="26A7E885"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b/>
                                  <w:bCs/>
                                  <w:color w:val="231F20"/>
                                  <w:sz w:val="21"/>
                                  <w:szCs w:val="21"/>
                                </w:rPr>
                                <w:t>Guidance for Practices</w:t>
                              </w:r>
                            </w:p>
                            <w:p w14:paraId="128FF7A8" w14:textId="77777777" w:rsidR="005414F4" w:rsidRDefault="005414F4" w:rsidP="005414F4">
                              <w:pPr>
                                <w:pStyle w:val="wordsection1"/>
                                <w:spacing w:before="0" w:beforeAutospacing="0" w:after="0" w:afterAutospacing="0" w:line="315" w:lineRule="atLeast"/>
                                <w:rPr>
                                  <w:rFonts w:ascii="Arial" w:hAnsi="Arial" w:cs="Arial"/>
                                  <w:color w:val="F92D13"/>
                                  <w:sz w:val="21"/>
                                  <w:szCs w:val="21"/>
                                </w:rPr>
                              </w:pPr>
                            </w:p>
                            <w:p w14:paraId="381CAA7E" w14:textId="77777777" w:rsidR="005414F4" w:rsidRDefault="005414F4" w:rsidP="005414F4">
                              <w:pPr>
                                <w:pStyle w:val="wordsection1"/>
                                <w:spacing w:before="0" w:beforeAutospacing="0" w:after="0" w:afterAutospacing="0" w:line="315" w:lineRule="atLeast"/>
                                <w:rPr>
                                  <w:rFonts w:ascii="Arial" w:hAnsi="Arial" w:cs="Arial"/>
                                  <w:color w:val="F92D13"/>
                                  <w:sz w:val="21"/>
                                  <w:szCs w:val="21"/>
                                </w:rPr>
                              </w:pPr>
                              <w:r>
                                <w:rPr>
                                  <w:rFonts w:ascii="Arial" w:hAnsi="Arial" w:cs="Arial"/>
                                  <w:color w:val="F92D13"/>
                                  <w:sz w:val="21"/>
                                  <w:szCs w:val="21"/>
                                </w:rPr>
                                <w:t>The EMIS referral form cannot be opened outside of EMIS, please SAVE UNOPENED DOCUMENT on your desktop or in downloads then import the form using EMIS TEMPLATE MANAGER (guidance provided) and then you can view the form within your clinical system.</w:t>
                              </w:r>
                            </w:p>
                            <w:p w14:paraId="3EC58209" w14:textId="77777777" w:rsidR="005414F4" w:rsidRDefault="005414F4" w:rsidP="005414F4">
                              <w:pPr>
                                <w:pStyle w:val="wordsection1"/>
                                <w:spacing w:before="0" w:beforeAutospacing="0" w:after="0" w:afterAutospacing="0" w:line="315" w:lineRule="atLeast"/>
                                <w:rPr>
                                  <w:rFonts w:ascii="Arial" w:hAnsi="Arial" w:cs="Arial"/>
                                  <w:color w:val="F92D13"/>
                                  <w:sz w:val="21"/>
                                  <w:szCs w:val="21"/>
                                </w:rPr>
                              </w:pPr>
                            </w:p>
                            <w:p w14:paraId="3A1A5A14"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If you have any </w:t>
                              </w:r>
                              <w:proofErr w:type="gramStart"/>
                              <w:r>
                                <w:rPr>
                                  <w:rFonts w:ascii="Arial" w:hAnsi="Arial" w:cs="Arial"/>
                                  <w:color w:val="231F20"/>
                                  <w:sz w:val="21"/>
                                  <w:szCs w:val="21"/>
                                </w:rPr>
                                <w:t>queries</w:t>
                              </w:r>
                              <w:proofErr w:type="gramEnd"/>
                              <w:r>
                                <w:rPr>
                                  <w:rFonts w:ascii="Arial" w:hAnsi="Arial" w:cs="Arial"/>
                                  <w:color w:val="231F20"/>
                                  <w:sz w:val="21"/>
                                  <w:szCs w:val="21"/>
                                </w:rPr>
                                <w:t xml:space="preserve"> please contact Gerard Dillon on the contact details below:</w:t>
                              </w:r>
                            </w:p>
                            <w:p w14:paraId="1FFE7DB2"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Email - </w:t>
                              </w:r>
                              <w:r>
                                <w:rPr>
                                  <w:rStyle w:val="apple-converted-space"/>
                                  <w:rFonts w:ascii="Arial" w:hAnsi="Arial" w:cs="Arial"/>
                                  <w:color w:val="231F20"/>
                                  <w:sz w:val="21"/>
                                  <w:szCs w:val="21"/>
                                </w:rPr>
                                <w:t> </w:t>
                              </w:r>
                              <w:hyperlink r:id="rId30" w:history="1">
                                <w:r>
                                  <w:rPr>
                                    <w:rStyle w:val="Hyperlink"/>
                                    <w:rFonts w:ascii="Arial" w:hAnsi="Arial" w:cs="Arial"/>
                                    <w:sz w:val="21"/>
                                    <w:szCs w:val="21"/>
                                  </w:rPr>
                                  <w:t>gerard.dillon@nhs.net</w:t>
                                </w:r>
                              </w:hyperlink>
                            </w:p>
                            <w:p w14:paraId="0128D3A2"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Mobile – 07825 364392   </w:t>
                              </w:r>
                            </w:p>
                            <w:p w14:paraId="164BA9A6"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6FB7F6D5"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72CE"/>
                                  <w:sz w:val="33"/>
                                  <w:szCs w:val="33"/>
                                </w:rPr>
                                <w:t>Training, events &amp; surveys</w:t>
                              </w:r>
                            </w:p>
                            <w:p w14:paraId="7F853130"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33BD04EF" w14:textId="77777777" w:rsidR="005414F4" w:rsidRDefault="005414F4" w:rsidP="005414F4">
                              <w:pPr>
                                <w:pStyle w:val="NormalWeb"/>
                                <w:spacing w:before="0" w:beforeAutospacing="0" w:after="160" w:afterAutospacing="0" w:line="315" w:lineRule="atLeast"/>
                                <w:rPr>
                                  <w:rFonts w:ascii="Arial" w:hAnsi="Arial" w:cs="Arial"/>
                                  <w:color w:val="231F20"/>
                                  <w:sz w:val="21"/>
                                  <w:szCs w:val="21"/>
                                </w:rPr>
                              </w:pPr>
                              <w:r>
                                <w:rPr>
                                  <w:rFonts w:ascii="Arial" w:hAnsi="Arial" w:cs="Arial"/>
                                  <w:b/>
                                  <w:bCs/>
                                  <w:color w:val="00B0F0"/>
                                </w:rPr>
                                <w:t>Reminder - Rainbow Badges Scheme Evaluation Questionnaire</w:t>
                              </w:r>
                            </w:p>
                            <w:p w14:paraId="75732075" w14:textId="77777777" w:rsidR="005414F4" w:rsidRDefault="005414F4" w:rsidP="005414F4">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xml:space="preserve">This questionnaire has been designed to capture feedback following the roll out of the initiative in November 2020 across all practices within Coventry, Rugby and Warwickshire North. The information will be used to improve organisation and management, improve planning, assist decision-making, assist </w:t>
                              </w:r>
                              <w:proofErr w:type="gramStart"/>
                              <w:r>
                                <w:rPr>
                                  <w:rFonts w:ascii="Arial" w:hAnsi="Arial" w:cs="Arial"/>
                                  <w:color w:val="231F20"/>
                                  <w:sz w:val="21"/>
                                  <w:szCs w:val="21"/>
                                </w:rPr>
                                <w:t>policy-making</w:t>
                              </w:r>
                              <w:proofErr w:type="gramEnd"/>
                              <w:r>
                                <w:rPr>
                                  <w:rFonts w:ascii="Arial" w:hAnsi="Arial" w:cs="Arial"/>
                                  <w:color w:val="231F20"/>
                                  <w:sz w:val="21"/>
                                  <w:szCs w:val="21"/>
                                </w:rPr>
                                <w:t>, indicate where action is needed, improve monitoring, indicate where technical assistance and training are needed etc.</w:t>
                              </w:r>
                            </w:p>
                            <w:p w14:paraId="5CB12E53" w14:textId="77777777" w:rsidR="005414F4" w:rsidRDefault="005414F4" w:rsidP="005414F4">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144B0FE1" w14:textId="77777777" w:rsidR="005414F4" w:rsidRDefault="005414F4" w:rsidP="005414F4">
                              <w:pPr>
                                <w:pStyle w:val="NormalWeb"/>
                                <w:spacing w:before="0" w:beforeAutospacing="0" w:after="0" w:afterAutospacing="0" w:line="315" w:lineRule="atLeast"/>
                                <w:rPr>
                                  <w:rFonts w:ascii="Arial" w:hAnsi="Arial" w:cs="Arial"/>
                                  <w:color w:val="231F20"/>
                                  <w:sz w:val="21"/>
                                  <w:szCs w:val="21"/>
                                </w:rPr>
                              </w:pPr>
                              <w:r>
                                <w:rPr>
                                  <w:rFonts w:ascii="Arial" w:hAnsi="Arial" w:cs="Arial"/>
                                  <w:color w:val="333333"/>
                                  <w:sz w:val="21"/>
                                  <w:szCs w:val="21"/>
                                </w:rPr>
                                <w:t>Please click the</w:t>
                              </w:r>
                              <w:r>
                                <w:rPr>
                                  <w:rStyle w:val="apple-converted-space"/>
                                  <w:rFonts w:ascii="Arial" w:hAnsi="Arial" w:cs="Arial"/>
                                  <w:color w:val="333333"/>
                                  <w:sz w:val="21"/>
                                  <w:szCs w:val="21"/>
                                </w:rPr>
                                <w:t> </w:t>
                              </w:r>
                              <w:hyperlink r:id="rId31" w:history="1">
                                <w:r>
                                  <w:rPr>
                                    <w:rStyle w:val="Hyperlink"/>
                                    <w:rFonts w:ascii="Arial" w:hAnsi="Arial" w:cs="Arial"/>
                                    <w:color w:val="00B0F0"/>
                                    <w:sz w:val="21"/>
                                    <w:szCs w:val="21"/>
                                  </w:rPr>
                                  <w:t>following link</w:t>
                                </w:r>
                              </w:hyperlink>
                              <w:r>
                                <w:rPr>
                                  <w:rStyle w:val="apple-converted-space"/>
                                  <w:rFonts w:ascii="Arial" w:hAnsi="Arial" w:cs="Arial"/>
                                  <w:color w:val="231F20"/>
                                  <w:sz w:val="21"/>
                                  <w:szCs w:val="21"/>
                                </w:rPr>
                                <w:t> </w:t>
                              </w:r>
                              <w:r>
                                <w:rPr>
                                  <w:rFonts w:ascii="Arial" w:hAnsi="Arial" w:cs="Arial"/>
                                  <w:color w:val="231F20"/>
                                  <w:sz w:val="21"/>
                                  <w:szCs w:val="21"/>
                                </w:rPr>
                                <w:t>to provide the</w:t>
                              </w:r>
                              <w:r>
                                <w:rPr>
                                  <w:rStyle w:val="apple-converted-space"/>
                                  <w:rFonts w:ascii="Arial" w:hAnsi="Arial" w:cs="Arial"/>
                                  <w:color w:val="231F20"/>
                                  <w:sz w:val="21"/>
                                  <w:szCs w:val="21"/>
                                </w:rPr>
                                <w:t> </w:t>
                              </w:r>
                              <w:r>
                                <w:rPr>
                                  <w:rFonts w:ascii="Arial" w:hAnsi="Arial" w:cs="Arial"/>
                                  <w:b/>
                                  <w:bCs/>
                                  <w:color w:val="1F497D"/>
                                  <w:sz w:val="21"/>
                                  <w:szCs w:val="21"/>
                                </w:rPr>
                                <w:t>top 3 resulting changes (positive or negative) from practices receiving the badges</w:t>
                              </w:r>
                              <w:r>
                                <w:rPr>
                                  <w:rFonts w:ascii="Arial" w:hAnsi="Arial" w:cs="Arial"/>
                                  <w:color w:val="1F497D"/>
                                  <w:sz w:val="21"/>
                                  <w:szCs w:val="21"/>
                                </w:rPr>
                                <w:t>.</w:t>
                              </w:r>
                              <w:r>
                                <w:rPr>
                                  <w:rStyle w:val="apple-converted-space"/>
                                  <w:rFonts w:ascii="Arial" w:hAnsi="Arial" w:cs="Arial"/>
                                  <w:color w:val="231F20"/>
                                  <w:sz w:val="21"/>
                                  <w:szCs w:val="21"/>
                                </w:rPr>
                                <w:t> </w:t>
                              </w:r>
                              <w:r>
                                <w:rPr>
                                  <w:rFonts w:ascii="Arial" w:hAnsi="Arial" w:cs="Arial"/>
                                  <w:color w:val="231F20"/>
                                  <w:sz w:val="21"/>
                                  <w:szCs w:val="21"/>
                                </w:rPr>
                                <w:t>Thank you.</w:t>
                              </w:r>
                            </w:p>
                            <w:p w14:paraId="1EACE988" w14:textId="77777777" w:rsidR="005414F4" w:rsidRDefault="005414F4" w:rsidP="005414F4">
                              <w:pPr>
                                <w:pStyle w:val="NormalWeb"/>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6A87C21F"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0072CE"/>
                                  <w:sz w:val="33"/>
                                  <w:szCs w:val="33"/>
                                </w:rPr>
                                <w:t>Newsletters</w:t>
                              </w:r>
                              <w:bookmarkStart w:id="4" w:name="Vacancies"/>
                              <w:bookmarkEnd w:id="4"/>
                            </w:p>
                            <w:p w14:paraId="752F168B"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                             </w:t>
                              </w:r>
                            </w:p>
                            <w:p w14:paraId="2A80D94B" w14:textId="77777777" w:rsidR="005414F4" w:rsidRDefault="005414F4" w:rsidP="005414F4">
                              <w:pPr>
                                <w:pStyle w:val="wordsection1"/>
                                <w:spacing w:before="0" w:beforeAutospacing="0" w:after="0" w:afterAutospacing="0" w:line="315" w:lineRule="atLeast"/>
                                <w:rPr>
                                  <w:rFonts w:ascii="Arial" w:hAnsi="Arial" w:cs="Arial"/>
                                  <w:color w:val="231F20"/>
                                  <w:sz w:val="21"/>
                                  <w:szCs w:val="21"/>
                                </w:rPr>
                              </w:pPr>
                              <w:r>
                                <w:rPr>
                                  <w:rFonts w:ascii="Arial" w:hAnsi="Arial" w:cs="Arial"/>
                                  <w:color w:val="231F20"/>
                                  <w:sz w:val="21"/>
                                  <w:szCs w:val="21"/>
                                </w:rPr>
                                <w:t>None to report</w:t>
                              </w:r>
                            </w:p>
                            <w:p w14:paraId="2C1CE365"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r>
                                <w:rPr>
                                  <w:rFonts w:ascii="Arial" w:hAnsi="Arial" w:cs="Arial"/>
                                  <w:color w:val="0072CE"/>
                                  <w:sz w:val="33"/>
                                  <w:szCs w:val="33"/>
                                </w:rPr>
                                <w:lastRenderedPageBreak/>
                                <w:t>Vacancies</w:t>
                              </w:r>
                            </w:p>
                            <w:p w14:paraId="6B4C68AA" w14:textId="77777777" w:rsidR="005414F4" w:rsidRDefault="005414F4" w:rsidP="005414F4">
                              <w:pPr>
                                <w:pStyle w:val="wordsection1"/>
                                <w:spacing w:before="200" w:beforeAutospacing="0" w:after="0" w:afterAutospacing="0" w:line="315" w:lineRule="atLeast"/>
                                <w:rPr>
                                  <w:rFonts w:ascii="Arial" w:hAnsi="Arial" w:cs="Arial"/>
                                  <w:color w:val="231F20"/>
                                  <w:sz w:val="21"/>
                                  <w:szCs w:val="21"/>
                                </w:rPr>
                              </w:pPr>
                              <w:r>
                                <w:rPr>
                                  <w:rFonts w:ascii="Arial" w:hAnsi="Arial" w:cs="Arial"/>
                                  <w:color w:val="231F20"/>
                                  <w:sz w:val="21"/>
                                  <w:szCs w:val="21"/>
                                </w:rPr>
                                <w:t>None to report</w:t>
                              </w:r>
                            </w:p>
                          </w:tc>
                        </w:tr>
                      </w:tbl>
                      <w:p w14:paraId="6ABCB095" w14:textId="77777777" w:rsidR="005414F4" w:rsidRDefault="005414F4">
                        <w:pPr>
                          <w:rPr>
                            <w:rFonts w:ascii="Arial" w:hAnsi="Arial" w:cs="Arial"/>
                            <w:sz w:val="24"/>
                            <w:szCs w:val="24"/>
                          </w:rPr>
                        </w:pPr>
                      </w:p>
                    </w:tc>
                  </w:tr>
                </w:tbl>
                <w:p w14:paraId="1E69A5FD" w14:textId="77777777" w:rsidR="005414F4" w:rsidRDefault="005414F4">
                  <w:pPr>
                    <w:jc w:val="center"/>
                    <w:textAlignment w:val="top"/>
                    <w:rPr>
                      <w:rFonts w:ascii="Arial" w:hAnsi="Arial" w:cs="Arial"/>
                      <w:sz w:val="2"/>
                      <w:szCs w:val="2"/>
                    </w:rPr>
                  </w:pPr>
                </w:p>
              </w:tc>
            </w:tr>
          </w:tbl>
          <w:p w14:paraId="7CFD21B3" w14:textId="77777777" w:rsidR="005414F4" w:rsidRDefault="005414F4">
            <w:pPr>
              <w:rPr>
                <w:rFonts w:ascii="Arial" w:hAnsi="Arial" w:cs="Arial"/>
                <w:color w:val="000000"/>
                <w:sz w:val="2"/>
                <w:szCs w:val="2"/>
              </w:rPr>
            </w:pPr>
          </w:p>
        </w:tc>
      </w:tr>
    </w:tbl>
    <w:p w14:paraId="2AC5EA8B" w14:textId="0D185F53" w:rsidR="007811F9" w:rsidRPr="007811F9" w:rsidRDefault="007811F9" w:rsidP="007811F9">
      <w:pPr>
        <w:shd w:val="clear" w:color="auto" w:fill="FFFFFF"/>
        <w:spacing w:after="480" w:line="240" w:lineRule="auto"/>
        <w:jc w:val="right"/>
        <w:outlineLvl w:val="0"/>
        <w:rPr>
          <w:rFonts w:ascii="Helvetica" w:eastAsia="Times New Roman" w:hAnsi="Helvetica" w:cs="Helvetica"/>
          <w:b/>
          <w:bCs/>
          <w:color w:val="13316E"/>
          <w:spacing w:val="6"/>
          <w:sz w:val="28"/>
          <w:szCs w:val="28"/>
          <w:lang w:eastAsia="en-GB"/>
        </w:rPr>
      </w:pPr>
      <w:r w:rsidRPr="007811F9">
        <w:rPr>
          <w:rFonts w:ascii="Helvetica" w:eastAsia="Times New Roman" w:hAnsi="Helvetica" w:cs="Helvetica"/>
          <w:b/>
          <w:bCs/>
          <w:noProof/>
          <w:color w:val="13316E"/>
          <w:spacing w:val="6"/>
          <w:sz w:val="24"/>
          <w:szCs w:val="24"/>
          <w:lang w:eastAsia="en-GB"/>
        </w:rPr>
        <w:lastRenderedPageBreak/>
        <w:drawing>
          <wp:inline distT="0" distB="0" distL="0" distR="0" wp14:anchorId="2B486113" wp14:editId="6D002F12">
            <wp:extent cx="1626376" cy="897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85351" cy="930449"/>
                    </a:xfrm>
                    <a:prstGeom prst="rect">
                      <a:avLst/>
                    </a:prstGeom>
                    <a:noFill/>
                  </pic:spPr>
                </pic:pic>
              </a:graphicData>
            </a:graphic>
          </wp:inline>
        </w:drawing>
      </w:r>
    </w:p>
    <w:p w14:paraId="20441928" w14:textId="13FB489F" w:rsidR="00A05EEA" w:rsidRPr="00A05EEA" w:rsidRDefault="00A05EEA" w:rsidP="00A05EEA">
      <w:pPr>
        <w:shd w:val="clear" w:color="auto" w:fill="FFFFFF"/>
        <w:spacing w:after="600" w:line="240" w:lineRule="auto"/>
        <w:outlineLvl w:val="1"/>
        <w:rPr>
          <w:rFonts w:ascii="Helvetica" w:eastAsia="Times New Roman" w:hAnsi="Helvetica" w:cs="Helvetica"/>
          <w:b/>
          <w:bCs/>
          <w:color w:val="13316E"/>
          <w:spacing w:val="6"/>
          <w:sz w:val="36"/>
          <w:szCs w:val="36"/>
          <w:lang w:eastAsia="en-GB"/>
        </w:rPr>
      </w:pPr>
      <w:r w:rsidRPr="00A05EEA">
        <w:rPr>
          <w:rFonts w:ascii="Helvetica" w:eastAsia="Times New Roman" w:hAnsi="Helvetica" w:cs="Helvetica"/>
          <w:b/>
          <w:bCs/>
          <w:color w:val="13316E"/>
          <w:spacing w:val="6"/>
          <w:sz w:val="36"/>
          <w:szCs w:val="36"/>
          <w:lang w:eastAsia="en-GB"/>
        </w:rPr>
        <w:t xml:space="preserve">Removing a patient from the </w:t>
      </w:r>
      <w:r w:rsidR="007811F9">
        <w:rPr>
          <w:rFonts w:ascii="Helvetica" w:eastAsia="Times New Roman" w:hAnsi="Helvetica" w:cs="Helvetica"/>
          <w:b/>
          <w:bCs/>
          <w:color w:val="13316E"/>
          <w:spacing w:val="6"/>
          <w:sz w:val="36"/>
          <w:szCs w:val="36"/>
          <w:lang w:eastAsia="en-GB"/>
        </w:rPr>
        <w:t>GP P</w:t>
      </w:r>
      <w:r w:rsidRPr="00A05EEA">
        <w:rPr>
          <w:rFonts w:ascii="Helvetica" w:eastAsia="Times New Roman" w:hAnsi="Helvetica" w:cs="Helvetica"/>
          <w:b/>
          <w:bCs/>
          <w:color w:val="13316E"/>
          <w:spacing w:val="6"/>
          <w:sz w:val="36"/>
          <w:szCs w:val="36"/>
          <w:lang w:eastAsia="en-GB"/>
        </w:rPr>
        <w:t>ractice list</w:t>
      </w:r>
    </w:p>
    <w:p w14:paraId="7AD721E5" w14:textId="27388E15" w:rsidR="00A05EEA" w:rsidRDefault="00A05EEA" w:rsidP="00A05EEA">
      <w:pPr>
        <w:shd w:val="clear" w:color="auto" w:fill="FFFFFF"/>
        <w:spacing w:after="0"/>
        <w:rPr>
          <w:sz w:val="24"/>
          <w:szCs w:val="24"/>
        </w:rPr>
      </w:pPr>
      <w:r w:rsidRPr="00A05EEA">
        <w:rPr>
          <w:sz w:val="24"/>
          <w:szCs w:val="24"/>
        </w:rPr>
        <w:t>Practices have the right to ask for a patient to be removed from their list. In cases other than violence and abuse, the decision to remove a patient should only be made after careful consideration.</w:t>
      </w:r>
    </w:p>
    <w:p w14:paraId="3FAF79D2" w14:textId="77777777" w:rsidR="00A05EEA" w:rsidRDefault="00A05EEA" w:rsidP="00A05EEA">
      <w:pPr>
        <w:shd w:val="clear" w:color="auto" w:fill="FFFFFF"/>
        <w:spacing w:after="0"/>
        <w:rPr>
          <w:sz w:val="24"/>
          <w:szCs w:val="24"/>
        </w:rPr>
      </w:pPr>
    </w:p>
    <w:p w14:paraId="34BBBA67" w14:textId="2D14F86D" w:rsidR="00A05EEA" w:rsidRDefault="00A05EEA" w:rsidP="00A05EEA">
      <w:pPr>
        <w:shd w:val="clear" w:color="auto" w:fill="FFFFFF"/>
        <w:spacing w:after="0"/>
        <w:rPr>
          <w:sz w:val="24"/>
          <w:szCs w:val="24"/>
        </w:rPr>
      </w:pPr>
      <w:r w:rsidRPr="00A05EEA">
        <w:rPr>
          <w:sz w:val="24"/>
          <w:szCs w:val="24"/>
        </w:rPr>
        <w:t>The removal of a patient from a GP practice list should be a rare event. Reasons include:</w:t>
      </w:r>
    </w:p>
    <w:p w14:paraId="188B2D37" w14:textId="77777777" w:rsidR="00A05EEA" w:rsidRPr="00A05EEA" w:rsidRDefault="00A05EEA" w:rsidP="00A05EEA">
      <w:pPr>
        <w:shd w:val="clear" w:color="auto" w:fill="FFFFFF"/>
        <w:spacing w:after="0"/>
        <w:rPr>
          <w:sz w:val="24"/>
          <w:szCs w:val="24"/>
        </w:rPr>
      </w:pPr>
    </w:p>
    <w:p w14:paraId="20EACC59" w14:textId="77777777" w:rsidR="00A05EEA" w:rsidRPr="00A05EEA" w:rsidRDefault="00A05EEA" w:rsidP="004E786A">
      <w:pPr>
        <w:pStyle w:val="ListParagraph"/>
        <w:numPr>
          <w:ilvl w:val="0"/>
          <w:numId w:val="8"/>
        </w:numPr>
        <w:shd w:val="clear" w:color="auto" w:fill="FFFFFF"/>
        <w:spacing w:after="0"/>
        <w:rPr>
          <w:sz w:val="24"/>
          <w:szCs w:val="24"/>
        </w:rPr>
      </w:pPr>
      <w:r w:rsidRPr="00A05EEA">
        <w:rPr>
          <w:sz w:val="24"/>
          <w:szCs w:val="24"/>
        </w:rPr>
        <w:t>disagreement between the practice and patient, and an irretrievable breakdown of the relationship</w:t>
      </w:r>
    </w:p>
    <w:p w14:paraId="6AAE3E62" w14:textId="77777777" w:rsidR="00A05EEA" w:rsidRPr="00A05EEA" w:rsidRDefault="00A05EEA" w:rsidP="004E786A">
      <w:pPr>
        <w:pStyle w:val="ListParagraph"/>
        <w:numPr>
          <w:ilvl w:val="0"/>
          <w:numId w:val="8"/>
        </w:numPr>
        <w:shd w:val="clear" w:color="auto" w:fill="FFFFFF"/>
        <w:spacing w:after="0"/>
        <w:rPr>
          <w:sz w:val="24"/>
          <w:szCs w:val="24"/>
        </w:rPr>
      </w:pPr>
      <w:r w:rsidRPr="00A05EEA">
        <w:rPr>
          <w:sz w:val="24"/>
          <w:szCs w:val="24"/>
        </w:rPr>
        <w:t>the patient has died</w:t>
      </w:r>
    </w:p>
    <w:p w14:paraId="399C1D74" w14:textId="77777777" w:rsidR="00A05EEA" w:rsidRPr="00A05EEA" w:rsidRDefault="00A05EEA" w:rsidP="004E786A">
      <w:pPr>
        <w:pStyle w:val="ListParagraph"/>
        <w:numPr>
          <w:ilvl w:val="0"/>
          <w:numId w:val="8"/>
        </w:numPr>
        <w:shd w:val="clear" w:color="auto" w:fill="FFFFFF"/>
        <w:spacing w:after="0"/>
        <w:rPr>
          <w:sz w:val="24"/>
          <w:szCs w:val="24"/>
        </w:rPr>
      </w:pPr>
      <w:r w:rsidRPr="00A05EEA">
        <w:rPr>
          <w:sz w:val="24"/>
          <w:szCs w:val="24"/>
        </w:rPr>
        <w:t>the patient has moved outside the practice area</w:t>
      </w:r>
    </w:p>
    <w:p w14:paraId="3522BB8A" w14:textId="77777777" w:rsidR="00A05EEA" w:rsidRPr="00A05EEA" w:rsidRDefault="00A05EEA" w:rsidP="004E786A">
      <w:pPr>
        <w:pStyle w:val="ListParagraph"/>
        <w:numPr>
          <w:ilvl w:val="0"/>
          <w:numId w:val="8"/>
        </w:numPr>
        <w:shd w:val="clear" w:color="auto" w:fill="FFFFFF"/>
        <w:spacing w:after="0"/>
        <w:rPr>
          <w:sz w:val="24"/>
          <w:szCs w:val="24"/>
        </w:rPr>
      </w:pPr>
      <w:r w:rsidRPr="00A05EEA">
        <w:rPr>
          <w:sz w:val="24"/>
          <w:szCs w:val="24"/>
        </w:rPr>
        <w:t>patients have a right to change their practice.</w:t>
      </w:r>
    </w:p>
    <w:p w14:paraId="15354B73" w14:textId="77777777" w:rsidR="00787E18" w:rsidRPr="00A05EEA" w:rsidRDefault="00787E18" w:rsidP="00787E18">
      <w:pPr>
        <w:shd w:val="clear" w:color="auto" w:fill="FFFFFF"/>
        <w:spacing w:after="0"/>
      </w:pPr>
    </w:p>
    <w:p w14:paraId="2CA250F0" w14:textId="77777777" w:rsidR="007811F9" w:rsidRDefault="007811F9" w:rsidP="00936E42">
      <w:pPr>
        <w:spacing w:after="0"/>
        <w:rPr>
          <w:rFonts w:ascii="Helvetica" w:eastAsia="Times New Roman" w:hAnsi="Helvetica" w:cs="Helvetica"/>
          <w:b/>
          <w:bCs/>
          <w:color w:val="13316E"/>
          <w:spacing w:val="6"/>
          <w:sz w:val="28"/>
          <w:szCs w:val="28"/>
          <w:lang w:eastAsia="en-GB"/>
        </w:rPr>
      </w:pPr>
    </w:p>
    <w:p w14:paraId="42742BDD" w14:textId="52F3B50D" w:rsidR="00A05EEA" w:rsidRDefault="00A05EEA" w:rsidP="007811F9">
      <w:pPr>
        <w:spacing w:after="0"/>
        <w:rPr>
          <w:rFonts w:ascii="Helvetica" w:eastAsia="Times New Roman" w:hAnsi="Helvetica" w:cs="Helvetica"/>
          <w:b/>
          <w:bCs/>
          <w:color w:val="13316E"/>
          <w:spacing w:val="6"/>
          <w:sz w:val="28"/>
          <w:szCs w:val="28"/>
          <w:lang w:eastAsia="en-GB"/>
        </w:rPr>
      </w:pPr>
      <w:r w:rsidRPr="00A05EEA">
        <w:rPr>
          <w:rFonts w:ascii="Helvetica" w:eastAsia="Times New Roman" w:hAnsi="Helvetica" w:cs="Helvetica"/>
          <w:b/>
          <w:bCs/>
          <w:color w:val="13316E"/>
          <w:spacing w:val="6"/>
          <w:sz w:val="28"/>
          <w:szCs w:val="28"/>
          <w:lang w:eastAsia="en-GB"/>
        </w:rPr>
        <w:t>Procedure for removal</w:t>
      </w:r>
    </w:p>
    <w:p w14:paraId="6A758A1D" w14:textId="77777777" w:rsidR="004643AC" w:rsidRPr="004643AC" w:rsidRDefault="004643AC" w:rsidP="007811F9">
      <w:pPr>
        <w:spacing w:after="0"/>
        <w:rPr>
          <w:rFonts w:ascii="Helvetica" w:eastAsia="Times New Roman" w:hAnsi="Helvetica" w:cs="Helvetica"/>
          <w:b/>
          <w:bCs/>
          <w:color w:val="13316E"/>
          <w:spacing w:val="6"/>
          <w:sz w:val="28"/>
          <w:szCs w:val="28"/>
          <w:lang w:eastAsia="en-GB"/>
        </w:rPr>
      </w:pPr>
    </w:p>
    <w:p w14:paraId="56C69442" w14:textId="4F7108DB" w:rsidR="00A05EEA" w:rsidRPr="00A05EEA" w:rsidRDefault="00A05EEA" w:rsidP="007811F9">
      <w:pPr>
        <w:spacing w:after="0"/>
      </w:pPr>
      <w:r w:rsidRPr="00A05EEA">
        <w:t>The following processes are followed under the relevant category, when removal of a patient is considered:</w:t>
      </w:r>
    </w:p>
    <w:p w14:paraId="7108651E" w14:textId="77777777" w:rsidR="00A05EEA" w:rsidRPr="00936E42" w:rsidRDefault="00A05EEA" w:rsidP="007811F9">
      <w:pPr>
        <w:spacing w:after="0"/>
        <w:rPr>
          <w:sz w:val="28"/>
          <w:szCs w:val="28"/>
        </w:rPr>
      </w:pPr>
    </w:p>
    <w:p w14:paraId="38B8877D" w14:textId="77777777" w:rsidR="004C3352" w:rsidRPr="00C577F3" w:rsidRDefault="00346C92" w:rsidP="007811F9">
      <w:pPr>
        <w:spacing w:after="0"/>
        <w:rPr>
          <w:sz w:val="24"/>
          <w:szCs w:val="24"/>
          <w:u w:val="single"/>
        </w:rPr>
      </w:pPr>
      <w:r w:rsidRPr="00C577F3">
        <w:rPr>
          <w:sz w:val="24"/>
          <w:szCs w:val="24"/>
          <w:u w:val="single"/>
        </w:rPr>
        <w:t>Immediate R</w:t>
      </w:r>
      <w:r w:rsidR="00936E42" w:rsidRPr="00C577F3">
        <w:rPr>
          <w:sz w:val="24"/>
          <w:szCs w:val="24"/>
          <w:u w:val="single"/>
        </w:rPr>
        <w:t>emoval</w:t>
      </w:r>
    </w:p>
    <w:p w14:paraId="234BC826" w14:textId="29426166" w:rsidR="00936E42" w:rsidRDefault="004E786A" w:rsidP="007811F9">
      <w:pPr>
        <w:spacing w:after="0"/>
        <w:jc w:val="both"/>
      </w:pPr>
      <w:r w:rsidRPr="004E786A">
        <w:t xml:space="preserve">Processed by PCSE within 24 hours of receipt of notification from the GP practice via email. The incident must have been reported to the Police for the immediate removal to be processed. </w:t>
      </w:r>
      <w:r>
        <w:t xml:space="preserve"> </w:t>
      </w:r>
      <w:r w:rsidR="00950D53">
        <w:t>T</w:t>
      </w:r>
      <w:r w:rsidR="00936E42">
        <w:t>h</w:t>
      </w:r>
      <w:r w:rsidR="004C3352">
        <w:t>e</w:t>
      </w:r>
      <w:r w:rsidR="00936E42">
        <w:t xml:space="preserve"> form </w:t>
      </w:r>
      <w:r w:rsidR="004C3352">
        <w:t xml:space="preserve">can be requested </w:t>
      </w:r>
      <w:r w:rsidR="00936E42">
        <w:t xml:space="preserve">by contacting </w:t>
      </w:r>
      <w:hyperlink r:id="rId33" w:history="1">
        <w:r w:rsidR="000D6D7F" w:rsidRPr="00F940E1">
          <w:rPr>
            <w:rStyle w:val="Hyperlink"/>
          </w:rPr>
          <w:t>pcse.immediateremovals@nhs.net</w:t>
        </w:r>
      </w:hyperlink>
      <w:r w:rsidR="00936E42">
        <w:t xml:space="preserve"> </w:t>
      </w:r>
      <w:r w:rsidR="009D77F3">
        <w:t xml:space="preserve">or download from the PCSE website </w:t>
      </w:r>
      <w:hyperlink r:id="rId34" w:history="1">
        <w:r w:rsidR="009D77F3" w:rsidRPr="009D77F3">
          <w:rPr>
            <w:rStyle w:val="Hyperlink"/>
          </w:rPr>
          <w:t>here</w:t>
        </w:r>
      </w:hyperlink>
      <w:r w:rsidR="009D77F3">
        <w:t>.</w:t>
      </w:r>
      <w:r w:rsidR="00DD720E">
        <w:t xml:space="preserve"> </w:t>
      </w:r>
    </w:p>
    <w:p w14:paraId="31E7EF2A" w14:textId="77777777" w:rsidR="004C3352" w:rsidRDefault="004C3352" w:rsidP="007811F9">
      <w:pPr>
        <w:spacing w:after="0"/>
        <w:jc w:val="both"/>
      </w:pPr>
    </w:p>
    <w:p w14:paraId="29CEE1B2" w14:textId="77777777" w:rsidR="00936E42" w:rsidRPr="00C577F3" w:rsidRDefault="00936E42" w:rsidP="007811F9">
      <w:pPr>
        <w:spacing w:after="0"/>
        <w:jc w:val="both"/>
        <w:rPr>
          <w:sz w:val="24"/>
          <w:szCs w:val="24"/>
          <w:u w:val="single"/>
        </w:rPr>
      </w:pPr>
      <w:r w:rsidRPr="00C577F3">
        <w:rPr>
          <w:sz w:val="24"/>
          <w:szCs w:val="24"/>
          <w:u w:val="single"/>
        </w:rPr>
        <w:t>8 Day Removal</w:t>
      </w:r>
    </w:p>
    <w:p w14:paraId="2784EF77" w14:textId="129BCCC9" w:rsidR="00B1066D" w:rsidRDefault="004E786A" w:rsidP="007811F9">
      <w:pPr>
        <w:spacing w:after="0"/>
        <w:jc w:val="both"/>
      </w:pPr>
      <w:r w:rsidRPr="004E786A">
        <w:lastRenderedPageBreak/>
        <w:t>An 8-day removal can be processed without police intervention and will require a GP signed request for removal.</w:t>
      </w:r>
      <w:r>
        <w:t xml:space="preserve">  </w:t>
      </w:r>
      <w:r w:rsidR="00B1066D">
        <w:t xml:space="preserve">The form can be requested by contacting </w:t>
      </w:r>
      <w:hyperlink r:id="rId35" w:history="1">
        <w:r w:rsidR="00B1066D" w:rsidRPr="00F940E1">
          <w:rPr>
            <w:rStyle w:val="Hyperlink"/>
          </w:rPr>
          <w:t>pcse.immediateremovals@nhs.net</w:t>
        </w:r>
      </w:hyperlink>
      <w:r w:rsidR="00B1066D">
        <w:t xml:space="preserve"> or download from the PCSE website </w:t>
      </w:r>
      <w:hyperlink r:id="rId36" w:history="1">
        <w:r w:rsidR="00B1066D" w:rsidRPr="009D77F3">
          <w:rPr>
            <w:rStyle w:val="Hyperlink"/>
          </w:rPr>
          <w:t>here</w:t>
        </w:r>
      </w:hyperlink>
      <w:r w:rsidR="00B1066D">
        <w:t>.</w:t>
      </w:r>
    </w:p>
    <w:p w14:paraId="7C6FA755" w14:textId="77777777" w:rsidR="002E0F1D" w:rsidRDefault="002E0F1D" w:rsidP="007811F9">
      <w:pPr>
        <w:spacing w:after="0"/>
        <w:jc w:val="both"/>
      </w:pPr>
    </w:p>
    <w:p w14:paraId="62736DC6" w14:textId="77777777" w:rsidR="002E0F1D" w:rsidRPr="00C577F3" w:rsidRDefault="002E0F1D" w:rsidP="007811F9">
      <w:pPr>
        <w:spacing w:after="0"/>
        <w:jc w:val="both"/>
        <w:rPr>
          <w:sz w:val="24"/>
          <w:szCs w:val="24"/>
          <w:u w:val="single"/>
        </w:rPr>
      </w:pPr>
      <w:r w:rsidRPr="00C577F3">
        <w:rPr>
          <w:sz w:val="24"/>
          <w:szCs w:val="24"/>
          <w:u w:val="single"/>
        </w:rPr>
        <w:t>30 Day Removal</w:t>
      </w:r>
    </w:p>
    <w:p w14:paraId="4E5A0F45" w14:textId="36552727" w:rsidR="0048637D" w:rsidRDefault="00067FAC" w:rsidP="007811F9">
      <w:pPr>
        <w:spacing w:after="0"/>
        <w:jc w:val="both"/>
      </w:pPr>
      <w:r>
        <w:t xml:space="preserve">A GP Practice can deduct the patient </w:t>
      </w:r>
      <w:r w:rsidR="0048637D">
        <w:t>via GP Links as a 30</w:t>
      </w:r>
      <w:r w:rsidR="004643AC">
        <w:t>-</w:t>
      </w:r>
      <w:r w:rsidR="0048637D">
        <w:t>day removal request.  PCSE will receive the request via the link and will write to the patient and place the patient on 30</w:t>
      </w:r>
      <w:r w:rsidR="004643AC">
        <w:t>-</w:t>
      </w:r>
      <w:r w:rsidR="0048637D">
        <w:t xml:space="preserve">day removal notice.  </w:t>
      </w:r>
      <w:r>
        <w:t xml:space="preserve">Your practice will receive a notification of this </w:t>
      </w:r>
      <w:r w:rsidR="0048637D">
        <w:t>removal</w:t>
      </w:r>
      <w:r>
        <w:t xml:space="preserve"> via the clinical system along with a message confirming that the patient will be automatically deducted within 30 days. </w:t>
      </w:r>
      <w:r w:rsidR="0048637D">
        <w:t xml:space="preserve"> The deduction will be generated to the practice automatically after 30 days, unless the patient registers elsewhere in the meantime.</w:t>
      </w:r>
    </w:p>
    <w:p w14:paraId="7008AF5E" w14:textId="77777777" w:rsidR="000976CF" w:rsidRPr="000976CF" w:rsidRDefault="000976CF" w:rsidP="007811F9">
      <w:pPr>
        <w:spacing w:after="0"/>
        <w:jc w:val="both"/>
      </w:pPr>
    </w:p>
    <w:p w14:paraId="183C992B" w14:textId="77777777" w:rsidR="000976CF" w:rsidRPr="00067FAC" w:rsidRDefault="00067FAC" w:rsidP="007811F9">
      <w:pPr>
        <w:spacing w:after="0"/>
        <w:jc w:val="both"/>
      </w:pPr>
      <w:r w:rsidRPr="00067FAC">
        <w:t xml:space="preserve">Further information on patient </w:t>
      </w:r>
      <w:r w:rsidR="0048637D">
        <w:t>registrations/</w:t>
      </w:r>
      <w:r w:rsidRPr="00067FAC">
        <w:t>removals</w:t>
      </w:r>
      <w:r w:rsidR="0048637D">
        <w:t xml:space="preserve"> can be found </w:t>
      </w:r>
      <w:hyperlink r:id="rId37" w:history="1">
        <w:r w:rsidR="0048637D" w:rsidRPr="0048637D">
          <w:rPr>
            <w:rStyle w:val="Hyperlink"/>
          </w:rPr>
          <w:t>here</w:t>
        </w:r>
      </w:hyperlink>
      <w:r w:rsidR="0048637D">
        <w:t>.</w:t>
      </w:r>
      <w:r w:rsidRPr="00067FAC">
        <w:t xml:space="preserve"> </w:t>
      </w:r>
    </w:p>
    <w:p w14:paraId="449DA5C3" w14:textId="77777777" w:rsidR="007811F9" w:rsidRDefault="007811F9" w:rsidP="007811F9">
      <w:pPr>
        <w:spacing w:after="0"/>
        <w:rPr>
          <w:rFonts w:ascii="Helvetica" w:eastAsia="Times New Roman" w:hAnsi="Helvetica" w:cs="Helvetica"/>
          <w:b/>
          <w:bCs/>
          <w:color w:val="13316E"/>
          <w:spacing w:val="6"/>
          <w:sz w:val="28"/>
          <w:szCs w:val="28"/>
          <w:lang w:eastAsia="en-GB"/>
        </w:rPr>
      </w:pPr>
    </w:p>
    <w:p w14:paraId="64BB7D16" w14:textId="2D161E85" w:rsidR="007811F9" w:rsidRPr="007811F9" w:rsidRDefault="007811F9" w:rsidP="007811F9">
      <w:pPr>
        <w:spacing w:after="0"/>
        <w:rPr>
          <w:rFonts w:ascii="Helvetica" w:eastAsia="Times New Roman" w:hAnsi="Helvetica" w:cs="Helvetica"/>
          <w:b/>
          <w:bCs/>
          <w:color w:val="13316E"/>
          <w:spacing w:val="6"/>
          <w:sz w:val="28"/>
          <w:szCs w:val="28"/>
          <w:lang w:eastAsia="en-GB"/>
        </w:rPr>
      </w:pPr>
      <w:r w:rsidRPr="007811F9">
        <w:rPr>
          <w:rFonts w:ascii="Helvetica" w:eastAsia="Times New Roman" w:hAnsi="Helvetica" w:cs="Helvetica"/>
          <w:b/>
          <w:bCs/>
          <w:color w:val="13316E"/>
          <w:spacing w:val="6"/>
          <w:sz w:val="28"/>
          <w:szCs w:val="28"/>
          <w:lang w:eastAsia="en-GB"/>
        </w:rPr>
        <w:t xml:space="preserve">Warning a Patient:  </w:t>
      </w:r>
    </w:p>
    <w:p w14:paraId="520F7270" w14:textId="77777777" w:rsidR="007811F9" w:rsidRDefault="007811F9" w:rsidP="007811F9">
      <w:pPr>
        <w:spacing w:after="0"/>
      </w:pPr>
    </w:p>
    <w:p w14:paraId="4F62FED1" w14:textId="77777777" w:rsidR="00C577F3" w:rsidRDefault="007811F9" w:rsidP="007811F9">
      <w:pPr>
        <w:spacing w:after="0"/>
      </w:pPr>
      <w:r w:rsidRPr="00FD5536">
        <w:t>Where there has been a breakdown in the patient–doctor relationship, removal can be considered in accordance with the GMS contract,</w:t>
      </w:r>
      <w:r>
        <w:t xml:space="preserve"> but </w:t>
      </w:r>
      <w:r w:rsidRPr="00787E18">
        <w:t>only if during the previous 12 months the patient has been provided with a written warning that he or she is at risk of removal</w:t>
      </w:r>
      <w:r>
        <w:t xml:space="preserve">.  </w:t>
      </w:r>
    </w:p>
    <w:p w14:paraId="77B453E6" w14:textId="336AA0EE" w:rsidR="00C577F3" w:rsidRDefault="00C577F3" w:rsidP="007811F9">
      <w:pPr>
        <w:spacing w:after="0"/>
      </w:pPr>
    </w:p>
    <w:p w14:paraId="5FB16D45" w14:textId="5D81355F" w:rsidR="00C577F3" w:rsidRPr="00C577F3" w:rsidRDefault="00C577F3" w:rsidP="00C577F3">
      <w:pPr>
        <w:pStyle w:val="ListParagraph"/>
        <w:numPr>
          <w:ilvl w:val="0"/>
          <w:numId w:val="12"/>
        </w:numPr>
        <w:spacing w:after="0"/>
      </w:pPr>
      <w:r w:rsidRPr="00C577F3">
        <w:t xml:space="preserve">Warn the patient their behaviour is unacceptable </w:t>
      </w:r>
      <w:r>
        <w:t xml:space="preserve">which could end the GP/Patient relationship </w:t>
      </w:r>
      <w:r w:rsidRPr="00C577F3">
        <w:t xml:space="preserve">and </w:t>
      </w:r>
      <w:r>
        <w:t>K</w:t>
      </w:r>
      <w:r w:rsidRPr="00C577F3">
        <w:t xml:space="preserve">eep a record of </w:t>
      </w:r>
      <w:r>
        <w:t>any</w:t>
      </w:r>
      <w:r w:rsidRPr="00C577F3">
        <w:t xml:space="preserve"> discussion</w:t>
      </w:r>
      <w:r>
        <w:t>s</w:t>
      </w:r>
      <w:r w:rsidRPr="00C577F3">
        <w:t xml:space="preserve"> and follow up </w:t>
      </w:r>
      <w:r>
        <w:t xml:space="preserve">the </w:t>
      </w:r>
      <w:r w:rsidRPr="00C577F3">
        <w:t>warning in writing.</w:t>
      </w:r>
    </w:p>
    <w:p w14:paraId="1CAC8CC6" w14:textId="77777777" w:rsidR="00C577F3" w:rsidRDefault="00C577F3" w:rsidP="00C577F3">
      <w:pPr>
        <w:spacing w:after="0"/>
      </w:pPr>
    </w:p>
    <w:p w14:paraId="7F11AC7B" w14:textId="32F7BFBE" w:rsidR="00C577F3" w:rsidRPr="00C577F3" w:rsidRDefault="00C577F3" w:rsidP="00C577F3">
      <w:pPr>
        <w:pStyle w:val="ListParagraph"/>
        <w:numPr>
          <w:ilvl w:val="0"/>
          <w:numId w:val="12"/>
        </w:numPr>
        <w:spacing w:after="0"/>
      </w:pPr>
      <w:r w:rsidRPr="00C577F3">
        <w:t xml:space="preserve">Notify your local Primary Care Organisation (PCO) </w:t>
      </w:r>
      <w:r>
        <w:t xml:space="preserve">and </w:t>
      </w:r>
      <w:r w:rsidRPr="00C577F3">
        <w:t>NHS England Area Team in writing of your decision and the reasons, in line with your NHS contract. </w:t>
      </w:r>
    </w:p>
    <w:p w14:paraId="0E3F74A5" w14:textId="34B9DC44" w:rsidR="00C577F3" w:rsidRDefault="00C577F3" w:rsidP="007811F9">
      <w:pPr>
        <w:spacing w:after="0"/>
      </w:pPr>
    </w:p>
    <w:p w14:paraId="5943DB44" w14:textId="77777777" w:rsidR="00C577F3" w:rsidRDefault="00C577F3" w:rsidP="007811F9">
      <w:pPr>
        <w:spacing w:after="0"/>
      </w:pPr>
    </w:p>
    <w:p w14:paraId="2E536D87" w14:textId="5C03862E" w:rsidR="007811F9" w:rsidRPr="00C577F3" w:rsidRDefault="007811F9" w:rsidP="007811F9">
      <w:pPr>
        <w:spacing w:after="0"/>
        <w:rPr>
          <w:b/>
          <w:bCs/>
        </w:rPr>
      </w:pPr>
      <w:r w:rsidRPr="00C577F3">
        <w:rPr>
          <w:b/>
          <w:bCs/>
        </w:rPr>
        <w:t>Removal without warning can only occur if:</w:t>
      </w:r>
    </w:p>
    <w:p w14:paraId="519DB0CE" w14:textId="77777777" w:rsidR="007811F9" w:rsidRPr="00787E18" w:rsidRDefault="007811F9" w:rsidP="007811F9">
      <w:pPr>
        <w:shd w:val="clear" w:color="auto" w:fill="FFFFFF"/>
        <w:spacing w:after="0"/>
        <w:textAlignment w:val="baseline"/>
      </w:pPr>
      <w:r w:rsidRPr="00787E18">
        <w:t> </w:t>
      </w:r>
    </w:p>
    <w:p w14:paraId="2994A3BB" w14:textId="77777777" w:rsidR="007811F9" w:rsidRPr="00787E18" w:rsidRDefault="007811F9" w:rsidP="007811F9">
      <w:pPr>
        <w:numPr>
          <w:ilvl w:val="0"/>
          <w:numId w:val="7"/>
        </w:numPr>
        <w:shd w:val="clear" w:color="auto" w:fill="FFFFFF"/>
        <w:spacing w:after="0"/>
        <w:ind w:left="300" w:hanging="240"/>
        <w:textAlignment w:val="baseline"/>
      </w:pPr>
      <w:r w:rsidRPr="00787E18">
        <w:t>The patient has moved outside the doctor’s practice area</w:t>
      </w:r>
      <w:r>
        <w:t>.</w:t>
      </w:r>
    </w:p>
    <w:p w14:paraId="465A0F0E" w14:textId="77777777" w:rsidR="007811F9" w:rsidRPr="00787E18" w:rsidRDefault="007811F9" w:rsidP="007811F9">
      <w:pPr>
        <w:numPr>
          <w:ilvl w:val="0"/>
          <w:numId w:val="7"/>
        </w:numPr>
        <w:shd w:val="clear" w:color="auto" w:fill="FFFFFF"/>
        <w:spacing w:after="0"/>
        <w:ind w:left="300" w:hanging="240"/>
        <w:textAlignment w:val="baseline"/>
      </w:pPr>
      <w:r w:rsidRPr="00787E18">
        <w:t xml:space="preserve">The doctor has reasonable grounds to believe that issuing a warning would be harmful to the patient’s mental or physical </w:t>
      </w:r>
      <w:proofErr w:type="gramStart"/>
      <w:r w:rsidRPr="00787E18">
        <w:t>health, or</w:t>
      </w:r>
      <w:proofErr w:type="gramEnd"/>
      <w:r w:rsidRPr="00787E18">
        <w:t xml:space="preserve"> put practice staff at risk. </w:t>
      </w:r>
    </w:p>
    <w:p w14:paraId="080068ED" w14:textId="77777777" w:rsidR="007811F9" w:rsidRDefault="007811F9" w:rsidP="007811F9">
      <w:pPr>
        <w:numPr>
          <w:ilvl w:val="0"/>
          <w:numId w:val="7"/>
        </w:numPr>
        <w:shd w:val="clear" w:color="auto" w:fill="FFFFFF"/>
        <w:spacing w:after="0"/>
        <w:ind w:left="300" w:hanging="240"/>
        <w:textAlignment w:val="baseline"/>
      </w:pPr>
      <w:r w:rsidRPr="00787E18">
        <w:t>It is, in the opinion of the contractor, not otherwise reasonable or practical for a warning to be given (GMS contract).</w:t>
      </w:r>
    </w:p>
    <w:p w14:paraId="12C60199" w14:textId="77777777" w:rsidR="007811F9" w:rsidRPr="00787E18" w:rsidRDefault="007811F9" w:rsidP="007811F9">
      <w:pPr>
        <w:shd w:val="clear" w:color="auto" w:fill="FFFFFF"/>
        <w:spacing w:after="0"/>
        <w:ind w:left="300"/>
        <w:textAlignment w:val="baseline"/>
      </w:pPr>
    </w:p>
    <w:p w14:paraId="51381895" w14:textId="77777777" w:rsidR="007811F9" w:rsidRDefault="007811F9" w:rsidP="007811F9">
      <w:pPr>
        <w:shd w:val="clear" w:color="auto" w:fill="FFFFFF"/>
        <w:spacing w:after="0"/>
      </w:pPr>
      <w:r w:rsidRPr="00787E18">
        <w:t>If a warning is given, the practice is required to produce a written record of the date on which it was issued, including the reason(s) for the warning as explained to the patient, or the reason why no warning was given. </w:t>
      </w:r>
    </w:p>
    <w:p w14:paraId="67CCCF60" w14:textId="77777777" w:rsidR="00936E42" w:rsidRPr="00067FAC" w:rsidRDefault="00936E42" w:rsidP="002D3C72">
      <w:pPr>
        <w:spacing w:after="0"/>
        <w:jc w:val="both"/>
      </w:pPr>
    </w:p>
    <w:p w14:paraId="373C7E07" w14:textId="77777777" w:rsidR="00936E42" w:rsidRPr="00936E42" w:rsidRDefault="00936E42" w:rsidP="002D3C72">
      <w:pPr>
        <w:spacing w:after="0"/>
        <w:jc w:val="both"/>
        <w:rPr>
          <w:sz w:val="28"/>
          <w:szCs w:val="28"/>
        </w:rPr>
      </w:pPr>
      <w:r>
        <w:rPr>
          <w:sz w:val="28"/>
          <w:szCs w:val="28"/>
        </w:rPr>
        <w:t xml:space="preserve"> </w:t>
      </w:r>
    </w:p>
    <w:p w14:paraId="53762B06" w14:textId="6EA7BB79" w:rsidR="004E786A" w:rsidRPr="007811F9" w:rsidRDefault="004E786A" w:rsidP="004E786A">
      <w:pPr>
        <w:spacing w:after="0"/>
        <w:rPr>
          <w:rFonts w:ascii="Helvetica" w:eastAsia="Times New Roman" w:hAnsi="Helvetica" w:cs="Helvetica"/>
          <w:b/>
          <w:bCs/>
          <w:color w:val="13316E"/>
          <w:spacing w:val="6"/>
          <w:sz w:val="28"/>
          <w:szCs w:val="28"/>
          <w:lang w:eastAsia="en-GB"/>
        </w:rPr>
      </w:pPr>
      <w:r w:rsidRPr="004E786A">
        <w:rPr>
          <w:rFonts w:ascii="Helvetica" w:eastAsia="Times New Roman" w:hAnsi="Helvetica" w:cs="Helvetica"/>
          <w:b/>
          <w:bCs/>
          <w:color w:val="13316E"/>
          <w:spacing w:val="6"/>
          <w:sz w:val="28"/>
          <w:szCs w:val="28"/>
          <w:lang w:eastAsia="en-GB"/>
        </w:rPr>
        <w:t>Removing family members</w:t>
      </w:r>
    </w:p>
    <w:p w14:paraId="3346E07D" w14:textId="77777777" w:rsidR="007811F9" w:rsidRPr="004E786A" w:rsidRDefault="007811F9" w:rsidP="004E786A">
      <w:pPr>
        <w:spacing w:after="0"/>
      </w:pPr>
    </w:p>
    <w:p w14:paraId="775D7A37" w14:textId="33CFFFDA" w:rsidR="004E786A" w:rsidRDefault="004E786A" w:rsidP="004E786A">
      <w:pPr>
        <w:numPr>
          <w:ilvl w:val="0"/>
          <w:numId w:val="9"/>
        </w:numPr>
        <w:spacing w:after="0"/>
      </w:pPr>
      <w:r w:rsidRPr="004E786A">
        <w:t>If the behaviour of one patient has led to their removal, this does not mean the removal of other family or household members should automatically follow.</w:t>
      </w:r>
    </w:p>
    <w:p w14:paraId="4D972171" w14:textId="77777777" w:rsidR="004E786A" w:rsidRPr="004E786A" w:rsidRDefault="004E786A" w:rsidP="007811F9">
      <w:pPr>
        <w:spacing w:after="0"/>
        <w:ind w:left="720"/>
      </w:pPr>
    </w:p>
    <w:p w14:paraId="5826858B" w14:textId="77777777" w:rsidR="004E786A" w:rsidRPr="004E786A" w:rsidRDefault="004E786A" w:rsidP="004E786A">
      <w:pPr>
        <w:numPr>
          <w:ilvl w:val="0"/>
          <w:numId w:val="9"/>
        </w:numPr>
        <w:spacing w:after="0"/>
      </w:pPr>
      <w:r w:rsidRPr="004E786A">
        <w:t>A clear discussion with other family members should take place, whilst protecting the patient’s confidentiality.</w:t>
      </w:r>
    </w:p>
    <w:p w14:paraId="26BB9874" w14:textId="39EABE53" w:rsidR="00936E42" w:rsidRDefault="00936E42" w:rsidP="00936E42">
      <w:pPr>
        <w:spacing w:after="0"/>
      </w:pPr>
    </w:p>
    <w:p w14:paraId="7D943A8F" w14:textId="3A9779EF" w:rsidR="007811F9" w:rsidRDefault="007811F9" w:rsidP="00936E42">
      <w:pPr>
        <w:spacing w:after="0"/>
      </w:pPr>
    </w:p>
    <w:p w14:paraId="602D9492" w14:textId="6554A8FC" w:rsidR="007811F9" w:rsidRDefault="007811F9" w:rsidP="00936E42">
      <w:pPr>
        <w:spacing w:after="0"/>
      </w:pPr>
      <w:r w:rsidRPr="007811F9">
        <w:t xml:space="preserve">For more information and guidance on Patient Removals please contact the Primary Care Team at </w:t>
      </w:r>
      <w:hyperlink r:id="rId38" w:history="1">
        <w:r w:rsidRPr="007811F9">
          <w:rPr>
            <w:rStyle w:val="Hyperlink"/>
          </w:rPr>
          <w:t>PrimaryCare@coventryrugbyccg.nhs.uk</w:t>
        </w:r>
      </w:hyperlink>
      <w:r w:rsidRPr="007811F9">
        <w:t xml:space="preserve">   </w:t>
      </w:r>
    </w:p>
    <w:sectPr w:rsidR="00781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435D"/>
    <w:multiLevelType w:val="multilevel"/>
    <w:tmpl w:val="3342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A6E11"/>
    <w:multiLevelType w:val="hybridMultilevel"/>
    <w:tmpl w:val="9140E902"/>
    <w:lvl w:ilvl="0" w:tplc="70083EAA">
      <w:start w:val="1"/>
      <w:numFmt w:val="bullet"/>
      <w:lvlText w:val=""/>
      <w:lvlJc w:val="left"/>
      <w:pPr>
        <w:tabs>
          <w:tab w:val="num" w:pos="720"/>
        </w:tabs>
        <w:ind w:left="720" w:hanging="360"/>
      </w:pPr>
      <w:rPr>
        <w:rFonts w:ascii="Wingdings" w:hAnsi="Wingdings" w:hint="default"/>
      </w:rPr>
    </w:lvl>
    <w:lvl w:ilvl="1" w:tplc="952E95A6" w:tentative="1">
      <w:start w:val="1"/>
      <w:numFmt w:val="bullet"/>
      <w:lvlText w:val=""/>
      <w:lvlJc w:val="left"/>
      <w:pPr>
        <w:tabs>
          <w:tab w:val="num" w:pos="1440"/>
        </w:tabs>
        <w:ind w:left="1440" w:hanging="360"/>
      </w:pPr>
      <w:rPr>
        <w:rFonts w:ascii="Wingdings" w:hAnsi="Wingdings" w:hint="default"/>
      </w:rPr>
    </w:lvl>
    <w:lvl w:ilvl="2" w:tplc="9ED25304" w:tentative="1">
      <w:start w:val="1"/>
      <w:numFmt w:val="bullet"/>
      <w:lvlText w:val=""/>
      <w:lvlJc w:val="left"/>
      <w:pPr>
        <w:tabs>
          <w:tab w:val="num" w:pos="2160"/>
        </w:tabs>
        <w:ind w:left="2160" w:hanging="360"/>
      </w:pPr>
      <w:rPr>
        <w:rFonts w:ascii="Wingdings" w:hAnsi="Wingdings" w:hint="default"/>
      </w:rPr>
    </w:lvl>
    <w:lvl w:ilvl="3" w:tplc="22FA2FF8" w:tentative="1">
      <w:start w:val="1"/>
      <w:numFmt w:val="bullet"/>
      <w:lvlText w:val=""/>
      <w:lvlJc w:val="left"/>
      <w:pPr>
        <w:tabs>
          <w:tab w:val="num" w:pos="2880"/>
        </w:tabs>
        <w:ind w:left="2880" w:hanging="360"/>
      </w:pPr>
      <w:rPr>
        <w:rFonts w:ascii="Wingdings" w:hAnsi="Wingdings" w:hint="default"/>
      </w:rPr>
    </w:lvl>
    <w:lvl w:ilvl="4" w:tplc="B0F40AAE" w:tentative="1">
      <w:start w:val="1"/>
      <w:numFmt w:val="bullet"/>
      <w:lvlText w:val=""/>
      <w:lvlJc w:val="left"/>
      <w:pPr>
        <w:tabs>
          <w:tab w:val="num" w:pos="3600"/>
        </w:tabs>
        <w:ind w:left="3600" w:hanging="360"/>
      </w:pPr>
      <w:rPr>
        <w:rFonts w:ascii="Wingdings" w:hAnsi="Wingdings" w:hint="default"/>
      </w:rPr>
    </w:lvl>
    <w:lvl w:ilvl="5" w:tplc="19DA1A86" w:tentative="1">
      <w:start w:val="1"/>
      <w:numFmt w:val="bullet"/>
      <w:lvlText w:val=""/>
      <w:lvlJc w:val="left"/>
      <w:pPr>
        <w:tabs>
          <w:tab w:val="num" w:pos="4320"/>
        </w:tabs>
        <w:ind w:left="4320" w:hanging="360"/>
      </w:pPr>
      <w:rPr>
        <w:rFonts w:ascii="Wingdings" w:hAnsi="Wingdings" w:hint="default"/>
      </w:rPr>
    </w:lvl>
    <w:lvl w:ilvl="6" w:tplc="F014ED0A" w:tentative="1">
      <w:start w:val="1"/>
      <w:numFmt w:val="bullet"/>
      <w:lvlText w:val=""/>
      <w:lvlJc w:val="left"/>
      <w:pPr>
        <w:tabs>
          <w:tab w:val="num" w:pos="5040"/>
        </w:tabs>
        <w:ind w:left="5040" w:hanging="360"/>
      </w:pPr>
      <w:rPr>
        <w:rFonts w:ascii="Wingdings" w:hAnsi="Wingdings" w:hint="default"/>
      </w:rPr>
    </w:lvl>
    <w:lvl w:ilvl="7" w:tplc="1F5442AA" w:tentative="1">
      <w:start w:val="1"/>
      <w:numFmt w:val="bullet"/>
      <w:lvlText w:val=""/>
      <w:lvlJc w:val="left"/>
      <w:pPr>
        <w:tabs>
          <w:tab w:val="num" w:pos="5760"/>
        </w:tabs>
        <w:ind w:left="5760" w:hanging="360"/>
      </w:pPr>
      <w:rPr>
        <w:rFonts w:ascii="Wingdings" w:hAnsi="Wingdings" w:hint="default"/>
      </w:rPr>
    </w:lvl>
    <w:lvl w:ilvl="8" w:tplc="FE048D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946DE"/>
    <w:multiLevelType w:val="multilevel"/>
    <w:tmpl w:val="F478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F4EBC"/>
    <w:multiLevelType w:val="hybridMultilevel"/>
    <w:tmpl w:val="7F902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A40A9"/>
    <w:multiLevelType w:val="multilevel"/>
    <w:tmpl w:val="9A82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F5046"/>
    <w:multiLevelType w:val="multilevel"/>
    <w:tmpl w:val="BBB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73FA2"/>
    <w:multiLevelType w:val="hybridMultilevel"/>
    <w:tmpl w:val="B290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C0B30"/>
    <w:multiLevelType w:val="multilevel"/>
    <w:tmpl w:val="ACCE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34036"/>
    <w:multiLevelType w:val="hybridMultilevel"/>
    <w:tmpl w:val="F5ECFD8E"/>
    <w:lvl w:ilvl="0" w:tplc="1D6E7C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44638"/>
    <w:multiLevelType w:val="multilevel"/>
    <w:tmpl w:val="3B80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C3CBD"/>
    <w:multiLevelType w:val="multilevel"/>
    <w:tmpl w:val="BC6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9309F"/>
    <w:multiLevelType w:val="multilevel"/>
    <w:tmpl w:val="EF26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97D18"/>
    <w:multiLevelType w:val="hybridMultilevel"/>
    <w:tmpl w:val="A77A7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42E4D"/>
    <w:multiLevelType w:val="hybridMultilevel"/>
    <w:tmpl w:val="D8CC8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C12AC"/>
    <w:multiLevelType w:val="multilevel"/>
    <w:tmpl w:val="E2AA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76C59"/>
    <w:multiLevelType w:val="hybridMultilevel"/>
    <w:tmpl w:val="B1CC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A2E6F"/>
    <w:multiLevelType w:val="multilevel"/>
    <w:tmpl w:val="35FE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1"/>
  </w:num>
  <w:num w:numId="4">
    <w:abstractNumId w:val="12"/>
  </w:num>
  <w:num w:numId="5">
    <w:abstractNumId w:val="4"/>
  </w:num>
  <w:num w:numId="6">
    <w:abstractNumId w:val="6"/>
  </w:num>
  <w:num w:numId="7">
    <w:abstractNumId w:val="2"/>
  </w:num>
  <w:num w:numId="8">
    <w:abstractNumId w:val="13"/>
  </w:num>
  <w:num w:numId="9">
    <w:abstractNumId w:val="1"/>
  </w:num>
  <w:num w:numId="10">
    <w:abstractNumId w:val="9"/>
  </w:num>
  <w:num w:numId="11">
    <w:abstractNumId w:val="7"/>
  </w:num>
  <w:num w:numId="12">
    <w:abstractNumId w:val="3"/>
  </w:num>
  <w:num w:numId="13">
    <w:abstractNumId w:val="14"/>
  </w:num>
  <w:num w:numId="14">
    <w:abstractNumId w:val="10"/>
  </w:num>
  <w:num w:numId="15">
    <w:abstractNumId w:val="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42"/>
    <w:rsid w:val="00067FAC"/>
    <w:rsid w:val="000976CF"/>
    <w:rsid w:val="000D6D7F"/>
    <w:rsid w:val="0029120D"/>
    <w:rsid w:val="002D3C72"/>
    <w:rsid w:val="002E0F1D"/>
    <w:rsid w:val="00346C92"/>
    <w:rsid w:val="004643AC"/>
    <w:rsid w:val="0048637D"/>
    <w:rsid w:val="004C3352"/>
    <w:rsid w:val="004E786A"/>
    <w:rsid w:val="005414F4"/>
    <w:rsid w:val="0055228C"/>
    <w:rsid w:val="005B2645"/>
    <w:rsid w:val="00750E44"/>
    <w:rsid w:val="007811F9"/>
    <w:rsid w:val="00787E18"/>
    <w:rsid w:val="00936E42"/>
    <w:rsid w:val="00950D53"/>
    <w:rsid w:val="00994F92"/>
    <w:rsid w:val="009D77F3"/>
    <w:rsid w:val="00A05EEA"/>
    <w:rsid w:val="00A115C1"/>
    <w:rsid w:val="00A42B6E"/>
    <w:rsid w:val="00B03934"/>
    <w:rsid w:val="00B1066D"/>
    <w:rsid w:val="00B5413F"/>
    <w:rsid w:val="00C577F3"/>
    <w:rsid w:val="00C60F66"/>
    <w:rsid w:val="00CC1F65"/>
    <w:rsid w:val="00D7143E"/>
    <w:rsid w:val="00D87070"/>
    <w:rsid w:val="00DD720E"/>
    <w:rsid w:val="00ED1211"/>
    <w:rsid w:val="00ED75C7"/>
    <w:rsid w:val="00F76D16"/>
    <w:rsid w:val="00FD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D393"/>
  <w15:docId w15:val="{C4F5EACC-AB63-4AEB-87BB-E7807F6F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5E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E42"/>
    <w:rPr>
      <w:color w:val="0000FF" w:themeColor="hyperlink"/>
      <w:u w:val="single"/>
    </w:rPr>
  </w:style>
  <w:style w:type="paragraph" w:styleId="ListParagraph">
    <w:name w:val="List Paragraph"/>
    <w:basedOn w:val="Normal"/>
    <w:uiPriority w:val="34"/>
    <w:qFormat/>
    <w:rsid w:val="00936E42"/>
    <w:pPr>
      <w:ind w:left="720"/>
      <w:contextualSpacing/>
    </w:pPr>
  </w:style>
  <w:style w:type="character" w:styleId="UnresolvedMention">
    <w:name w:val="Unresolved Mention"/>
    <w:basedOn w:val="DefaultParagraphFont"/>
    <w:uiPriority w:val="99"/>
    <w:semiHidden/>
    <w:unhideWhenUsed/>
    <w:rsid w:val="009D77F3"/>
    <w:rPr>
      <w:color w:val="605E5C"/>
      <w:shd w:val="clear" w:color="auto" w:fill="E1DFDD"/>
    </w:rPr>
  </w:style>
  <w:style w:type="character" w:styleId="FollowedHyperlink">
    <w:name w:val="FollowedHyperlink"/>
    <w:basedOn w:val="DefaultParagraphFont"/>
    <w:uiPriority w:val="99"/>
    <w:semiHidden/>
    <w:unhideWhenUsed/>
    <w:rsid w:val="009D77F3"/>
    <w:rPr>
      <w:color w:val="800080" w:themeColor="followedHyperlink"/>
      <w:u w:val="single"/>
    </w:rPr>
  </w:style>
  <w:style w:type="character" w:customStyle="1" w:styleId="Heading2Char">
    <w:name w:val="Heading 2 Char"/>
    <w:basedOn w:val="DefaultParagraphFont"/>
    <w:link w:val="Heading2"/>
    <w:uiPriority w:val="9"/>
    <w:rsid w:val="00A05EE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05E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section1">
    <w:name w:val="wordsection1"/>
    <w:basedOn w:val="Normal"/>
    <w:rsid w:val="005414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270">
      <w:bodyDiv w:val="1"/>
      <w:marLeft w:val="0"/>
      <w:marRight w:val="0"/>
      <w:marTop w:val="0"/>
      <w:marBottom w:val="0"/>
      <w:divBdr>
        <w:top w:val="none" w:sz="0" w:space="0" w:color="auto"/>
        <w:left w:val="none" w:sz="0" w:space="0" w:color="auto"/>
        <w:bottom w:val="none" w:sz="0" w:space="0" w:color="auto"/>
        <w:right w:val="none" w:sz="0" w:space="0" w:color="auto"/>
      </w:divBdr>
    </w:div>
    <w:div w:id="48726004">
      <w:bodyDiv w:val="1"/>
      <w:marLeft w:val="0"/>
      <w:marRight w:val="0"/>
      <w:marTop w:val="0"/>
      <w:marBottom w:val="0"/>
      <w:divBdr>
        <w:top w:val="none" w:sz="0" w:space="0" w:color="auto"/>
        <w:left w:val="none" w:sz="0" w:space="0" w:color="auto"/>
        <w:bottom w:val="none" w:sz="0" w:space="0" w:color="auto"/>
        <w:right w:val="none" w:sz="0" w:space="0" w:color="auto"/>
      </w:divBdr>
      <w:divsChild>
        <w:div w:id="1005981682">
          <w:marLeft w:val="720"/>
          <w:marRight w:val="0"/>
          <w:marTop w:val="0"/>
          <w:marBottom w:val="0"/>
          <w:divBdr>
            <w:top w:val="none" w:sz="0" w:space="0" w:color="auto"/>
            <w:left w:val="none" w:sz="0" w:space="0" w:color="auto"/>
            <w:bottom w:val="none" w:sz="0" w:space="0" w:color="auto"/>
            <w:right w:val="none" w:sz="0" w:space="0" w:color="auto"/>
          </w:divBdr>
        </w:div>
        <w:div w:id="294412972">
          <w:marLeft w:val="720"/>
          <w:marRight w:val="0"/>
          <w:marTop w:val="0"/>
          <w:marBottom w:val="0"/>
          <w:divBdr>
            <w:top w:val="none" w:sz="0" w:space="0" w:color="auto"/>
            <w:left w:val="none" w:sz="0" w:space="0" w:color="auto"/>
            <w:bottom w:val="none" w:sz="0" w:space="0" w:color="auto"/>
            <w:right w:val="none" w:sz="0" w:space="0" w:color="auto"/>
          </w:divBdr>
        </w:div>
      </w:divsChild>
    </w:div>
    <w:div w:id="138613283">
      <w:bodyDiv w:val="1"/>
      <w:marLeft w:val="0"/>
      <w:marRight w:val="0"/>
      <w:marTop w:val="0"/>
      <w:marBottom w:val="0"/>
      <w:divBdr>
        <w:top w:val="none" w:sz="0" w:space="0" w:color="auto"/>
        <w:left w:val="none" w:sz="0" w:space="0" w:color="auto"/>
        <w:bottom w:val="none" w:sz="0" w:space="0" w:color="auto"/>
        <w:right w:val="none" w:sz="0" w:space="0" w:color="auto"/>
      </w:divBdr>
      <w:divsChild>
        <w:div w:id="576474640">
          <w:marLeft w:val="879"/>
          <w:marRight w:val="0"/>
          <w:marTop w:val="0"/>
          <w:marBottom w:val="0"/>
          <w:divBdr>
            <w:top w:val="none" w:sz="0" w:space="0" w:color="auto"/>
            <w:left w:val="none" w:sz="0" w:space="0" w:color="auto"/>
            <w:bottom w:val="none" w:sz="0" w:space="0" w:color="auto"/>
            <w:right w:val="none" w:sz="0" w:space="0" w:color="auto"/>
          </w:divBdr>
        </w:div>
        <w:div w:id="1856066336">
          <w:marLeft w:val="879"/>
          <w:marRight w:val="0"/>
          <w:marTop w:val="0"/>
          <w:marBottom w:val="0"/>
          <w:divBdr>
            <w:top w:val="none" w:sz="0" w:space="0" w:color="auto"/>
            <w:left w:val="none" w:sz="0" w:space="0" w:color="auto"/>
            <w:bottom w:val="none" w:sz="0" w:space="0" w:color="auto"/>
            <w:right w:val="none" w:sz="0" w:space="0" w:color="auto"/>
          </w:divBdr>
        </w:div>
      </w:divsChild>
    </w:div>
    <w:div w:id="196894129">
      <w:bodyDiv w:val="1"/>
      <w:marLeft w:val="0"/>
      <w:marRight w:val="0"/>
      <w:marTop w:val="0"/>
      <w:marBottom w:val="0"/>
      <w:divBdr>
        <w:top w:val="none" w:sz="0" w:space="0" w:color="auto"/>
        <w:left w:val="none" w:sz="0" w:space="0" w:color="auto"/>
        <w:bottom w:val="none" w:sz="0" w:space="0" w:color="auto"/>
        <w:right w:val="none" w:sz="0" w:space="0" w:color="auto"/>
      </w:divBdr>
    </w:div>
    <w:div w:id="963847801">
      <w:bodyDiv w:val="1"/>
      <w:marLeft w:val="0"/>
      <w:marRight w:val="0"/>
      <w:marTop w:val="0"/>
      <w:marBottom w:val="0"/>
      <w:divBdr>
        <w:top w:val="none" w:sz="0" w:space="0" w:color="auto"/>
        <w:left w:val="none" w:sz="0" w:space="0" w:color="auto"/>
        <w:bottom w:val="none" w:sz="0" w:space="0" w:color="auto"/>
        <w:right w:val="none" w:sz="0" w:space="0" w:color="auto"/>
      </w:divBdr>
    </w:div>
    <w:div w:id="1156188724">
      <w:bodyDiv w:val="1"/>
      <w:marLeft w:val="0"/>
      <w:marRight w:val="0"/>
      <w:marTop w:val="0"/>
      <w:marBottom w:val="0"/>
      <w:divBdr>
        <w:top w:val="none" w:sz="0" w:space="0" w:color="auto"/>
        <w:left w:val="none" w:sz="0" w:space="0" w:color="auto"/>
        <w:bottom w:val="none" w:sz="0" w:space="0" w:color="auto"/>
        <w:right w:val="none" w:sz="0" w:space="0" w:color="auto"/>
      </w:divBdr>
      <w:divsChild>
        <w:div w:id="2110390336">
          <w:marLeft w:val="0"/>
          <w:marRight w:val="0"/>
          <w:marTop w:val="0"/>
          <w:marBottom w:val="360"/>
          <w:divBdr>
            <w:top w:val="none" w:sz="0" w:space="0" w:color="auto"/>
            <w:left w:val="none" w:sz="0" w:space="0" w:color="auto"/>
            <w:bottom w:val="none" w:sz="0" w:space="0" w:color="auto"/>
            <w:right w:val="none" w:sz="0" w:space="0" w:color="auto"/>
          </w:divBdr>
        </w:div>
      </w:divsChild>
    </w:div>
    <w:div w:id="1490171119">
      <w:bodyDiv w:val="1"/>
      <w:marLeft w:val="0"/>
      <w:marRight w:val="0"/>
      <w:marTop w:val="0"/>
      <w:marBottom w:val="0"/>
      <w:divBdr>
        <w:top w:val="none" w:sz="0" w:space="0" w:color="auto"/>
        <w:left w:val="none" w:sz="0" w:space="0" w:color="auto"/>
        <w:bottom w:val="none" w:sz="0" w:space="0" w:color="auto"/>
        <w:right w:val="none" w:sz="0" w:space="0" w:color="auto"/>
      </w:divBdr>
      <w:divsChild>
        <w:div w:id="1379671166">
          <w:marLeft w:val="0"/>
          <w:marRight w:val="0"/>
          <w:marTop w:val="0"/>
          <w:marBottom w:val="0"/>
          <w:divBdr>
            <w:top w:val="none" w:sz="0" w:space="0" w:color="auto"/>
            <w:left w:val="none" w:sz="0" w:space="0" w:color="auto"/>
            <w:bottom w:val="none" w:sz="0" w:space="0" w:color="auto"/>
            <w:right w:val="none" w:sz="0" w:space="0" w:color="auto"/>
          </w:divBdr>
          <w:divsChild>
            <w:div w:id="160701343">
              <w:marLeft w:val="0"/>
              <w:marRight w:val="0"/>
              <w:marTop w:val="0"/>
              <w:marBottom w:val="0"/>
              <w:divBdr>
                <w:top w:val="none" w:sz="0" w:space="0" w:color="auto"/>
                <w:left w:val="none" w:sz="0" w:space="0" w:color="auto"/>
                <w:bottom w:val="none" w:sz="0" w:space="0" w:color="auto"/>
                <w:right w:val="none" w:sz="0" w:space="0" w:color="auto"/>
              </w:divBdr>
            </w:div>
            <w:div w:id="332611096">
              <w:marLeft w:val="0"/>
              <w:marRight w:val="0"/>
              <w:marTop w:val="0"/>
              <w:marBottom w:val="0"/>
              <w:divBdr>
                <w:top w:val="none" w:sz="0" w:space="0" w:color="auto"/>
                <w:left w:val="none" w:sz="0" w:space="0" w:color="auto"/>
                <w:bottom w:val="none" w:sz="0" w:space="0" w:color="auto"/>
                <w:right w:val="none" w:sz="0" w:space="0" w:color="auto"/>
              </w:divBdr>
            </w:div>
          </w:divsChild>
        </w:div>
        <w:div w:id="254948748">
          <w:marLeft w:val="0"/>
          <w:marRight w:val="0"/>
          <w:marTop w:val="0"/>
          <w:marBottom w:val="0"/>
          <w:divBdr>
            <w:top w:val="none" w:sz="0" w:space="0" w:color="auto"/>
            <w:left w:val="none" w:sz="0" w:space="0" w:color="auto"/>
            <w:bottom w:val="none" w:sz="0" w:space="0" w:color="auto"/>
            <w:right w:val="none" w:sz="0" w:space="0" w:color="auto"/>
          </w:divBdr>
        </w:div>
        <w:div w:id="1101880322">
          <w:marLeft w:val="0"/>
          <w:marRight w:val="0"/>
          <w:marTop w:val="0"/>
          <w:marBottom w:val="0"/>
          <w:divBdr>
            <w:top w:val="none" w:sz="0" w:space="0" w:color="auto"/>
            <w:left w:val="none" w:sz="0" w:space="0" w:color="auto"/>
            <w:bottom w:val="none" w:sz="0" w:space="0" w:color="auto"/>
            <w:right w:val="none" w:sz="0" w:space="0" w:color="auto"/>
          </w:divBdr>
        </w:div>
        <w:div w:id="517353694">
          <w:marLeft w:val="0"/>
          <w:marRight w:val="0"/>
          <w:marTop w:val="0"/>
          <w:marBottom w:val="0"/>
          <w:divBdr>
            <w:top w:val="none" w:sz="0" w:space="0" w:color="auto"/>
            <w:left w:val="none" w:sz="0" w:space="0" w:color="auto"/>
            <w:bottom w:val="none" w:sz="0" w:space="0" w:color="auto"/>
            <w:right w:val="none" w:sz="0" w:space="0" w:color="auto"/>
          </w:divBdr>
        </w:div>
        <w:div w:id="1489054072">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3831">
      <w:bodyDiv w:val="1"/>
      <w:marLeft w:val="0"/>
      <w:marRight w:val="0"/>
      <w:marTop w:val="0"/>
      <w:marBottom w:val="0"/>
      <w:divBdr>
        <w:top w:val="none" w:sz="0" w:space="0" w:color="auto"/>
        <w:left w:val="none" w:sz="0" w:space="0" w:color="auto"/>
        <w:bottom w:val="none" w:sz="0" w:space="0" w:color="auto"/>
        <w:right w:val="none" w:sz="0" w:space="0" w:color="auto"/>
      </w:divBdr>
    </w:div>
    <w:div w:id="1655865292">
      <w:bodyDiv w:val="1"/>
      <w:marLeft w:val="0"/>
      <w:marRight w:val="0"/>
      <w:marTop w:val="0"/>
      <w:marBottom w:val="0"/>
      <w:divBdr>
        <w:top w:val="none" w:sz="0" w:space="0" w:color="auto"/>
        <w:left w:val="none" w:sz="0" w:space="0" w:color="auto"/>
        <w:bottom w:val="none" w:sz="0" w:space="0" w:color="auto"/>
        <w:right w:val="none" w:sz="0" w:space="0" w:color="auto"/>
      </w:divBdr>
    </w:div>
    <w:div w:id="1695691026">
      <w:bodyDiv w:val="1"/>
      <w:marLeft w:val="0"/>
      <w:marRight w:val="0"/>
      <w:marTop w:val="0"/>
      <w:marBottom w:val="0"/>
      <w:divBdr>
        <w:top w:val="none" w:sz="0" w:space="0" w:color="auto"/>
        <w:left w:val="none" w:sz="0" w:space="0" w:color="auto"/>
        <w:bottom w:val="none" w:sz="0" w:space="0" w:color="auto"/>
        <w:right w:val="none" w:sz="0" w:space="0" w:color="auto"/>
      </w:divBdr>
    </w:div>
    <w:div w:id="1917201382">
      <w:bodyDiv w:val="1"/>
      <w:marLeft w:val="0"/>
      <w:marRight w:val="0"/>
      <w:marTop w:val="0"/>
      <w:marBottom w:val="0"/>
      <w:divBdr>
        <w:top w:val="none" w:sz="0" w:space="0" w:color="auto"/>
        <w:left w:val="none" w:sz="0" w:space="0" w:color="auto"/>
        <w:bottom w:val="none" w:sz="0" w:space="0" w:color="auto"/>
        <w:right w:val="none" w:sz="0" w:space="0" w:color="auto"/>
      </w:divBdr>
    </w:div>
    <w:div w:id="19428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CZS4-3W4C1S-9CY93-1/c.aspx" TargetMode="External"/><Relationship Id="rId18" Type="http://schemas.openxmlformats.org/officeDocument/2006/relationships/hyperlink" Target="https://cwccg.net/5ECH-CZS4-3W4C1S-9BTE9-1/c.aspx" TargetMode="External"/><Relationship Id="rId26" Type="http://schemas.openxmlformats.org/officeDocument/2006/relationships/hyperlink" Target="https://cwccg.net/5ECH-CZS4-3W4C1S-9BSVM-1/c.aspx" TargetMode="External"/><Relationship Id="rId39" Type="http://schemas.openxmlformats.org/officeDocument/2006/relationships/fontTable" Target="fontTable.xml"/><Relationship Id="rId21" Type="http://schemas.openxmlformats.org/officeDocument/2006/relationships/hyperlink" Target="https://cwccg.net/5ECH-CZS4-3W4C1S-9BTEC-1/c.aspx" TargetMode="External"/><Relationship Id="rId34" Type="http://schemas.openxmlformats.org/officeDocument/2006/relationships/hyperlink" Target="https://pcse.england.nhs.uk/services/patient-registrations/support/" TargetMode="External"/><Relationship Id="rId7" Type="http://schemas.openxmlformats.org/officeDocument/2006/relationships/image" Target="media/image2.jpeg"/><Relationship Id="rId12" Type="http://schemas.openxmlformats.org/officeDocument/2006/relationships/hyperlink" Target="https://cwccg.net/5ECH-CZS4-3W4C1S-9CY92-1/c.aspx" TargetMode="External"/><Relationship Id="rId17" Type="http://schemas.openxmlformats.org/officeDocument/2006/relationships/hyperlink" Target="https://cwccg.net/5ECH-CZS4-3W4C1S-9BTE8-1/c.aspx" TargetMode="External"/><Relationship Id="rId25" Type="http://schemas.openxmlformats.org/officeDocument/2006/relationships/hyperlink" Target="https://cwccg.net/5ECH-CZS4-3W4C1S-9C4LF-1/c.aspx" TargetMode="External"/><Relationship Id="rId33" Type="http://schemas.openxmlformats.org/officeDocument/2006/relationships/hyperlink" Target="mailto:pcse.immediateremovals@nhs.net" TargetMode="External"/><Relationship Id="rId38" Type="http://schemas.openxmlformats.org/officeDocument/2006/relationships/hyperlink" Target="mailto:PrimaryCare@coventryrugbyccg.nhs.uk" TargetMode="External"/><Relationship Id="rId2" Type="http://schemas.openxmlformats.org/officeDocument/2006/relationships/styles" Target="styles.xml"/><Relationship Id="rId16" Type="http://schemas.openxmlformats.org/officeDocument/2006/relationships/hyperlink" Target="https://cwccg.net/5ECH-CZS4-3W4C1S-9BTE7-1/c.aspx" TargetMode="External"/><Relationship Id="rId20" Type="http://schemas.openxmlformats.org/officeDocument/2006/relationships/hyperlink" Target="https://cwccg.net/5ECH-CZS4-3W4C1S-9BTEB-1/c.aspx" TargetMode="External"/><Relationship Id="rId29" Type="http://schemas.openxmlformats.org/officeDocument/2006/relationships/hyperlink" Target="https://cwccg.net/5ECH-CZS4-3W4C1S-9C9YH-1/c.aspx" TargetMode="External"/><Relationship Id="rId1" Type="http://schemas.openxmlformats.org/officeDocument/2006/relationships/numbering" Target="numbering.xml"/><Relationship Id="rId6" Type="http://schemas.openxmlformats.org/officeDocument/2006/relationships/hyperlink" Target="https://cwccg.net/5ECH-CZS4-3W4C1S-9BSVL-1/c.aspx" TargetMode="External"/><Relationship Id="rId11" Type="http://schemas.openxmlformats.org/officeDocument/2006/relationships/hyperlink" Target="https://cwccg.net/5ECH-CZS4-3W4C1S-9CYIW-1/c.aspx" TargetMode="External"/><Relationship Id="rId24" Type="http://schemas.openxmlformats.org/officeDocument/2006/relationships/hyperlink" Target="https://cwccg.net/5ECH-CZS4-3W4C1S-9C4HJ-1/c.aspx" TargetMode="External"/><Relationship Id="rId32" Type="http://schemas.openxmlformats.org/officeDocument/2006/relationships/image" Target="media/image4.png"/><Relationship Id="rId37" Type="http://schemas.openxmlformats.org/officeDocument/2006/relationships/hyperlink" Target="https://pcse.england.nhs.uk/services/patient-registrations"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wccg.net/5ECH-CZS4-3W4C1S-9BTE6-1/c.aspx" TargetMode="External"/><Relationship Id="rId23" Type="http://schemas.openxmlformats.org/officeDocument/2006/relationships/hyperlink" Target="https://cwccg.net/5ECH-CZS4-3W4C1S-9BTM2-1/c.aspx" TargetMode="External"/><Relationship Id="rId28" Type="http://schemas.openxmlformats.org/officeDocument/2006/relationships/hyperlink" Target="https://cwccg.net/5ECH-CZS4-3W4C1S-9C9YG-1/c.aspx" TargetMode="External"/><Relationship Id="rId36" Type="http://schemas.openxmlformats.org/officeDocument/2006/relationships/hyperlink" Target="https://pcse.england.nhs.uk/services/patient-registrations/support/" TargetMode="External"/><Relationship Id="rId10" Type="http://schemas.openxmlformats.org/officeDocument/2006/relationships/hyperlink" Target="https://cwccg.net/5ECH-CZS4-3W4C1S-9BTE5-1/c.aspx" TargetMode="External"/><Relationship Id="rId19" Type="http://schemas.openxmlformats.org/officeDocument/2006/relationships/hyperlink" Target="https://cwccg.net/5ECH-CZS4-3W4C1S-9BTEA-1/c.aspx" TargetMode="External"/><Relationship Id="rId31" Type="http://schemas.openxmlformats.org/officeDocument/2006/relationships/hyperlink" Target="https://cwccg.net/5ECH-CZS4-3W4C1S-9BTM3-1/c.aspx"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wccg.net/5ECH-CZS4-3W4C1S-9CY94-1/c.aspx" TargetMode="External"/><Relationship Id="rId22" Type="http://schemas.openxmlformats.org/officeDocument/2006/relationships/hyperlink" Target="https://cwccg.net/5ECH-CZS4-3W4C1S-9BTED-1/c.aspx" TargetMode="External"/><Relationship Id="rId27" Type="http://schemas.openxmlformats.org/officeDocument/2006/relationships/hyperlink" Target="https://cwccg.net/5ECH-CZS4-3W4C1S-9C9YF-1/c.aspx" TargetMode="External"/><Relationship Id="rId30" Type="http://schemas.openxmlformats.org/officeDocument/2006/relationships/hyperlink" Target="mailto:gerard.dillon@nhs.net" TargetMode="External"/><Relationship Id="rId35" Type="http://schemas.openxmlformats.org/officeDocument/2006/relationships/hyperlink" Target="mailto:pcse.immediateremovals@nhs.net" TargetMode="External"/><Relationship Id="rId8" Type="http://schemas.openxmlformats.org/officeDocument/2006/relationships/hyperlink" Target="mailto:communications@coventryrugbyccg.nhs.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LCFT</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Anne (5NG) LaSCA</dc:creator>
  <cp:keywords/>
  <dc:description/>
  <cp:lastModifiedBy>Paul Andrew Beaumont</cp:lastModifiedBy>
  <cp:revision>2</cp:revision>
  <cp:lastPrinted>2016-07-08T10:27:00Z</cp:lastPrinted>
  <dcterms:created xsi:type="dcterms:W3CDTF">2021-05-19T13:56:00Z</dcterms:created>
  <dcterms:modified xsi:type="dcterms:W3CDTF">2021-05-19T13:56:00Z</dcterms:modified>
</cp:coreProperties>
</file>