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A9F39" w14:textId="674FF6CD" w:rsidR="0021482D" w:rsidRDefault="0021482D" w:rsidP="0021482D">
      <w:pPr>
        <w:spacing w:before="100" w:beforeAutospacing="1" w:after="100" w:afterAutospacing="1"/>
        <w:rPr>
          <w:rFonts w:ascii="Calibri" w:eastAsia="Times New Roman" w:hAnsi="Calibri" w:cs="Calibri"/>
          <w:color w:val="3F3F3F"/>
          <w:lang w:eastAsia="en-GB"/>
        </w:rPr>
      </w:pPr>
      <w:r w:rsidRPr="0021482D">
        <w:rPr>
          <w:rFonts w:ascii="Calibri,Bold" w:eastAsia="Times New Roman" w:hAnsi="Calibri,Bold" w:cs="Times New Roman"/>
          <w:b/>
          <w:bCs/>
          <w:color w:val="3F3F3F"/>
          <w:lang w:eastAsia="en-GB"/>
        </w:rPr>
        <w:t>IMMEDIATE</w:t>
      </w:r>
      <w:r w:rsidRPr="0021482D">
        <w:rPr>
          <w:rFonts w:ascii="Calibri,Bold" w:eastAsia="Times New Roman" w:hAnsi="Calibri,Bold" w:cs="Times New Roman"/>
          <w:b/>
          <w:bCs/>
          <w:color w:val="3F3F3F"/>
          <w:lang w:eastAsia="en-GB"/>
        </w:rPr>
        <w:t xml:space="preserve"> REFERRAL</w:t>
      </w:r>
    </w:p>
    <w:p w14:paraId="25F763DE" w14:textId="2CF79061" w:rsidR="0021482D" w:rsidRPr="0021482D" w:rsidRDefault="0021482D" w:rsidP="0021482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Chemical Injury </w:t>
      </w:r>
    </w:p>
    <w:p w14:paraId="1EBF0501" w14:textId="38A6E037" w:rsidR="0021482D" w:rsidRPr="0021482D" w:rsidRDefault="0021482D" w:rsidP="0021482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C1230A"/>
          <w:lang w:eastAsia="en-GB"/>
        </w:rPr>
      </w:pPr>
      <w:r w:rsidRPr="0021482D">
        <w:rPr>
          <w:rFonts w:ascii="Calibri,Bold" w:eastAsia="Times New Roman" w:hAnsi="Calibri,Bold" w:cs="Arial"/>
          <w:color w:val="3F3F3F"/>
          <w:lang w:eastAsia="en-GB"/>
        </w:rPr>
        <w:t>P</w:t>
      </w:r>
      <w:r>
        <w:rPr>
          <w:rFonts w:ascii="Calibri,Bold" w:eastAsia="Times New Roman" w:hAnsi="Calibri,Bold" w:cs="Arial"/>
          <w:color w:val="3F3F3F"/>
          <w:lang w:eastAsia="en-GB"/>
        </w:rPr>
        <w:t>resentation:</w:t>
      </w: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 Pain/(Red)/Photophobic/Epiphora/Blurred Vision </w:t>
      </w:r>
    </w:p>
    <w:p w14:paraId="212FCA89" w14:textId="69D881E4" w:rsidR="0021482D" w:rsidRPr="0021482D" w:rsidRDefault="0021482D" w:rsidP="0021482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C1230A"/>
          <w:lang w:eastAsia="en-GB"/>
        </w:rPr>
      </w:pPr>
      <w:r w:rsidRPr="0021482D">
        <w:rPr>
          <w:rFonts w:ascii="Calibri,Bold" w:eastAsia="Times New Roman" w:hAnsi="Calibri,Bold" w:cs="Arial"/>
          <w:color w:val="3F3F3F"/>
          <w:lang w:eastAsia="en-GB"/>
        </w:rPr>
        <w:t>Causes</w:t>
      </w:r>
      <w:r>
        <w:rPr>
          <w:rFonts w:ascii="Calibri,Bold" w:eastAsia="Times New Roman" w:hAnsi="Calibri,Bold" w:cs="Arial"/>
          <w:color w:val="3F3F3F"/>
          <w:lang w:eastAsia="en-GB"/>
        </w:rPr>
        <w:t xml:space="preserve">: </w:t>
      </w: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Acid or Alkali? </w:t>
      </w:r>
    </w:p>
    <w:p w14:paraId="4179B513" w14:textId="0323093E" w:rsidR="0021482D" w:rsidRPr="0021482D" w:rsidRDefault="0021482D" w:rsidP="0021482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C1230A"/>
          <w:lang w:eastAsia="en-GB"/>
        </w:rPr>
      </w:pPr>
      <w:r w:rsidRPr="0021482D">
        <w:rPr>
          <w:rFonts w:ascii="Calibri,Bold" w:eastAsia="Times New Roman" w:hAnsi="Calibri,Bold" w:cs="Arial"/>
          <w:color w:val="3F3F3F"/>
          <w:lang w:eastAsia="en-GB"/>
        </w:rPr>
        <w:t>D</w:t>
      </w:r>
      <w:r>
        <w:rPr>
          <w:rFonts w:ascii="Calibri,Bold" w:eastAsia="Times New Roman" w:hAnsi="Calibri,Bold" w:cs="Arial"/>
          <w:color w:val="3F3F3F"/>
          <w:lang w:eastAsia="en-GB"/>
        </w:rPr>
        <w:t xml:space="preserve">iagnosis: </w:t>
      </w: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Do not postpone irrigation </w:t>
      </w:r>
    </w:p>
    <w:p w14:paraId="5F6915B9" w14:textId="56E5B987" w:rsidR="0021482D" w:rsidRPr="0021482D" w:rsidRDefault="0021482D" w:rsidP="0021482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C1230A"/>
          <w:lang w:eastAsia="en-GB"/>
        </w:rPr>
      </w:pPr>
      <w:r w:rsidRPr="0021482D">
        <w:rPr>
          <w:rFonts w:ascii="Calibri,Bold" w:eastAsia="Times New Roman" w:hAnsi="Calibri,Bold" w:cs="Arial"/>
          <w:color w:val="3F3F3F"/>
          <w:lang w:eastAsia="en-GB"/>
        </w:rPr>
        <w:t>M</w:t>
      </w:r>
      <w:r>
        <w:rPr>
          <w:rFonts w:ascii="Calibri,Bold" w:eastAsia="Times New Roman" w:hAnsi="Calibri,Bold" w:cs="Arial"/>
          <w:color w:val="3F3F3F"/>
          <w:lang w:eastAsia="en-GB"/>
        </w:rPr>
        <w:t>anagement:</w:t>
      </w: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 Immediate irrigation then to A&amp;E / Eye C</w:t>
      </w:r>
      <w:r w:rsidRPr="0021482D">
        <w:rPr>
          <w:rFonts w:ascii="Calibri" w:eastAsia="Times New Roman" w:hAnsi="Calibri" w:cs="Calibri"/>
          <w:color w:val="3F3F3F"/>
          <w:lang w:eastAsia="en-GB"/>
        </w:rPr>
        <w:t>asualty</w:t>
      </w:r>
    </w:p>
    <w:p w14:paraId="7E5C481C" w14:textId="05F38DE8" w:rsidR="0021482D" w:rsidRPr="0021482D" w:rsidRDefault="0021482D" w:rsidP="0021482D">
      <w:pPr>
        <w:pStyle w:val="NormalWeb"/>
        <w:rPr>
          <w:b/>
          <w:bCs/>
        </w:rPr>
      </w:pPr>
      <w:r w:rsidRPr="0021482D">
        <w:rPr>
          <w:rFonts w:ascii="Calibri,Bold" w:hAnsi="Calibri,Bold"/>
          <w:b/>
          <w:bCs/>
          <w:color w:val="3F3F3F"/>
        </w:rPr>
        <w:t xml:space="preserve">REFERRAL WITHIN </w:t>
      </w:r>
      <w:r w:rsidRPr="0021482D">
        <w:rPr>
          <w:rFonts w:ascii="Calibri,Bold" w:hAnsi="Calibri,Bold"/>
          <w:b/>
          <w:bCs/>
          <w:color w:val="3F3F3F"/>
        </w:rPr>
        <w:t xml:space="preserve">12 HOURS </w:t>
      </w:r>
    </w:p>
    <w:p w14:paraId="3547617E" w14:textId="3D658F03" w:rsidR="0021482D" w:rsidRPr="0021482D" w:rsidRDefault="0021482D" w:rsidP="0021482D">
      <w:pPr>
        <w:pStyle w:val="NormalWeb"/>
      </w:pPr>
      <w:proofErr w:type="spellStart"/>
      <w:r w:rsidRPr="0021482D">
        <w:rPr>
          <w:rFonts w:ascii="Calibri" w:hAnsi="Calibri" w:cs="Calibri"/>
          <w:color w:val="3F3F3F"/>
        </w:rPr>
        <w:t>Hyphaema</w:t>
      </w:r>
      <w:proofErr w:type="spellEnd"/>
      <w:r w:rsidRPr="0021482D">
        <w:rPr>
          <w:rFonts w:ascii="Calibri" w:hAnsi="Calibri" w:cs="Calibri"/>
          <w:color w:val="3F3F3F"/>
        </w:rPr>
        <w:t xml:space="preserve"> </w:t>
      </w:r>
    </w:p>
    <w:p w14:paraId="0E73FA6A" w14:textId="4066B816" w:rsidR="0021482D" w:rsidRPr="0021482D" w:rsidRDefault="0021482D" w:rsidP="0021482D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21482D">
        <w:rPr>
          <w:rFonts w:ascii="Calibri,Bold" w:hAnsi="Calibri,Bold" w:cs="Arial"/>
          <w:color w:val="3F3F3F"/>
        </w:rPr>
        <w:t>P</w:t>
      </w:r>
      <w:r>
        <w:rPr>
          <w:rFonts w:ascii="Calibri,Bold" w:hAnsi="Calibri,Bold" w:cs="Arial"/>
          <w:color w:val="3F3F3F"/>
        </w:rPr>
        <w:t>resentation:</w:t>
      </w:r>
      <w:r w:rsidRPr="0021482D">
        <w:rPr>
          <w:rFonts w:ascii="Calibri" w:hAnsi="Calibri" w:cs="Calibri"/>
          <w:color w:val="3F3F3F"/>
        </w:rPr>
        <w:t xml:space="preserve"> Blurred vision </w:t>
      </w:r>
    </w:p>
    <w:p w14:paraId="125A6D9B" w14:textId="4E605DD7" w:rsidR="0021482D" w:rsidRPr="0021482D" w:rsidRDefault="0021482D" w:rsidP="0021482D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21482D">
        <w:rPr>
          <w:rFonts w:ascii="Calibri,Bold" w:hAnsi="Calibri,Bold" w:cs="Arial"/>
          <w:color w:val="3F3F3F"/>
        </w:rPr>
        <w:t>Causes</w:t>
      </w:r>
      <w:r>
        <w:rPr>
          <w:rFonts w:ascii="Calibri,Bold" w:hAnsi="Calibri,Bold" w:cs="Arial"/>
          <w:color w:val="3F3F3F"/>
        </w:rPr>
        <w:t>:</w:t>
      </w:r>
      <w:r w:rsidRPr="0021482D">
        <w:rPr>
          <w:rFonts w:ascii="Calibri" w:hAnsi="Calibri" w:cs="Calibri"/>
          <w:color w:val="3F3F3F"/>
        </w:rPr>
        <w:t xml:space="preserve"> </w:t>
      </w:r>
      <w:proofErr w:type="gramStart"/>
      <w:r w:rsidRPr="0021482D">
        <w:rPr>
          <w:rFonts w:ascii="Calibri" w:hAnsi="Calibri" w:cs="Calibri"/>
          <w:color w:val="3F3F3F"/>
        </w:rPr>
        <w:t>Trauma  Bleeding</w:t>
      </w:r>
      <w:proofErr w:type="gramEnd"/>
      <w:r w:rsidRPr="0021482D">
        <w:rPr>
          <w:rFonts w:ascii="Calibri" w:hAnsi="Calibri" w:cs="Calibri"/>
          <w:color w:val="3F3F3F"/>
        </w:rPr>
        <w:t xml:space="preserve"> diathesis  Leukaemia </w:t>
      </w:r>
    </w:p>
    <w:p w14:paraId="322B9685" w14:textId="58B932E3" w:rsidR="0021482D" w:rsidRPr="0021482D" w:rsidRDefault="0021482D" w:rsidP="0021482D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21482D">
        <w:rPr>
          <w:rFonts w:ascii="Calibri,Bold" w:hAnsi="Calibri,Bold" w:cs="Arial"/>
          <w:color w:val="3F3F3F"/>
        </w:rPr>
        <w:t>D</w:t>
      </w:r>
      <w:r>
        <w:rPr>
          <w:rFonts w:ascii="Calibri,Bold" w:hAnsi="Calibri,Bold" w:cs="Arial"/>
          <w:color w:val="3F3F3F"/>
        </w:rPr>
        <w:t xml:space="preserve">iagnosis: </w:t>
      </w:r>
      <w:r w:rsidRPr="0021482D">
        <w:rPr>
          <w:rFonts w:ascii="Calibri" w:hAnsi="Calibri" w:cs="Calibri"/>
          <w:color w:val="3F3F3F"/>
        </w:rPr>
        <w:t xml:space="preserve">Usually after blunt trauma Visible fluid level in the eye </w:t>
      </w:r>
    </w:p>
    <w:p w14:paraId="4D3A4388" w14:textId="5CBE1EDD" w:rsidR="0021482D" w:rsidRPr="0021482D" w:rsidRDefault="0021482D" w:rsidP="0021482D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21482D">
        <w:rPr>
          <w:rFonts w:ascii="Calibri,Bold" w:hAnsi="Calibri,Bold" w:cs="Arial"/>
          <w:color w:val="3F3F3F"/>
        </w:rPr>
        <w:t>M</w:t>
      </w:r>
      <w:r>
        <w:rPr>
          <w:rFonts w:ascii="Calibri,Bold" w:hAnsi="Calibri,Bold" w:cs="Arial"/>
          <w:color w:val="3F3F3F"/>
        </w:rPr>
        <w:t xml:space="preserve">anagement: </w:t>
      </w:r>
      <w:r w:rsidRPr="0021482D">
        <w:rPr>
          <w:rFonts w:ascii="Calibri" w:hAnsi="Calibri" w:cs="Calibri"/>
          <w:color w:val="3F3F3F"/>
        </w:rPr>
        <w:t>Refer to eye cas</w:t>
      </w:r>
      <w:r>
        <w:rPr>
          <w:rFonts w:ascii="Calibri" w:hAnsi="Calibri" w:cs="Calibri"/>
          <w:color w:val="3F3F3F"/>
        </w:rPr>
        <w:t>ualty</w:t>
      </w:r>
      <w:r w:rsidRPr="0021482D">
        <w:rPr>
          <w:rFonts w:ascii="Calibri" w:hAnsi="Calibri" w:cs="Calibri"/>
          <w:color w:val="3F3F3F"/>
        </w:rPr>
        <w:t xml:space="preserve"> If able to make decision, advise about how to stop anticoagulation </w:t>
      </w:r>
    </w:p>
    <w:p w14:paraId="4F3DA2BB" w14:textId="5C9486F5" w:rsidR="0021482D" w:rsidRPr="0021482D" w:rsidRDefault="0021482D" w:rsidP="0021482D">
      <w:pPr>
        <w:pStyle w:val="NormalWeb"/>
        <w:numPr>
          <w:ilvl w:val="0"/>
          <w:numId w:val="2"/>
        </w:numPr>
        <w:rPr>
          <w:rFonts w:ascii="Arial" w:hAnsi="Arial" w:cs="Arial"/>
          <w:color w:val="C1230A"/>
        </w:rPr>
      </w:pPr>
      <w:r w:rsidRPr="0021482D">
        <w:rPr>
          <w:rFonts w:ascii="Calibri" w:hAnsi="Calibri" w:cs="Calibri"/>
          <w:color w:val="3F3F3F"/>
        </w:rPr>
        <w:t xml:space="preserve">Monitor IOP Dilate pupil Topical steroids Bed rest </w:t>
      </w:r>
    </w:p>
    <w:p w14:paraId="6E405543" w14:textId="7DD67F9D" w:rsidR="0021482D" w:rsidRPr="0021482D" w:rsidRDefault="0021482D" w:rsidP="0021482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21482D">
        <w:rPr>
          <w:rFonts w:ascii="Calibri,Bold" w:eastAsia="Times New Roman" w:hAnsi="Calibri,Bold" w:cs="Times New Roman"/>
          <w:b/>
          <w:bCs/>
          <w:color w:val="3F3F3F"/>
          <w:lang w:eastAsia="en-GB"/>
        </w:rPr>
        <w:t xml:space="preserve">REFERRAL WITHIN </w:t>
      </w:r>
      <w:r w:rsidRPr="0021482D">
        <w:rPr>
          <w:rFonts w:ascii="Calibri,Bold" w:eastAsia="Times New Roman" w:hAnsi="Calibri,Bold" w:cs="Times New Roman"/>
          <w:b/>
          <w:bCs/>
          <w:color w:val="3F3F3F"/>
          <w:lang w:eastAsia="en-GB"/>
        </w:rPr>
        <w:t xml:space="preserve">24 HOURS </w:t>
      </w:r>
    </w:p>
    <w:p w14:paraId="3513CC99" w14:textId="5B7052A1" w:rsidR="0021482D" w:rsidRPr="0021482D" w:rsidRDefault="0021482D" w:rsidP="0021482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1482D">
        <w:rPr>
          <w:rFonts w:ascii="Calibri" w:eastAsia="Times New Roman" w:hAnsi="Calibri" w:cs="Calibri"/>
          <w:color w:val="3F3F3F"/>
          <w:lang w:eastAsia="en-GB"/>
        </w:rPr>
        <w:t>Corneal Abrasion / F</w:t>
      </w:r>
      <w:r>
        <w:rPr>
          <w:rFonts w:ascii="Calibri" w:eastAsia="Times New Roman" w:hAnsi="Calibri" w:cs="Calibri"/>
          <w:color w:val="3F3F3F"/>
          <w:lang w:eastAsia="en-GB"/>
        </w:rPr>
        <w:t>oreign Body</w:t>
      </w: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 </w:t>
      </w:r>
    </w:p>
    <w:p w14:paraId="539CDABA" w14:textId="13552B73" w:rsidR="0021482D" w:rsidRPr="0021482D" w:rsidRDefault="0021482D" w:rsidP="0021482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C1230A"/>
          <w:lang w:eastAsia="en-GB"/>
        </w:rPr>
      </w:pPr>
      <w:r w:rsidRPr="0021482D">
        <w:rPr>
          <w:rFonts w:ascii="Calibri,Bold" w:eastAsia="Times New Roman" w:hAnsi="Calibri,Bold" w:cs="Arial"/>
          <w:color w:val="3F3F3F"/>
          <w:lang w:eastAsia="en-GB"/>
        </w:rPr>
        <w:t>P</w:t>
      </w:r>
      <w:r>
        <w:rPr>
          <w:rFonts w:ascii="Calibri,Bold" w:eastAsia="Times New Roman" w:hAnsi="Calibri,Bold" w:cs="Arial"/>
          <w:color w:val="3F3F3F"/>
          <w:lang w:eastAsia="en-GB"/>
        </w:rPr>
        <w:t>resentation:</w:t>
      </w: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 Pain/Red/Photophobic/Epiphora/Blurred Vision </w:t>
      </w:r>
    </w:p>
    <w:p w14:paraId="438006E8" w14:textId="6B8BECF4" w:rsidR="0021482D" w:rsidRPr="0021482D" w:rsidRDefault="0021482D" w:rsidP="0021482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C1230A"/>
          <w:lang w:eastAsia="en-GB"/>
        </w:rPr>
      </w:pPr>
      <w:r w:rsidRPr="0021482D">
        <w:rPr>
          <w:rFonts w:ascii="Calibri,Bold" w:eastAsia="Times New Roman" w:hAnsi="Calibri,Bold" w:cs="Arial"/>
          <w:color w:val="3F3F3F"/>
          <w:lang w:eastAsia="en-GB"/>
        </w:rPr>
        <w:t>Causes</w:t>
      </w:r>
      <w:r>
        <w:rPr>
          <w:rFonts w:ascii="Calibri,Bold" w:eastAsia="Times New Roman" w:hAnsi="Calibri,Bold" w:cs="Arial"/>
          <w:color w:val="3F3F3F"/>
          <w:lang w:eastAsia="en-GB"/>
        </w:rPr>
        <w:t>:</w:t>
      </w: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 Trauma </w:t>
      </w:r>
    </w:p>
    <w:p w14:paraId="2195DD5B" w14:textId="52ACFB93" w:rsidR="0021482D" w:rsidRPr="0021482D" w:rsidRDefault="0021482D" w:rsidP="0021482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C1230A"/>
          <w:lang w:eastAsia="en-GB"/>
        </w:rPr>
      </w:pPr>
      <w:r w:rsidRPr="0021482D">
        <w:rPr>
          <w:rFonts w:ascii="Calibri,Bold" w:eastAsia="Times New Roman" w:hAnsi="Calibri,Bold" w:cs="Arial"/>
          <w:color w:val="3F3F3F"/>
          <w:lang w:eastAsia="en-GB"/>
        </w:rPr>
        <w:t>D</w:t>
      </w:r>
      <w:r>
        <w:rPr>
          <w:rFonts w:ascii="Calibri,Bold" w:eastAsia="Times New Roman" w:hAnsi="Calibri,Bold" w:cs="Arial"/>
          <w:color w:val="3F3F3F"/>
          <w:lang w:eastAsia="en-GB"/>
        </w:rPr>
        <w:t xml:space="preserve">iagnosis: </w:t>
      </w:r>
      <w:r w:rsidRPr="0021482D">
        <w:rPr>
          <w:rFonts w:ascii="Calibri" w:eastAsia="Times New Roman" w:hAnsi="Calibri" w:cs="Calibri"/>
          <w:color w:val="3F3F3F"/>
          <w:lang w:eastAsia="en-GB"/>
        </w:rPr>
        <w:t>History of grinding/welding</w:t>
      </w:r>
      <w:r>
        <w:rPr>
          <w:rFonts w:ascii="Calibri" w:eastAsia="Times New Roman" w:hAnsi="Calibri" w:cs="Calibri"/>
          <w:color w:val="3F3F3F"/>
          <w:lang w:eastAsia="en-GB"/>
        </w:rPr>
        <w:t xml:space="preserve"> </w:t>
      </w:r>
      <w:proofErr w:type="spellStart"/>
      <w:r w:rsidRPr="0021482D">
        <w:rPr>
          <w:rFonts w:ascii="Calibri" w:eastAsia="Times New Roman" w:hAnsi="Calibri" w:cs="Calibri"/>
          <w:color w:val="3F3F3F"/>
          <w:lang w:eastAsia="en-GB"/>
        </w:rPr>
        <w:t>Fluoroscein</w:t>
      </w:r>
      <w:proofErr w:type="spellEnd"/>
      <w:r w:rsidRPr="0021482D">
        <w:rPr>
          <w:rFonts w:ascii="Calibri" w:eastAsia="Times New Roman" w:hAnsi="Calibri" w:cs="Calibri"/>
          <w:color w:val="3F3F3F"/>
          <w:lang w:eastAsia="en-GB"/>
        </w:rPr>
        <w:t xml:space="preserve"> and blue light Visible FB </w:t>
      </w:r>
    </w:p>
    <w:p w14:paraId="0D59B531" w14:textId="33127CF1" w:rsidR="0021482D" w:rsidRPr="0021482D" w:rsidRDefault="0021482D" w:rsidP="0021482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C1230A"/>
          <w:lang w:eastAsia="en-GB"/>
        </w:rPr>
      </w:pPr>
      <w:r w:rsidRPr="0021482D">
        <w:rPr>
          <w:rFonts w:ascii="Calibri,Bold" w:eastAsia="Times New Roman" w:hAnsi="Calibri,Bold" w:cs="Arial"/>
          <w:color w:val="3F3F3F"/>
          <w:lang w:eastAsia="en-GB"/>
        </w:rPr>
        <w:t>M</w:t>
      </w:r>
      <w:r>
        <w:rPr>
          <w:rFonts w:ascii="Calibri,Bold" w:eastAsia="Times New Roman" w:hAnsi="Calibri,Bold" w:cs="Arial"/>
          <w:color w:val="3F3F3F"/>
          <w:lang w:eastAsia="en-GB"/>
        </w:rPr>
        <w:t>anagement:</w:t>
      </w: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 C</w:t>
      </w:r>
      <w:r>
        <w:rPr>
          <w:rFonts w:ascii="Calibri" w:eastAsia="Times New Roman" w:hAnsi="Calibri" w:cs="Calibri"/>
          <w:color w:val="3F3F3F"/>
          <w:lang w:eastAsia="en-GB"/>
        </w:rPr>
        <w:t>hloramphenicol ointment</w:t>
      </w: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 QDS 7/7 (abrasion)</w:t>
      </w:r>
      <w:r>
        <w:rPr>
          <w:rFonts w:ascii="Calibri" w:eastAsia="Times New Roman" w:hAnsi="Calibri" w:cs="Calibri"/>
          <w:color w:val="3F3F3F"/>
          <w:lang w:eastAsia="en-GB"/>
        </w:rPr>
        <w:t xml:space="preserve"> </w:t>
      </w:r>
      <w:r w:rsidRPr="0021482D">
        <w:rPr>
          <w:rFonts w:ascii="Calibri" w:eastAsia="Times New Roman" w:hAnsi="Calibri" w:cs="Calibri"/>
          <w:color w:val="3F3F3F"/>
          <w:lang w:eastAsia="en-GB"/>
        </w:rPr>
        <w:t xml:space="preserve">Removal of FB if present </w:t>
      </w:r>
    </w:p>
    <w:p w14:paraId="4588D711" w14:textId="4EE30932" w:rsidR="0021482D" w:rsidRPr="0021482D" w:rsidRDefault="0021482D" w:rsidP="0021482D">
      <w:pPr>
        <w:rPr>
          <w:rFonts w:ascii="Times New Roman" w:eastAsia="Times New Roman" w:hAnsi="Times New Roman" w:cs="Times New Roman"/>
          <w:lang w:eastAsia="en-GB"/>
        </w:rPr>
      </w:pPr>
    </w:p>
    <w:p w14:paraId="28BD153B" w14:textId="77777777" w:rsidR="0021482D" w:rsidRPr="0021482D" w:rsidRDefault="0021482D" w:rsidP="0021482D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C1230A"/>
          <w:lang w:eastAsia="en-GB"/>
        </w:rPr>
      </w:pPr>
    </w:p>
    <w:p w14:paraId="24E248D8" w14:textId="77777777" w:rsidR="00FA508D" w:rsidRPr="0021482D" w:rsidRDefault="00FA508D"/>
    <w:sectPr w:rsidR="00FA508D" w:rsidRPr="0021482D" w:rsidSect="00140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A6A78"/>
    <w:multiLevelType w:val="multilevel"/>
    <w:tmpl w:val="94FC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231908"/>
    <w:multiLevelType w:val="multilevel"/>
    <w:tmpl w:val="1CE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0466F1"/>
    <w:multiLevelType w:val="multilevel"/>
    <w:tmpl w:val="0FCA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2D"/>
    <w:rsid w:val="00140492"/>
    <w:rsid w:val="0021482D"/>
    <w:rsid w:val="00BE7335"/>
    <w:rsid w:val="00EC2707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0E7AA"/>
  <w15:chartTrackingRefBased/>
  <w15:docId w15:val="{2FD4B0D0-C85E-6E48-91D5-37DAFDB4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1</cp:revision>
  <dcterms:created xsi:type="dcterms:W3CDTF">2020-10-01T10:12:00Z</dcterms:created>
  <dcterms:modified xsi:type="dcterms:W3CDTF">2020-10-01T10:20:00Z</dcterms:modified>
</cp:coreProperties>
</file>